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4AD5" w14:textId="77777777" w:rsidR="00A94483" w:rsidRPr="001C1116" w:rsidRDefault="00A94483" w:rsidP="004C2376">
      <w:pPr>
        <w:jc w:val="center"/>
        <w:rPr>
          <w:b/>
          <w:sz w:val="28"/>
          <w:lang w:val="fr-FR"/>
        </w:rPr>
      </w:pPr>
    </w:p>
    <w:p w14:paraId="0A0AAC04" w14:textId="77777777" w:rsidR="00A94483" w:rsidRPr="001C1116" w:rsidRDefault="00A94483" w:rsidP="004C2376">
      <w:pPr>
        <w:jc w:val="center"/>
        <w:rPr>
          <w:b/>
          <w:sz w:val="28"/>
          <w:lang w:val="fr-FR"/>
        </w:rPr>
      </w:pPr>
    </w:p>
    <w:p w14:paraId="5675D8BD" w14:textId="77777777" w:rsidR="00A94483" w:rsidRPr="001C1116" w:rsidRDefault="00A94483" w:rsidP="004C2376">
      <w:pPr>
        <w:jc w:val="center"/>
        <w:rPr>
          <w:b/>
          <w:sz w:val="28"/>
          <w:lang w:val="fr-FR"/>
        </w:rPr>
      </w:pPr>
    </w:p>
    <w:p w14:paraId="0208A8D9" w14:textId="77777777" w:rsidR="00950A0D" w:rsidRPr="001C1116" w:rsidRDefault="00950A0D" w:rsidP="004C2376">
      <w:pPr>
        <w:jc w:val="center"/>
        <w:rPr>
          <w:b/>
          <w:sz w:val="28"/>
          <w:lang w:val="fr-FR"/>
        </w:rPr>
      </w:pPr>
    </w:p>
    <w:p w14:paraId="31065438" w14:textId="14EB515B" w:rsidR="00C479F7" w:rsidRPr="001C1116" w:rsidRDefault="00C479F7" w:rsidP="00C479F7">
      <w:pPr>
        <w:ind w:left="360"/>
        <w:jc w:val="center"/>
        <w:rPr>
          <w:b/>
          <w:bCs/>
          <w:sz w:val="28"/>
          <w:lang w:val="fr-FR"/>
        </w:rPr>
      </w:pPr>
      <w:r w:rsidRPr="001C1116">
        <w:rPr>
          <w:b/>
          <w:bCs/>
          <w:sz w:val="28"/>
          <w:lang w:val="fr-FR"/>
        </w:rPr>
        <w:t>ACCORD ADMINISTRATIF TYPE POUR</w:t>
      </w:r>
    </w:p>
    <w:p w14:paraId="5AD9A602" w14:textId="47159748" w:rsidR="00C479F7" w:rsidRPr="001C1116" w:rsidRDefault="00C479F7" w:rsidP="00C479F7">
      <w:pPr>
        <w:ind w:left="360"/>
        <w:jc w:val="center"/>
        <w:rPr>
          <w:b/>
          <w:bCs/>
          <w:sz w:val="28"/>
          <w:lang w:val="fr-FR"/>
        </w:rPr>
      </w:pPr>
      <w:r w:rsidRPr="001C1116">
        <w:rPr>
          <w:b/>
          <w:bCs/>
          <w:sz w:val="28"/>
          <w:lang w:val="fr-FR"/>
        </w:rPr>
        <w:t xml:space="preserve">[NOM DU FONDS </w:t>
      </w:r>
      <w:r w:rsidR="00C42547">
        <w:rPr>
          <w:b/>
          <w:bCs/>
          <w:sz w:val="28"/>
          <w:lang w:val="fr-FR"/>
        </w:rPr>
        <w:t>FIDUCIAIRE</w:t>
      </w:r>
      <w:r w:rsidR="002F6A0B">
        <w:rPr>
          <w:b/>
          <w:bCs/>
          <w:sz w:val="28"/>
          <w:lang w:val="fr-FR"/>
        </w:rPr>
        <w:t>S</w:t>
      </w:r>
      <w:r w:rsidR="00C42547">
        <w:rPr>
          <w:b/>
          <w:bCs/>
          <w:sz w:val="28"/>
          <w:lang w:val="fr-FR"/>
        </w:rPr>
        <w:t xml:space="preserve"> MULTI-PARTENAIRES</w:t>
      </w:r>
      <w:r w:rsidRPr="001C1116">
        <w:rPr>
          <w:b/>
          <w:bCs/>
          <w:sz w:val="28"/>
          <w:lang w:val="fr-FR"/>
        </w:rPr>
        <w:t>]</w:t>
      </w:r>
    </w:p>
    <w:p w14:paraId="6AC2875F" w14:textId="77777777" w:rsidR="00C479F7" w:rsidRPr="001C1116" w:rsidRDefault="00C479F7" w:rsidP="00C479F7">
      <w:pPr>
        <w:ind w:left="360"/>
        <w:jc w:val="center"/>
        <w:rPr>
          <w:b/>
          <w:bCs/>
          <w:sz w:val="28"/>
          <w:lang w:val="fr-FR"/>
        </w:rPr>
      </w:pPr>
      <w:r w:rsidRPr="001C1116">
        <w:rPr>
          <w:b/>
          <w:bCs/>
          <w:sz w:val="28"/>
          <w:lang w:val="fr-FR"/>
        </w:rPr>
        <w:t>UTILISANT LA GESTION CANALISEE DES FONDS</w:t>
      </w:r>
      <w:r w:rsidRPr="001C1116">
        <w:rPr>
          <w:b/>
          <w:bCs/>
          <w:sz w:val="28"/>
          <w:vertAlign w:val="superscript"/>
          <w:lang w:val="fr-FR"/>
        </w:rPr>
        <w:footnoteReference w:id="2"/>
      </w:r>
    </w:p>
    <w:p w14:paraId="17755EE6" w14:textId="77777777" w:rsidR="00B61B08" w:rsidRPr="001C1116" w:rsidRDefault="00B61B08" w:rsidP="00552CEF">
      <w:pPr>
        <w:ind w:left="360"/>
        <w:jc w:val="center"/>
        <w:rPr>
          <w:lang w:val="fr-FR"/>
        </w:rPr>
      </w:pPr>
    </w:p>
    <w:p w14:paraId="0CC66484" w14:textId="77777777" w:rsidR="00B61B08" w:rsidRPr="001C1116" w:rsidRDefault="00B61B08" w:rsidP="00552CEF">
      <w:pPr>
        <w:ind w:left="360"/>
        <w:jc w:val="center"/>
        <w:rPr>
          <w:b/>
          <w:sz w:val="36"/>
          <w:lang w:val="fr-FR"/>
        </w:rPr>
      </w:pPr>
    </w:p>
    <w:p w14:paraId="5C43CAC0" w14:textId="77777777" w:rsidR="00BA4DF8" w:rsidRPr="007615C8" w:rsidRDefault="008E7145" w:rsidP="00BA4DF8">
      <w:pPr>
        <w:ind w:left="720"/>
        <w:jc w:val="center"/>
        <w:rPr>
          <w:b/>
          <w:sz w:val="22"/>
          <w:szCs w:val="22"/>
          <w:lang w:val="fr-FR"/>
        </w:rPr>
      </w:pPr>
      <w:r w:rsidRPr="001C1116">
        <w:rPr>
          <w:b/>
          <w:lang w:val="fr-FR"/>
        </w:rPr>
        <w:br w:type="page"/>
      </w:r>
      <w:r w:rsidR="00BA4DF8" w:rsidRPr="007615C8">
        <w:rPr>
          <w:b/>
          <w:sz w:val="22"/>
          <w:szCs w:val="22"/>
          <w:lang w:val="fr-FR"/>
        </w:rPr>
        <w:lastRenderedPageBreak/>
        <w:t>Accord administratif type</w:t>
      </w:r>
    </w:p>
    <w:p w14:paraId="2FC5FC7F" w14:textId="77777777" w:rsidR="00BA4DF8" w:rsidRPr="007615C8" w:rsidRDefault="00BA4DF8" w:rsidP="00BA4DF8">
      <w:pPr>
        <w:ind w:left="720"/>
        <w:jc w:val="center"/>
        <w:rPr>
          <w:b/>
          <w:sz w:val="22"/>
          <w:szCs w:val="22"/>
          <w:lang w:val="fr-FR"/>
        </w:rPr>
      </w:pPr>
      <w:proofErr w:type="gramStart"/>
      <w:r w:rsidRPr="007615C8">
        <w:rPr>
          <w:b/>
          <w:sz w:val="22"/>
          <w:szCs w:val="22"/>
          <w:lang w:val="fr-FR"/>
        </w:rPr>
        <w:t>entre</w:t>
      </w:r>
      <w:proofErr w:type="gramEnd"/>
    </w:p>
    <w:p w14:paraId="59745852" w14:textId="420F505F" w:rsidR="00BA4DF8" w:rsidRPr="007615C8" w:rsidRDefault="00BA4DF8" w:rsidP="00BA4DF8">
      <w:pPr>
        <w:ind w:left="720"/>
        <w:jc w:val="center"/>
        <w:rPr>
          <w:b/>
          <w:sz w:val="22"/>
          <w:szCs w:val="22"/>
          <w:lang w:val="fr-FR"/>
        </w:rPr>
      </w:pPr>
      <w:r w:rsidRPr="007615C8">
        <w:rPr>
          <w:b/>
          <w:sz w:val="22"/>
          <w:szCs w:val="22"/>
          <w:lang w:val="fr-FR"/>
        </w:rPr>
        <w:t>[</w:t>
      </w:r>
      <w:proofErr w:type="gramStart"/>
      <w:r w:rsidRPr="007615C8">
        <w:rPr>
          <w:b/>
          <w:sz w:val="22"/>
          <w:szCs w:val="22"/>
          <w:lang w:val="fr-FR"/>
        </w:rPr>
        <w:t>nom</w:t>
      </w:r>
      <w:proofErr w:type="gramEnd"/>
      <w:r w:rsidRPr="007615C8">
        <w:rPr>
          <w:b/>
          <w:sz w:val="22"/>
          <w:szCs w:val="22"/>
          <w:lang w:val="fr-FR"/>
        </w:rPr>
        <w:t xml:space="preserve"> du </w:t>
      </w:r>
      <w:r w:rsidR="002F6A0B">
        <w:rPr>
          <w:b/>
          <w:sz w:val="22"/>
          <w:szCs w:val="22"/>
          <w:lang w:val="fr-FR"/>
        </w:rPr>
        <w:t>Contributeur</w:t>
      </w:r>
      <w:r w:rsidRPr="007615C8">
        <w:rPr>
          <w:b/>
          <w:sz w:val="22"/>
          <w:szCs w:val="22"/>
          <w:lang w:val="fr-FR"/>
        </w:rPr>
        <w:t>]</w:t>
      </w:r>
    </w:p>
    <w:p w14:paraId="5F6D26DE" w14:textId="77777777" w:rsidR="00BA4DF8" w:rsidRPr="007615C8" w:rsidRDefault="00BA4DF8" w:rsidP="00BA4DF8">
      <w:pPr>
        <w:ind w:left="720"/>
        <w:jc w:val="center"/>
        <w:rPr>
          <w:b/>
          <w:sz w:val="22"/>
          <w:szCs w:val="22"/>
          <w:lang w:val="fr-FR"/>
        </w:rPr>
      </w:pPr>
      <w:proofErr w:type="gramStart"/>
      <w:r w:rsidRPr="007615C8">
        <w:rPr>
          <w:b/>
          <w:sz w:val="22"/>
          <w:szCs w:val="22"/>
          <w:lang w:val="fr-FR"/>
        </w:rPr>
        <w:t>et</w:t>
      </w:r>
      <w:proofErr w:type="gramEnd"/>
    </w:p>
    <w:p w14:paraId="48F97D19" w14:textId="58C825F7" w:rsidR="00931F30" w:rsidRPr="007615C8" w:rsidRDefault="00BA4DF8" w:rsidP="00BA4DF8">
      <w:pPr>
        <w:ind w:left="720"/>
        <w:jc w:val="center"/>
        <w:rPr>
          <w:b/>
          <w:sz w:val="22"/>
          <w:szCs w:val="22"/>
          <w:lang w:val="fr-FR"/>
        </w:rPr>
      </w:pPr>
      <w:proofErr w:type="gramStart"/>
      <w:r w:rsidRPr="007615C8">
        <w:rPr>
          <w:b/>
          <w:sz w:val="22"/>
          <w:szCs w:val="22"/>
          <w:lang w:val="fr-FR" w:eastAsia="ja-JP"/>
        </w:rPr>
        <w:t>le</w:t>
      </w:r>
      <w:proofErr w:type="gramEnd"/>
      <w:r w:rsidRPr="007615C8">
        <w:rPr>
          <w:b/>
          <w:sz w:val="22"/>
          <w:szCs w:val="22"/>
          <w:lang w:val="fr-FR" w:eastAsia="ja-JP"/>
        </w:rPr>
        <w:t xml:space="preserve"> Bureau des fonds </w:t>
      </w:r>
      <w:r w:rsidR="002F6A0B">
        <w:rPr>
          <w:b/>
          <w:sz w:val="22"/>
          <w:szCs w:val="22"/>
          <w:lang w:val="fr-FR" w:eastAsia="ja-JP"/>
        </w:rPr>
        <w:t>fiduciaires</w:t>
      </w:r>
      <w:r w:rsidR="002F6A0B" w:rsidRPr="007615C8">
        <w:rPr>
          <w:b/>
          <w:sz w:val="22"/>
          <w:szCs w:val="22"/>
          <w:lang w:val="fr-FR" w:eastAsia="ja-JP"/>
        </w:rPr>
        <w:t xml:space="preserve"> </w:t>
      </w:r>
      <w:r w:rsidR="002F6A0B">
        <w:rPr>
          <w:b/>
          <w:sz w:val="22"/>
          <w:szCs w:val="22"/>
          <w:lang w:val="fr-FR" w:eastAsia="ja-JP"/>
        </w:rPr>
        <w:t xml:space="preserve">multipartenaires </w:t>
      </w:r>
      <w:r w:rsidRPr="007615C8">
        <w:rPr>
          <w:b/>
          <w:sz w:val="22"/>
          <w:szCs w:val="22"/>
          <w:lang w:val="fr-FR" w:eastAsia="ja-JP"/>
        </w:rPr>
        <w:t>du PNUD</w:t>
      </w:r>
    </w:p>
    <w:p w14:paraId="07429A57" w14:textId="16578D57" w:rsidR="00931F30" w:rsidRPr="007615C8" w:rsidRDefault="00931F30" w:rsidP="00931F30">
      <w:pPr>
        <w:ind w:left="360"/>
        <w:jc w:val="center"/>
        <w:rPr>
          <w:b/>
          <w:sz w:val="22"/>
          <w:szCs w:val="22"/>
          <w:lang w:val="fr-FR"/>
        </w:rPr>
      </w:pPr>
    </w:p>
    <w:p w14:paraId="2127AAE3" w14:textId="77777777" w:rsidR="00542B46" w:rsidRPr="007615C8" w:rsidRDefault="00542B46">
      <w:pPr>
        <w:ind w:left="360"/>
        <w:jc w:val="center"/>
        <w:rPr>
          <w:b/>
          <w:sz w:val="22"/>
          <w:szCs w:val="22"/>
          <w:lang w:val="fr-FR"/>
        </w:rPr>
      </w:pPr>
    </w:p>
    <w:p w14:paraId="09D3918C" w14:textId="77777777" w:rsidR="0086338B" w:rsidRPr="007615C8" w:rsidRDefault="0086338B">
      <w:pPr>
        <w:pStyle w:val="BodyText"/>
        <w:tabs>
          <w:tab w:val="clear" w:pos="-720"/>
        </w:tabs>
        <w:suppressAutoHyphens w:val="0"/>
        <w:rPr>
          <w:b/>
          <w:sz w:val="22"/>
          <w:szCs w:val="22"/>
          <w:lang w:val="fr-FR"/>
        </w:rPr>
      </w:pPr>
    </w:p>
    <w:p w14:paraId="2F4C3750" w14:textId="6B9B1C01" w:rsidR="00BA4DF8" w:rsidRPr="007615C8" w:rsidRDefault="00BA4DF8" w:rsidP="00BA4DF8">
      <w:pPr>
        <w:pStyle w:val="BodyText"/>
        <w:tabs>
          <w:tab w:val="clear" w:pos="-720"/>
        </w:tabs>
        <w:suppressAutoHyphens w:val="0"/>
        <w:rPr>
          <w:sz w:val="22"/>
          <w:szCs w:val="22"/>
          <w:lang w:val="fr-FR"/>
        </w:rPr>
      </w:pPr>
      <w:r w:rsidRPr="007615C8">
        <w:rPr>
          <w:b/>
          <w:sz w:val="22"/>
          <w:szCs w:val="22"/>
          <w:lang w:val="fr-FR"/>
        </w:rPr>
        <w:t xml:space="preserve">CONSIDERANT </w:t>
      </w:r>
      <w:r w:rsidR="007A1292" w:rsidRPr="007615C8">
        <w:rPr>
          <w:sz w:val="22"/>
          <w:szCs w:val="22"/>
          <w:lang w:val="fr-FR"/>
        </w:rPr>
        <w:t xml:space="preserve">que </w:t>
      </w:r>
      <w:r w:rsidRPr="007615C8">
        <w:rPr>
          <w:sz w:val="22"/>
          <w:szCs w:val="22"/>
          <w:lang w:val="fr-FR"/>
        </w:rPr>
        <w:t xml:space="preserve">les Organisations participantes des Nations Unies </w:t>
      </w:r>
      <w:r w:rsidR="003431A5" w:rsidRPr="007615C8">
        <w:rPr>
          <w:sz w:val="22"/>
          <w:szCs w:val="22"/>
          <w:lang w:val="fr-FR"/>
        </w:rPr>
        <w:t>qui ont signé</w:t>
      </w:r>
      <w:r w:rsidRPr="007615C8">
        <w:rPr>
          <w:sz w:val="22"/>
          <w:szCs w:val="22"/>
          <w:lang w:val="fr-FR"/>
        </w:rPr>
        <w:t xml:space="preserve"> u</w:t>
      </w:r>
      <w:r w:rsidR="003431A5" w:rsidRPr="007615C8">
        <w:rPr>
          <w:sz w:val="22"/>
          <w:szCs w:val="22"/>
          <w:lang w:val="fr-FR"/>
        </w:rPr>
        <w:t>n</w:t>
      </w:r>
      <w:r w:rsidRPr="007615C8">
        <w:rPr>
          <w:sz w:val="22"/>
          <w:szCs w:val="22"/>
          <w:lang w:val="fr-FR"/>
        </w:rPr>
        <w:t xml:space="preserve"> Mémorandum </w:t>
      </w:r>
      <w:r w:rsidR="002F6A0B" w:rsidRPr="007615C8">
        <w:rPr>
          <w:sz w:val="22"/>
          <w:szCs w:val="22"/>
          <w:lang w:val="fr-FR"/>
        </w:rPr>
        <w:t>d’</w:t>
      </w:r>
      <w:r w:rsidR="002F6A0B">
        <w:rPr>
          <w:sz w:val="22"/>
          <w:szCs w:val="22"/>
          <w:lang w:val="fr-FR"/>
        </w:rPr>
        <w:t>entente</w:t>
      </w:r>
      <w:r w:rsidR="002F6A0B" w:rsidRPr="007615C8">
        <w:rPr>
          <w:sz w:val="22"/>
          <w:szCs w:val="22"/>
          <w:lang w:val="fr-FR"/>
        </w:rPr>
        <w:t xml:space="preserve"> </w:t>
      </w:r>
      <w:r w:rsidRPr="007615C8">
        <w:rPr>
          <w:sz w:val="22"/>
          <w:szCs w:val="22"/>
          <w:lang w:val="fr-FR"/>
        </w:rPr>
        <w:t>(ci-après, collectivement, les « </w:t>
      </w:r>
      <w:r w:rsidRPr="007615C8">
        <w:rPr>
          <w:sz w:val="22"/>
          <w:szCs w:val="22"/>
          <w:u w:val="single"/>
          <w:lang w:val="fr-FR"/>
        </w:rPr>
        <w:t>Organisations participantes de l’ONU</w:t>
      </w:r>
      <w:r w:rsidRPr="007615C8">
        <w:rPr>
          <w:sz w:val="22"/>
          <w:szCs w:val="22"/>
          <w:lang w:val="fr-FR"/>
        </w:rPr>
        <w:t xml:space="preserve"> ») ont créé un [nom du fonds </w:t>
      </w:r>
      <w:bookmarkStart w:id="0" w:name="_Hlk115880845"/>
      <w:r w:rsidR="002F6A0B">
        <w:rPr>
          <w:sz w:val="22"/>
          <w:szCs w:val="22"/>
          <w:lang w:val="fr-FR"/>
        </w:rPr>
        <w:t>fiduciaire multipartenaires</w:t>
      </w:r>
      <w:bookmarkEnd w:id="0"/>
      <w:r w:rsidRPr="007615C8">
        <w:rPr>
          <w:sz w:val="22"/>
          <w:szCs w:val="22"/>
          <w:lang w:val="fr-FR"/>
        </w:rPr>
        <w:t>] (ci-après, le « </w:t>
      </w:r>
      <w:r w:rsidRPr="007615C8">
        <w:rPr>
          <w:sz w:val="22"/>
          <w:szCs w:val="22"/>
          <w:u w:val="single"/>
          <w:lang w:val="fr-FR"/>
        </w:rPr>
        <w:t>Fonds</w:t>
      </w:r>
      <w:r w:rsidRPr="007615C8">
        <w:rPr>
          <w:sz w:val="22"/>
          <w:szCs w:val="22"/>
          <w:lang w:val="fr-FR"/>
        </w:rPr>
        <w:t> ») commençant le [date de commencement] et prenant fin le [date de fin]</w:t>
      </w:r>
      <w:r w:rsidRPr="007615C8">
        <w:rPr>
          <w:sz w:val="22"/>
          <w:szCs w:val="22"/>
          <w:vertAlign w:val="superscript"/>
          <w:lang w:val="fr-FR"/>
        </w:rPr>
        <w:footnoteReference w:id="3"/>
      </w:r>
      <w:r w:rsidRPr="007615C8">
        <w:rPr>
          <w:sz w:val="22"/>
          <w:szCs w:val="22"/>
          <w:lang w:val="fr-FR"/>
        </w:rPr>
        <w:t xml:space="preserve"> (ci-après, la « </w:t>
      </w:r>
      <w:r w:rsidRPr="007615C8">
        <w:rPr>
          <w:sz w:val="22"/>
          <w:szCs w:val="22"/>
          <w:u w:val="single"/>
          <w:lang w:val="fr-FR"/>
        </w:rPr>
        <w:t>Date de fin</w:t>
      </w:r>
      <w:r w:rsidRPr="007615C8">
        <w:rPr>
          <w:sz w:val="22"/>
          <w:szCs w:val="22"/>
          <w:lang w:val="fr-FR"/>
        </w:rPr>
        <w:t xml:space="preserve"> »), tel qu’il pourra être périodiquement modifié, dans le cadre de leur coopération en matière de développement avec le Gouvernement du </w:t>
      </w:r>
      <w:r w:rsidRPr="007615C8">
        <w:rPr>
          <w:b/>
          <w:bCs/>
          <w:sz w:val="22"/>
          <w:szCs w:val="22"/>
          <w:lang w:val="fr-FR"/>
        </w:rPr>
        <w:t>[nom du pays] (le cas échéant)</w:t>
      </w:r>
      <w:r w:rsidRPr="007615C8">
        <w:rPr>
          <w:sz w:val="22"/>
          <w:szCs w:val="22"/>
          <w:lang w:val="fr-FR"/>
        </w:rPr>
        <w:t xml:space="preserve"> (ci-après, le « </w:t>
      </w:r>
      <w:r w:rsidRPr="007615C8">
        <w:rPr>
          <w:sz w:val="22"/>
          <w:szCs w:val="22"/>
          <w:u w:val="single"/>
          <w:lang w:val="fr-FR"/>
        </w:rPr>
        <w:t>Gouvernement hôte</w:t>
      </w:r>
      <w:r w:rsidRPr="007615C8">
        <w:rPr>
          <w:sz w:val="22"/>
          <w:szCs w:val="22"/>
          <w:lang w:val="fr-FR"/>
        </w:rPr>
        <w:t> »), telle que décrite plus en détail dans le</w:t>
      </w:r>
      <w:r w:rsidR="00081859">
        <w:rPr>
          <w:sz w:val="22"/>
          <w:szCs w:val="22"/>
          <w:lang w:val="fr-FR"/>
        </w:rPr>
        <w:t>s</w:t>
      </w:r>
      <w:r w:rsidRPr="007615C8">
        <w:rPr>
          <w:sz w:val="22"/>
          <w:szCs w:val="22"/>
          <w:lang w:val="fr-FR"/>
        </w:rPr>
        <w:t xml:space="preserve"> </w:t>
      </w:r>
      <w:r w:rsidR="00081859">
        <w:rPr>
          <w:sz w:val="22"/>
          <w:szCs w:val="22"/>
          <w:lang w:val="fr-FR"/>
        </w:rPr>
        <w:t>Termes de Référence</w:t>
      </w:r>
      <w:r w:rsidR="00081859" w:rsidRPr="007615C8">
        <w:rPr>
          <w:sz w:val="22"/>
          <w:szCs w:val="22"/>
          <w:lang w:val="fr-FR"/>
        </w:rPr>
        <w:t xml:space="preserve"> </w:t>
      </w:r>
      <w:r w:rsidRPr="007615C8">
        <w:rPr>
          <w:sz w:val="22"/>
          <w:szCs w:val="22"/>
          <w:lang w:val="fr-FR"/>
        </w:rPr>
        <w:t xml:space="preserve">du Fonds </w:t>
      </w:r>
      <w:r w:rsidR="002F6A0B">
        <w:rPr>
          <w:sz w:val="22"/>
          <w:szCs w:val="22"/>
          <w:lang w:val="fr-FR"/>
        </w:rPr>
        <w:t>fiduciaire multipartenaires</w:t>
      </w:r>
      <w:r w:rsidR="002F6A0B" w:rsidRPr="007615C8" w:rsidDel="002F6A0B">
        <w:rPr>
          <w:sz w:val="22"/>
          <w:szCs w:val="22"/>
          <w:lang w:val="fr-FR"/>
        </w:rPr>
        <w:t xml:space="preserve"> </w:t>
      </w:r>
      <w:r w:rsidRPr="007615C8">
        <w:rPr>
          <w:sz w:val="22"/>
          <w:szCs w:val="22"/>
          <w:lang w:val="fr-FR"/>
        </w:rPr>
        <w:t>(ci-après, le</w:t>
      </w:r>
      <w:r w:rsidR="00081859">
        <w:rPr>
          <w:sz w:val="22"/>
          <w:szCs w:val="22"/>
          <w:lang w:val="fr-FR"/>
        </w:rPr>
        <w:t>s</w:t>
      </w:r>
      <w:r w:rsidRPr="007615C8">
        <w:rPr>
          <w:sz w:val="22"/>
          <w:szCs w:val="22"/>
          <w:lang w:val="fr-FR"/>
        </w:rPr>
        <w:t xml:space="preserve"> « </w:t>
      </w:r>
      <w:r w:rsidR="00081859">
        <w:rPr>
          <w:sz w:val="22"/>
          <w:szCs w:val="22"/>
          <w:u w:val="single"/>
          <w:lang w:val="fr-FR"/>
        </w:rPr>
        <w:t>Termes de Référence</w:t>
      </w:r>
      <w:r w:rsidR="00081859" w:rsidRPr="007615C8">
        <w:rPr>
          <w:sz w:val="22"/>
          <w:szCs w:val="22"/>
          <w:lang w:val="fr-FR"/>
        </w:rPr>
        <w:t> </w:t>
      </w:r>
      <w:r w:rsidRPr="007615C8">
        <w:rPr>
          <w:sz w:val="22"/>
          <w:szCs w:val="22"/>
          <w:lang w:val="fr-FR"/>
        </w:rPr>
        <w:t>», dont une copie figure à l’</w:t>
      </w:r>
      <w:r w:rsidRPr="007615C8">
        <w:rPr>
          <w:b/>
          <w:bCs/>
          <w:sz w:val="22"/>
          <w:szCs w:val="22"/>
          <w:lang w:val="fr-FR"/>
        </w:rPr>
        <w:t>ANNEXE A</w:t>
      </w:r>
      <w:r w:rsidRPr="007615C8">
        <w:rPr>
          <w:sz w:val="22"/>
          <w:szCs w:val="22"/>
          <w:lang w:val="fr-FR"/>
        </w:rPr>
        <w:t>), et ont convenu d’instaurer un mécanisme de coordination (ci-après, le « </w:t>
      </w:r>
      <w:r w:rsidRPr="007615C8">
        <w:rPr>
          <w:sz w:val="22"/>
          <w:szCs w:val="22"/>
          <w:u w:val="single"/>
          <w:lang w:val="fr-FR"/>
        </w:rPr>
        <w:t>Comité directeur</w:t>
      </w:r>
      <w:r w:rsidRPr="007615C8">
        <w:rPr>
          <w:sz w:val="22"/>
          <w:szCs w:val="22"/>
          <w:lang w:val="fr-FR"/>
        </w:rPr>
        <w:t> »)</w:t>
      </w:r>
      <w:r w:rsidRPr="007615C8">
        <w:rPr>
          <w:sz w:val="22"/>
          <w:szCs w:val="22"/>
          <w:vertAlign w:val="superscript"/>
          <w:lang w:val="fr-FR"/>
        </w:rPr>
        <w:footnoteReference w:id="4"/>
      </w:r>
      <w:r w:rsidRPr="007615C8">
        <w:rPr>
          <w:sz w:val="22"/>
          <w:szCs w:val="22"/>
          <w:lang w:val="fr-FR"/>
        </w:rPr>
        <w:t xml:space="preserve"> pour faciliter une collaboration efficace et efficiente entre les Organisations participantes de l’ONU et le Gouvernement hôte (le cas échéant) pour les besoins de la mise en œuvre du Fonds ;</w:t>
      </w:r>
    </w:p>
    <w:p w14:paraId="19F2B3EF" w14:textId="77777777" w:rsidR="00BA4DF8" w:rsidRPr="007615C8" w:rsidRDefault="00BA4DF8" w:rsidP="00BA4DF8">
      <w:pPr>
        <w:pStyle w:val="BodyText"/>
        <w:tabs>
          <w:tab w:val="clear" w:pos="-720"/>
        </w:tabs>
        <w:suppressAutoHyphens w:val="0"/>
        <w:rPr>
          <w:sz w:val="22"/>
          <w:szCs w:val="22"/>
          <w:lang w:val="fr-FR"/>
        </w:rPr>
      </w:pPr>
    </w:p>
    <w:p w14:paraId="0EED9053" w14:textId="6AA6C814" w:rsidR="00BA4DF8" w:rsidRPr="007615C8" w:rsidRDefault="00BA4DF8" w:rsidP="00BA4DF8">
      <w:pPr>
        <w:pStyle w:val="BodyText"/>
        <w:tabs>
          <w:tab w:val="clear" w:pos="-720"/>
        </w:tabs>
        <w:suppressAutoHyphens w:val="0"/>
        <w:rPr>
          <w:sz w:val="22"/>
          <w:szCs w:val="22"/>
          <w:lang w:val="fr-FR"/>
        </w:rPr>
      </w:pPr>
      <w:r w:rsidRPr="007615C8">
        <w:rPr>
          <w:b/>
          <w:sz w:val="22"/>
          <w:szCs w:val="22"/>
          <w:lang w:val="fr-FR"/>
        </w:rPr>
        <w:t xml:space="preserve">CONSIDERANT </w:t>
      </w:r>
      <w:r w:rsidR="007A1292" w:rsidRPr="007615C8">
        <w:rPr>
          <w:sz w:val="22"/>
          <w:szCs w:val="22"/>
          <w:lang w:val="fr-FR"/>
        </w:rPr>
        <w:t>que</w:t>
      </w:r>
      <w:r w:rsidR="007A1292" w:rsidRPr="007615C8">
        <w:rPr>
          <w:b/>
          <w:bCs/>
          <w:sz w:val="22"/>
          <w:szCs w:val="22"/>
          <w:lang w:val="fr-FR"/>
        </w:rPr>
        <w:t xml:space="preserve"> </w:t>
      </w:r>
      <w:r w:rsidRPr="007615C8">
        <w:rPr>
          <w:sz w:val="22"/>
          <w:szCs w:val="22"/>
          <w:lang w:val="fr-FR"/>
        </w:rPr>
        <w:t xml:space="preserve">les Organisations participantes de l’ONU ont convenu qu’elles devraient adopter une approche coordonnée dans le cadre de leur collaboration avec les </w:t>
      </w:r>
      <w:r w:rsidR="002F6A0B">
        <w:rPr>
          <w:sz w:val="22"/>
          <w:szCs w:val="22"/>
          <w:lang w:val="fr-FR"/>
        </w:rPr>
        <w:t>Contributeur</w:t>
      </w:r>
      <w:r w:rsidRPr="007615C8">
        <w:rPr>
          <w:sz w:val="22"/>
          <w:szCs w:val="22"/>
          <w:lang w:val="fr-FR"/>
        </w:rPr>
        <w:t xml:space="preserve">s qui souhaitent concourir à la mise en œuvre du Fonds et ont établi </w:t>
      </w:r>
      <w:r w:rsidR="00081859">
        <w:rPr>
          <w:sz w:val="22"/>
          <w:szCs w:val="22"/>
          <w:lang w:val="fr-FR"/>
        </w:rPr>
        <w:t>des</w:t>
      </w:r>
      <w:r w:rsidR="00081859" w:rsidRPr="007615C8">
        <w:rPr>
          <w:sz w:val="22"/>
          <w:szCs w:val="22"/>
          <w:lang w:val="fr-FR"/>
        </w:rPr>
        <w:t xml:space="preserve"> </w:t>
      </w:r>
      <w:r w:rsidR="00081859">
        <w:rPr>
          <w:sz w:val="22"/>
          <w:szCs w:val="22"/>
          <w:lang w:val="fr-FR"/>
        </w:rPr>
        <w:t>Termes de Référence</w:t>
      </w:r>
      <w:r w:rsidRPr="007615C8">
        <w:rPr>
          <w:sz w:val="22"/>
          <w:szCs w:val="22"/>
          <w:lang w:val="fr-FR"/>
        </w:rPr>
        <w:t xml:space="preserve"> destiné à servir de fondement pour la mobilisation de ressources pour le Fonds et ont également convenu qu’elles devraient fournir aux </w:t>
      </w:r>
      <w:r w:rsidR="002F6A0B">
        <w:rPr>
          <w:sz w:val="22"/>
          <w:szCs w:val="22"/>
          <w:lang w:val="fr-FR"/>
        </w:rPr>
        <w:t>Contributeur</w:t>
      </w:r>
      <w:r w:rsidRPr="007615C8">
        <w:rPr>
          <w:sz w:val="22"/>
          <w:szCs w:val="22"/>
          <w:lang w:val="fr-FR"/>
        </w:rPr>
        <w:t xml:space="preserve">s la possibilité de contribuer au Fonds et de recevoir des rapports sur celui-ci par l’intermédiaire d’un canal unique ; </w:t>
      </w:r>
    </w:p>
    <w:p w14:paraId="3293D4B0" w14:textId="77777777" w:rsidR="0086338B" w:rsidRPr="007615C8" w:rsidRDefault="0086338B">
      <w:pPr>
        <w:pStyle w:val="BodyText"/>
        <w:tabs>
          <w:tab w:val="clear" w:pos="-720"/>
        </w:tabs>
        <w:suppressAutoHyphens w:val="0"/>
        <w:rPr>
          <w:sz w:val="22"/>
          <w:szCs w:val="22"/>
          <w:lang w:val="fr-FR"/>
        </w:rPr>
      </w:pPr>
    </w:p>
    <w:p w14:paraId="09D07DCD" w14:textId="4479FCAB" w:rsidR="000D431F" w:rsidRPr="007615C8" w:rsidRDefault="000D431F" w:rsidP="000D431F">
      <w:pPr>
        <w:pStyle w:val="BodyText"/>
        <w:rPr>
          <w:bCs/>
          <w:sz w:val="22"/>
          <w:szCs w:val="22"/>
          <w:lang w:val="fr-FR"/>
        </w:rPr>
      </w:pPr>
      <w:r w:rsidRPr="007615C8">
        <w:rPr>
          <w:b/>
          <w:sz w:val="22"/>
          <w:szCs w:val="22"/>
          <w:lang w:val="fr-FR"/>
        </w:rPr>
        <w:t xml:space="preserve">CONSIDERANT </w:t>
      </w:r>
      <w:r w:rsidR="007A1292" w:rsidRPr="007615C8">
        <w:rPr>
          <w:bCs/>
          <w:sz w:val="22"/>
          <w:szCs w:val="22"/>
          <w:lang w:val="fr-FR"/>
        </w:rPr>
        <w:t>qu’</w:t>
      </w:r>
      <w:r w:rsidRPr="007615C8">
        <w:rPr>
          <w:bCs/>
          <w:sz w:val="22"/>
          <w:szCs w:val="22"/>
          <w:lang w:val="fr-FR"/>
        </w:rPr>
        <w:t xml:space="preserve">à cette fin, les Organisations participantes de l’ONU ont nommé le </w:t>
      </w:r>
      <w:r w:rsidRPr="007615C8">
        <w:rPr>
          <w:b/>
          <w:sz w:val="22"/>
          <w:szCs w:val="22"/>
          <w:lang w:val="fr-FR"/>
        </w:rPr>
        <w:t>Programme des Nations Unies pour le développement</w:t>
      </w:r>
      <w:r w:rsidRPr="007615C8">
        <w:rPr>
          <w:bCs/>
          <w:sz w:val="22"/>
          <w:szCs w:val="22"/>
          <w:lang w:val="fr-FR"/>
        </w:rPr>
        <w:t xml:space="preserve"> (ci-après, l</w:t>
      </w:r>
      <w:r w:rsidR="007C0679">
        <w:rPr>
          <w:bCs/>
          <w:sz w:val="22"/>
          <w:szCs w:val="22"/>
          <w:lang w:val="fr-FR"/>
        </w:rPr>
        <w:t>’</w:t>
      </w:r>
      <w:r w:rsidRPr="007615C8">
        <w:rPr>
          <w:bCs/>
          <w:sz w:val="22"/>
          <w:szCs w:val="22"/>
          <w:lang w:val="fr-FR"/>
        </w:rPr>
        <w:t xml:space="preserve"> « </w:t>
      </w:r>
      <w:r w:rsidR="007C0679">
        <w:rPr>
          <w:bCs/>
          <w:sz w:val="22"/>
          <w:szCs w:val="22"/>
          <w:lang w:val="fr-FR"/>
        </w:rPr>
        <w:t>Agent administratif</w:t>
      </w:r>
      <w:r w:rsidRPr="007615C8">
        <w:rPr>
          <w:bCs/>
          <w:sz w:val="22"/>
          <w:szCs w:val="22"/>
          <w:lang w:val="fr-FR"/>
        </w:rPr>
        <w:t> ») (qui est également une Organisation participante de l’ONU dans le cadre du présent Fonds)</w:t>
      </w:r>
      <w:r w:rsidRPr="007615C8">
        <w:rPr>
          <w:bCs/>
          <w:sz w:val="22"/>
          <w:szCs w:val="22"/>
          <w:vertAlign w:val="superscript"/>
          <w:lang w:val="fr-FR"/>
        </w:rPr>
        <w:footnoteReference w:id="5"/>
      </w:r>
      <w:r w:rsidRPr="007615C8">
        <w:rPr>
          <w:bCs/>
          <w:sz w:val="22"/>
          <w:szCs w:val="22"/>
          <w:lang w:val="fr-FR"/>
        </w:rPr>
        <w:t xml:space="preserve"> </w:t>
      </w:r>
      <w:r w:rsidR="00D83BD7" w:rsidRPr="007615C8">
        <w:rPr>
          <w:bCs/>
          <w:sz w:val="22"/>
          <w:szCs w:val="22"/>
          <w:lang w:val="fr-FR"/>
        </w:rPr>
        <w:t xml:space="preserve">par l’intermédiaire du Bureau des fonds </w:t>
      </w:r>
      <w:r w:rsidR="002F6A0B" w:rsidRPr="002F6A0B">
        <w:rPr>
          <w:bCs/>
          <w:sz w:val="22"/>
          <w:szCs w:val="22"/>
          <w:lang w:val="fr-FR"/>
        </w:rPr>
        <w:t>fiduciaire multipartenaires</w:t>
      </w:r>
      <w:r w:rsidR="002F6A0B" w:rsidRPr="002F6A0B" w:rsidDel="002F6A0B">
        <w:rPr>
          <w:bCs/>
          <w:sz w:val="22"/>
          <w:szCs w:val="22"/>
          <w:lang w:val="fr-FR"/>
        </w:rPr>
        <w:t xml:space="preserve"> </w:t>
      </w:r>
      <w:r w:rsidR="00D83BD7" w:rsidRPr="007615C8">
        <w:rPr>
          <w:bCs/>
          <w:sz w:val="22"/>
          <w:szCs w:val="22"/>
          <w:lang w:val="fr-FR"/>
        </w:rPr>
        <w:t xml:space="preserve">aux termes </w:t>
      </w:r>
      <w:r w:rsidRPr="007615C8">
        <w:rPr>
          <w:bCs/>
          <w:sz w:val="22"/>
          <w:szCs w:val="22"/>
          <w:lang w:val="fr-FR"/>
        </w:rPr>
        <w:t>d</w:t>
      </w:r>
      <w:r w:rsidR="00D83BD7" w:rsidRPr="007615C8">
        <w:rPr>
          <w:bCs/>
          <w:sz w:val="22"/>
          <w:szCs w:val="22"/>
          <w:lang w:val="fr-FR"/>
        </w:rPr>
        <w:t>’</w:t>
      </w:r>
      <w:r w:rsidRPr="007615C8">
        <w:rPr>
          <w:bCs/>
          <w:sz w:val="22"/>
          <w:szCs w:val="22"/>
          <w:lang w:val="fr-FR"/>
        </w:rPr>
        <w:t xml:space="preserve">un Mémorandum </w:t>
      </w:r>
      <w:r w:rsidR="002F6A0B" w:rsidRPr="007615C8">
        <w:rPr>
          <w:bCs/>
          <w:sz w:val="22"/>
          <w:szCs w:val="22"/>
          <w:lang w:val="fr-FR"/>
        </w:rPr>
        <w:t>d’</w:t>
      </w:r>
      <w:r w:rsidR="002F6A0B">
        <w:rPr>
          <w:bCs/>
          <w:sz w:val="22"/>
          <w:szCs w:val="22"/>
          <w:lang w:val="fr-FR"/>
        </w:rPr>
        <w:t>entente</w:t>
      </w:r>
      <w:r w:rsidR="002F6A0B" w:rsidRPr="007615C8">
        <w:rPr>
          <w:bCs/>
          <w:sz w:val="22"/>
          <w:szCs w:val="22"/>
          <w:lang w:val="fr-FR"/>
        </w:rPr>
        <w:t xml:space="preserve"> </w:t>
      </w:r>
      <w:r w:rsidRPr="007615C8">
        <w:rPr>
          <w:bCs/>
          <w:sz w:val="22"/>
          <w:szCs w:val="22"/>
          <w:lang w:val="fr-FR"/>
        </w:rPr>
        <w:t xml:space="preserve">(ci-après, le « MOU ») conclu entre </w:t>
      </w:r>
      <w:r w:rsidR="007C0679">
        <w:rPr>
          <w:bCs/>
          <w:sz w:val="22"/>
          <w:szCs w:val="22"/>
          <w:lang w:val="fr-FR"/>
        </w:rPr>
        <w:t>l’Agent administratif</w:t>
      </w:r>
      <w:r w:rsidRPr="007615C8">
        <w:rPr>
          <w:bCs/>
          <w:sz w:val="22"/>
          <w:szCs w:val="22"/>
          <w:lang w:val="fr-FR"/>
        </w:rPr>
        <w:t xml:space="preserve"> et les Organisations participantes de l’ONU le </w:t>
      </w:r>
      <w:r w:rsidRPr="007615C8">
        <w:rPr>
          <w:b/>
          <w:sz w:val="22"/>
          <w:szCs w:val="22"/>
          <w:lang w:val="fr-FR"/>
        </w:rPr>
        <w:t>[date]</w:t>
      </w:r>
      <w:r w:rsidRPr="007615C8">
        <w:rPr>
          <w:bCs/>
          <w:sz w:val="22"/>
          <w:szCs w:val="22"/>
          <w:lang w:val="fr-FR"/>
        </w:rPr>
        <w:t xml:space="preserve">, </w:t>
      </w:r>
      <w:r w:rsidR="000964CB" w:rsidRPr="007615C8">
        <w:rPr>
          <w:bCs/>
          <w:sz w:val="22"/>
          <w:szCs w:val="22"/>
          <w:lang w:val="fr-FR"/>
        </w:rPr>
        <w:t xml:space="preserve">joint aux présentes pour information dans l’Annexe C, </w:t>
      </w:r>
      <w:r w:rsidRPr="007615C8">
        <w:rPr>
          <w:bCs/>
          <w:sz w:val="22"/>
          <w:szCs w:val="22"/>
          <w:lang w:val="fr-FR"/>
        </w:rPr>
        <w:t xml:space="preserve">à titre d’interface administrative entre les </w:t>
      </w:r>
      <w:r w:rsidR="002F6A0B">
        <w:rPr>
          <w:bCs/>
          <w:sz w:val="22"/>
          <w:szCs w:val="22"/>
          <w:lang w:val="fr-FR"/>
        </w:rPr>
        <w:t>Contributeur</w:t>
      </w:r>
      <w:r w:rsidRPr="007615C8">
        <w:rPr>
          <w:bCs/>
          <w:sz w:val="22"/>
          <w:szCs w:val="22"/>
          <w:lang w:val="fr-FR"/>
        </w:rPr>
        <w:t xml:space="preserve">s et les Organisations participantes de l’ONU. Dans ce but, </w:t>
      </w:r>
      <w:r w:rsidR="007C0679">
        <w:rPr>
          <w:bCs/>
          <w:sz w:val="22"/>
          <w:szCs w:val="22"/>
          <w:lang w:val="fr-FR"/>
        </w:rPr>
        <w:t>l’Agent administratif</w:t>
      </w:r>
      <w:r w:rsidRPr="007615C8">
        <w:rPr>
          <w:bCs/>
          <w:sz w:val="22"/>
          <w:szCs w:val="22"/>
          <w:lang w:val="fr-FR"/>
        </w:rPr>
        <w:t xml:space="preserve"> a créé un compte du grand livre séparé, conformément à son règlement financier et à ses règles de gestion financière, pour les besoins de la réception et de l’administration des fonds reçus des </w:t>
      </w:r>
      <w:r w:rsidR="002F6A0B">
        <w:rPr>
          <w:bCs/>
          <w:sz w:val="22"/>
          <w:szCs w:val="22"/>
          <w:lang w:val="fr-FR"/>
        </w:rPr>
        <w:t>Contributeur</w:t>
      </w:r>
      <w:r w:rsidRPr="007615C8">
        <w:rPr>
          <w:bCs/>
          <w:sz w:val="22"/>
          <w:szCs w:val="22"/>
          <w:lang w:val="fr-FR"/>
        </w:rPr>
        <w:t xml:space="preserve">s qui souhaitent fournir un appui financier au Fonds par l’intermédiaire </w:t>
      </w:r>
      <w:r w:rsidR="007C0679">
        <w:rPr>
          <w:bCs/>
          <w:sz w:val="22"/>
          <w:szCs w:val="22"/>
          <w:lang w:val="fr-FR"/>
        </w:rPr>
        <w:t>de l’Agent administratif</w:t>
      </w:r>
      <w:r w:rsidRPr="007615C8">
        <w:rPr>
          <w:bCs/>
          <w:sz w:val="22"/>
          <w:szCs w:val="22"/>
          <w:lang w:val="fr-FR"/>
        </w:rPr>
        <w:t xml:space="preserve"> (ci-après, le « </w:t>
      </w:r>
      <w:r w:rsidRPr="007615C8">
        <w:rPr>
          <w:bCs/>
          <w:sz w:val="22"/>
          <w:szCs w:val="22"/>
          <w:u w:val="single"/>
          <w:lang w:val="fr-FR"/>
        </w:rPr>
        <w:t>Compte du Fonds</w:t>
      </w:r>
      <w:r w:rsidRPr="007615C8">
        <w:rPr>
          <w:bCs/>
          <w:sz w:val="22"/>
          <w:szCs w:val="22"/>
          <w:lang w:val="fr-FR"/>
        </w:rPr>
        <w:t xml:space="preserve"> ») ; </w:t>
      </w:r>
    </w:p>
    <w:p w14:paraId="1C03B456" w14:textId="77777777" w:rsidR="000D431F" w:rsidRPr="007615C8" w:rsidRDefault="000D431F" w:rsidP="000D431F">
      <w:pPr>
        <w:pStyle w:val="BodyText"/>
        <w:rPr>
          <w:bCs/>
          <w:sz w:val="22"/>
          <w:szCs w:val="22"/>
          <w:lang w:val="fr-FR"/>
        </w:rPr>
      </w:pPr>
    </w:p>
    <w:p w14:paraId="4E2AD317" w14:textId="16DF060A" w:rsidR="000D431F" w:rsidRPr="007615C8" w:rsidRDefault="000D431F" w:rsidP="000D431F">
      <w:pPr>
        <w:pStyle w:val="BodyText"/>
        <w:rPr>
          <w:bCs/>
          <w:sz w:val="22"/>
          <w:szCs w:val="22"/>
          <w:lang w:val="fr-FR"/>
        </w:rPr>
      </w:pPr>
      <w:r w:rsidRPr="007615C8">
        <w:rPr>
          <w:b/>
          <w:sz w:val="22"/>
          <w:szCs w:val="22"/>
          <w:lang w:val="fr-FR"/>
        </w:rPr>
        <w:t xml:space="preserve">CONSIDERANT </w:t>
      </w:r>
      <w:r w:rsidR="007A1292" w:rsidRPr="007615C8">
        <w:rPr>
          <w:bCs/>
          <w:sz w:val="22"/>
          <w:szCs w:val="22"/>
          <w:lang w:val="fr-FR"/>
        </w:rPr>
        <w:t>que</w:t>
      </w:r>
      <w:r w:rsidRPr="007615C8">
        <w:rPr>
          <w:b/>
          <w:bCs/>
          <w:sz w:val="22"/>
          <w:szCs w:val="22"/>
          <w:lang w:val="fr-FR"/>
        </w:rPr>
        <w:t xml:space="preserve"> </w:t>
      </w:r>
      <w:r w:rsidRPr="007615C8">
        <w:rPr>
          <w:b/>
          <w:sz w:val="22"/>
          <w:szCs w:val="22"/>
          <w:lang w:val="fr-FR"/>
        </w:rPr>
        <w:t xml:space="preserve">[nom du </w:t>
      </w:r>
      <w:r w:rsidR="002F6A0B">
        <w:rPr>
          <w:b/>
          <w:sz w:val="22"/>
          <w:szCs w:val="22"/>
          <w:lang w:val="fr-FR"/>
        </w:rPr>
        <w:t>Contributeur</w:t>
      </w:r>
      <w:r w:rsidRPr="007615C8">
        <w:rPr>
          <w:b/>
          <w:sz w:val="22"/>
          <w:szCs w:val="22"/>
          <w:lang w:val="fr-FR"/>
        </w:rPr>
        <w:t>]</w:t>
      </w:r>
      <w:r w:rsidRPr="007615C8">
        <w:rPr>
          <w:bCs/>
          <w:sz w:val="22"/>
          <w:szCs w:val="22"/>
          <w:lang w:val="fr-FR"/>
        </w:rPr>
        <w:t xml:space="preserve"> (ci-après, le « </w:t>
      </w:r>
      <w:r w:rsidR="002F6A0B">
        <w:rPr>
          <w:bCs/>
          <w:sz w:val="22"/>
          <w:szCs w:val="22"/>
          <w:u w:val="single"/>
          <w:lang w:val="fr-FR"/>
        </w:rPr>
        <w:t>Contributeur</w:t>
      </w:r>
      <w:r w:rsidRPr="007615C8">
        <w:rPr>
          <w:bCs/>
          <w:sz w:val="22"/>
          <w:szCs w:val="22"/>
          <w:lang w:val="fr-FR"/>
        </w:rPr>
        <w:t> ») souhaite fournir un appui financier au Fonds sur la base d</w:t>
      </w:r>
      <w:r w:rsidR="00081859">
        <w:rPr>
          <w:bCs/>
          <w:sz w:val="22"/>
          <w:szCs w:val="22"/>
          <w:lang w:val="fr-FR"/>
        </w:rPr>
        <w:t>es</w:t>
      </w:r>
      <w:r w:rsidRPr="007615C8">
        <w:rPr>
          <w:bCs/>
          <w:sz w:val="22"/>
          <w:szCs w:val="22"/>
          <w:lang w:val="fr-FR"/>
        </w:rPr>
        <w:t xml:space="preserve"> </w:t>
      </w:r>
      <w:r w:rsidR="00081859">
        <w:rPr>
          <w:bCs/>
          <w:sz w:val="22"/>
          <w:szCs w:val="22"/>
          <w:lang w:val="fr-FR"/>
        </w:rPr>
        <w:t>Termes de Référence</w:t>
      </w:r>
      <w:r w:rsidRPr="007615C8">
        <w:rPr>
          <w:bCs/>
          <w:sz w:val="22"/>
          <w:szCs w:val="22"/>
          <w:lang w:val="fr-FR"/>
        </w:rPr>
        <w:t xml:space="preserve"> dans le cadre de sa coopération en </w:t>
      </w:r>
      <w:r w:rsidRPr="007615C8">
        <w:rPr>
          <w:bCs/>
          <w:sz w:val="22"/>
          <w:szCs w:val="22"/>
          <w:lang w:val="fr-FR"/>
        </w:rPr>
        <w:lastRenderedPageBreak/>
        <w:t xml:space="preserve">matière de développement avec le Gouvernement </w:t>
      </w:r>
      <w:r w:rsidR="00F1311A" w:rsidRPr="007615C8">
        <w:rPr>
          <w:bCs/>
          <w:sz w:val="22"/>
          <w:szCs w:val="22"/>
          <w:lang w:val="fr-FR"/>
        </w:rPr>
        <w:t>hôte</w:t>
      </w:r>
      <w:r w:rsidRPr="007615C8">
        <w:rPr>
          <w:bCs/>
          <w:sz w:val="22"/>
          <w:szCs w:val="22"/>
          <w:lang w:val="fr-FR"/>
        </w:rPr>
        <w:t xml:space="preserve"> (le cas échéant) et souhaite y procéder par l’intermédiaire </w:t>
      </w:r>
      <w:r w:rsidR="007C0679">
        <w:rPr>
          <w:bCs/>
          <w:sz w:val="22"/>
          <w:szCs w:val="22"/>
          <w:lang w:val="fr-FR"/>
        </w:rPr>
        <w:t>de l’Agent administratif</w:t>
      </w:r>
      <w:r w:rsidRPr="007615C8">
        <w:rPr>
          <w:bCs/>
          <w:sz w:val="22"/>
          <w:szCs w:val="22"/>
          <w:lang w:val="fr-FR"/>
        </w:rPr>
        <w:t>, tel que proposé par les Organisations participantes de l’ONU</w:t>
      </w:r>
      <w:r w:rsidR="00F1311A" w:rsidRPr="007615C8">
        <w:rPr>
          <w:bCs/>
          <w:sz w:val="22"/>
          <w:szCs w:val="22"/>
          <w:lang w:val="fr-FR"/>
        </w:rPr>
        <w:t> ; et</w:t>
      </w:r>
    </w:p>
    <w:p w14:paraId="5BF0EED9" w14:textId="77777777" w:rsidR="000D431F" w:rsidRPr="007615C8" w:rsidRDefault="000D431F" w:rsidP="000D431F">
      <w:pPr>
        <w:pStyle w:val="BodyText"/>
        <w:rPr>
          <w:bCs/>
          <w:sz w:val="22"/>
          <w:szCs w:val="22"/>
          <w:lang w:val="fr-FR"/>
        </w:rPr>
      </w:pPr>
    </w:p>
    <w:p w14:paraId="4507DE56" w14:textId="04F75FEA" w:rsidR="000D431F" w:rsidRPr="007615C8" w:rsidRDefault="007A1292" w:rsidP="000D431F">
      <w:pPr>
        <w:pStyle w:val="BodyText"/>
        <w:rPr>
          <w:bCs/>
          <w:sz w:val="22"/>
          <w:szCs w:val="22"/>
          <w:lang w:val="fr-FR"/>
        </w:rPr>
      </w:pPr>
      <w:r w:rsidRPr="007615C8">
        <w:rPr>
          <w:b/>
          <w:sz w:val="22"/>
          <w:szCs w:val="22"/>
          <w:lang w:val="fr-FR"/>
        </w:rPr>
        <w:t>CONSIDERANT</w:t>
      </w:r>
      <w:r w:rsidRPr="007615C8">
        <w:rPr>
          <w:bCs/>
          <w:sz w:val="22"/>
          <w:szCs w:val="22"/>
          <w:lang w:val="fr-FR"/>
        </w:rPr>
        <w:t xml:space="preserve"> que le présent Accord administratif type entre le </w:t>
      </w:r>
      <w:r w:rsidR="002F6A0B">
        <w:rPr>
          <w:bCs/>
          <w:sz w:val="22"/>
          <w:szCs w:val="22"/>
          <w:lang w:val="fr-FR"/>
        </w:rPr>
        <w:t>Contributeur</w:t>
      </w:r>
      <w:r w:rsidRPr="007615C8">
        <w:rPr>
          <w:bCs/>
          <w:sz w:val="22"/>
          <w:szCs w:val="22"/>
          <w:lang w:val="fr-FR"/>
        </w:rPr>
        <w:t xml:space="preserve"> et </w:t>
      </w:r>
      <w:r w:rsidR="007C0679">
        <w:rPr>
          <w:bCs/>
          <w:sz w:val="22"/>
          <w:szCs w:val="22"/>
          <w:lang w:val="fr-FR"/>
        </w:rPr>
        <w:t>l’Agent administratif</w:t>
      </w:r>
      <w:r w:rsidRPr="007615C8">
        <w:rPr>
          <w:bCs/>
          <w:sz w:val="22"/>
          <w:szCs w:val="22"/>
          <w:lang w:val="fr-FR"/>
        </w:rPr>
        <w:t xml:space="preserve"> énonce les conditions de l’appui financier au Fonds, [et n’est ni considéré comme un traité international, ni exécutoire en vertu du droit international]</w:t>
      </w:r>
      <w:r w:rsidR="003625C0" w:rsidRPr="007615C8">
        <w:rPr>
          <w:rStyle w:val="FootnoteReference"/>
          <w:sz w:val="22"/>
          <w:szCs w:val="22"/>
          <w:lang w:val="fr-FR" w:eastAsia="ja-JP"/>
        </w:rPr>
        <w:footnoteReference w:id="6"/>
      </w:r>
      <w:r w:rsidR="003625C0" w:rsidRPr="007615C8">
        <w:rPr>
          <w:bCs/>
          <w:sz w:val="22"/>
          <w:szCs w:val="22"/>
          <w:lang w:val="fr-FR"/>
        </w:rPr>
        <w:t> ;</w:t>
      </w:r>
    </w:p>
    <w:p w14:paraId="59E96B79" w14:textId="77777777" w:rsidR="000D431F" w:rsidRPr="007615C8" w:rsidRDefault="000D431F" w:rsidP="000D431F">
      <w:pPr>
        <w:pStyle w:val="BodyText"/>
        <w:rPr>
          <w:bCs/>
          <w:sz w:val="22"/>
          <w:szCs w:val="22"/>
          <w:lang w:val="fr-FR"/>
        </w:rPr>
      </w:pPr>
    </w:p>
    <w:p w14:paraId="6ACCDFD0" w14:textId="212742EA" w:rsidR="000D431F" w:rsidRPr="007615C8" w:rsidRDefault="000D431F" w:rsidP="000D431F">
      <w:pPr>
        <w:pStyle w:val="BodyText"/>
        <w:rPr>
          <w:b/>
          <w:sz w:val="22"/>
          <w:szCs w:val="22"/>
          <w:lang w:val="fr-FR"/>
        </w:rPr>
      </w:pPr>
      <w:r w:rsidRPr="007615C8">
        <w:rPr>
          <w:b/>
          <w:sz w:val="22"/>
          <w:szCs w:val="22"/>
          <w:lang w:val="fr-FR"/>
        </w:rPr>
        <w:t>PAR CONSEQUENT</w:t>
      </w:r>
      <w:r w:rsidRPr="007615C8">
        <w:rPr>
          <w:bCs/>
          <w:sz w:val="22"/>
          <w:szCs w:val="22"/>
          <w:lang w:val="fr-FR"/>
        </w:rPr>
        <w:t xml:space="preserve">, le </w:t>
      </w:r>
      <w:r w:rsidR="002F6A0B">
        <w:rPr>
          <w:bCs/>
          <w:sz w:val="22"/>
          <w:szCs w:val="22"/>
          <w:lang w:val="fr-FR"/>
        </w:rPr>
        <w:t>Contributeur</w:t>
      </w:r>
      <w:r w:rsidRPr="007615C8">
        <w:rPr>
          <w:bCs/>
          <w:sz w:val="22"/>
          <w:szCs w:val="22"/>
          <w:lang w:val="fr-FR"/>
        </w:rPr>
        <w:t xml:space="preserve"> et </w:t>
      </w:r>
      <w:r w:rsidR="007C0679">
        <w:rPr>
          <w:bCs/>
          <w:sz w:val="22"/>
          <w:szCs w:val="22"/>
          <w:lang w:val="fr-FR"/>
        </w:rPr>
        <w:t>l’Agent administratif</w:t>
      </w:r>
      <w:r w:rsidRPr="007615C8">
        <w:rPr>
          <w:bCs/>
          <w:sz w:val="22"/>
          <w:szCs w:val="22"/>
          <w:lang w:val="fr-FR"/>
        </w:rPr>
        <w:t xml:space="preserve"> (ci-après, les « </w:t>
      </w:r>
      <w:r w:rsidRPr="007615C8">
        <w:rPr>
          <w:bCs/>
          <w:sz w:val="22"/>
          <w:szCs w:val="22"/>
          <w:u w:val="single"/>
          <w:lang w:val="fr-FR"/>
        </w:rPr>
        <w:t>Participants</w:t>
      </w:r>
      <w:r w:rsidRPr="007615C8">
        <w:rPr>
          <w:bCs/>
          <w:sz w:val="22"/>
          <w:szCs w:val="22"/>
          <w:lang w:val="fr-FR"/>
        </w:rPr>
        <w:t> ») décident par les présentes de ce qui suit :</w:t>
      </w:r>
    </w:p>
    <w:p w14:paraId="758376DE" w14:textId="77777777" w:rsidR="00703549" w:rsidRPr="007615C8" w:rsidRDefault="00703549" w:rsidP="0065017A">
      <w:pPr>
        <w:tabs>
          <w:tab w:val="left" w:pos="720"/>
        </w:tabs>
        <w:rPr>
          <w:sz w:val="22"/>
          <w:szCs w:val="22"/>
          <w:u w:val="single"/>
          <w:lang w:val="fr-FR"/>
        </w:rPr>
      </w:pPr>
    </w:p>
    <w:p w14:paraId="1B9D1AE9" w14:textId="00863C6C" w:rsidR="00747778" w:rsidRPr="007615C8" w:rsidRDefault="00747778" w:rsidP="00747778">
      <w:pPr>
        <w:tabs>
          <w:tab w:val="left" w:pos="720"/>
        </w:tabs>
        <w:jc w:val="center"/>
        <w:rPr>
          <w:b/>
          <w:sz w:val="22"/>
          <w:szCs w:val="22"/>
          <w:u w:val="single"/>
          <w:lang w:val="fr-FR"/>
        </w:rPr>
      </w:pPr>
      <w:r w:rsidRPr="007615C8">
        <w:rPr>
          <w:b/>
          <w:sz w:val="22"/>
          <w:szCs w:val="22"/>
          <w:u w:val="single"/>
          <w:lang w:val="fr-FR"/>
        </w:rPr>
        <w:t xml:space="preserve">Article </w:t>
      </w:r>
      <w:r w:rsidR="0051595E" w:rsidRPr="007615C8">
        <w:rPr>
          <w:b/>
          <w:sz w:val="22"/>
          <w:szCs w:val="22"/>
          <w:u w:val="single"/>
          <w:lang w:val="fr-FR"/>
        </w:rPr>
        <w:t>I</w:t>
      </w:r>
    </w:p>
    <w:p w14:paraId="7AC72F27" w14:textId="7A3ED99B" w:rsidR="00747778" w:rsidRPr="007615C8" w:rsidRDefault="00747778" w:rsidP="00747778">
      <w:pPr>
        <w:tabs>
          <w:tab w:val="left" w:pos="720"/>
        </w:tabs>
        <w:jc w:val="center"/>
        <w:rPr>
          <w:b/>
          <w:sz w:val="22"/>
          <w:szCs w:val="22"/>
          <w:u w:val="single"/>
          <w:lang w:val="fr-FR"/>
        </w:rPr>
      </w:pPr>
      <w:r w:rsidRPr="007615C8">
        <w:rPr>
          <w:b/>
          <w:sz w:val="22"/>
          <w:szCs w:val="22"/>
          <w:u w:val="single"/>
          <w:lang w:val="fr-FR"/>
        </w:rPr>
        <w:t xml:space="preserve">Versement des fonds </w:t>
      </w:r>
      <w:r w:rsidR="007C0679">
        <w:rPr>
          <w:b/>
          <w:sz w:val="22"/>
          <w:szCs w:val="22"/>
          <w:u w:val="single"/>
          <w:lang w:val="fr-FR"/>
        </w:rPr>
        <w:t>à l’Agent administratif</w:t>
      </w:r>
    </w:p>
    <w:p w14:paraId="751E1417" w14:textId="747655D1" w:rsidR="00747778" w:rsidRPr="007615C8" w:rsidRDefault="00747778" w:rsidP="00747778">
      <w:pPr>
        <w:tabs>
          <w:tab w:val="left" w:pos="720"/>
        </w:tabs>
        <w:jc w:val="center"/>
        <w:rPr>
          <w:b/>
          <w:sz w:val="22"/>
          <w:szCs w:val="22"/>
          <w:u w:val="single"/>
          <w:lang w:val="fr-FR"/>
        </w:rPr>
      </w:pPr>
      <w:proofErr w:type="gramStart"/>
      <w:r w:rsidRPr="007615C8">
        <w:rPr>
          <w:b/>
          <w:sz w:val="22"/>
          <w:szCs w:val="22"/>
          <w:u w:val="single"/>
          <w:lang w:val="fr-FR"/>
        </w:rPr>
        <w:t>et</w:t>
      </w:r>
      <w:proofErr w:type="gramEnd"/>
      <w:r w:rsidRPr="007615C8">
        <w:rPr>
          <w:b/>
          <w:sz w:val="22"/>
          <w:szCs w:val="22"/>
          <w:u w:val="single"/>
          <w:lang w:val="fr-FR"/>
        </w:rPr>
        <w:t xml:space="preserve"> sur le Compte du Fonds</w:t>
      </w:r>
    </w:p>
    <w:p w14:paraId="0E07FE14" w14:textId="77777777" w:rsidR="0086338B" w:rsidRPr="007615C8" w:rsidRDefault="0086338B">
      <w:pPr>
        <w:tabs>
          <w:tab w:val="left" w:pos="720"/>
        </w:tabs>
        <w:rPr>
          <w:sz w:val="22"/>
          <w:szCs w:val="22"/>
          <w:lang w:val="fr-FR"/>
        </w:rPr>
      </w:pPr>
    </w:p>
    <w:p w14:paraId="63AB0627" w14:textId="582EFDE7" w:rsidR="0086338B" w:rsidRPr="007615C8" w:rsidRDefault="00747778" w:rsidP="00145C44">
      <w:pPr>
        <w:numPr>
          <w:ilvl w:val="0"/>
          <w:numId w:val="4"/>
        </w:numPr>
        <w:tabs>
          <w:tab w:val="left" w:pos="720"/>
        </w:tabs>
        <w:ind w:left="0" w:firstLine="0"/>
        <w:jc w:val="both"/>
        <w:rPr>
          <w:sz w:val="22"/>
          <w:szCs w:val="22"/>
          <w:lang w:val="fr-FR"/>
        </w:rPr>
      </w:pPr>
      <w:r w:rsidRPr="007615C8">
        <w:rPr>
          <w:color w:val="000000"/>
          <w:sz w:val="22"/>
          <w:szCs w:val="22"/>
          <w:lang w:val="fr-FR"/>
        </w:rPr>
        <w:t>[Sous réserve des crédits parlementaires annuels</w:t>
      </w:r>
      <w:r w:rsidR="00DC1481" w:rsidRPr="007615C8">
        <w:rPr>
          <w:rStyle w:val="FootnoteReference"/>
          <w:color w:val="000000"/>
          <w:sz w:val="22"/>
          <w:szCs w:val="22"/>
          <w:lang w:val="fr-FR"/>
        </w:rPr>
        <w:footnoteReference w:id="7"/>
      </w:r>
      <w:r w:rsidRPr="007615C8">
        <w:rPr>
          <w:color w:val="000000"/>
          <w:sz w:val="22"/>
          <w:szCs w:val="22"/>
          <w:lang w:val="fr-FR"/>
        </w:rPr>
        <w:t xml:space="preserve">], le </w:t>
      </w:r>
      <w:r w:rsidR="002F6A0B">
        <w:rPr>
          <w:color w:val="000000"/>
          <w:sz w:val="22"/>
          <w:szCs w:val="22"/>
          <w:lang w:val="fr-FR"/>
        </w:rPr>
        <w:t>Contributeur</w:t>
      </w:r>
      <w:r w:rsidRPr="007615C8">
        <w:rPr>
          <w:color w:val="000000"/>
          <w:sz w:val="22"/>
          <w:szCs w:val="22"/>
          <w:lang w:val="fr-FR"/>
        </w:rPr>
        <w:t xml:space="preserve"> verse une contribution [</w:t>
      </w:r>
      <w:r w:rsidR="00E97207" w:rsidRPr="007615C8">
        <w:rPr>
          <w:color w:val="000000"/>
          <w:sz w:val="22"/>
          <w:szCs w:val="22"/>
          <w:lang w:val="fr-FR"/>
        </w:rPr>
        <w:t>d’un montant maximum</w:t>
      </w:r>
      <w:r w:rsidRPr="007615C8">
        <w:rPr>
          <w:color w:val="000000"/>
          <w:sz w:val="22"/>
          <w:szCs w:val="22"/>
          <w:lang w:val="fr-FR"/>
        </w:rPr>
        <w:t xml:space="preserve"> de]</w:t>
      </w:r>
      <w:r w:rsidR="00747B11" w:rsidRPr="007615C8">
        <w:rPr>
          <w:rStyle w:val="FootnoteReference"/>
          <w:color w:val="000000"/>
          <w:sz w:val="22"/>
          <w:szCs w:val="22"/>
          <w:lang w:val="fr-FR"/>
        </w:rPr>
        <w:footnoteReference w:id="8"/>
      </w:r>
      <w:r w:rsidRPr="007615C8">
        <w:rPr>
          <w:color w:val="000000"/>
          <w:sz w:val="22"/>
          <w:szCs w:val="22"/>
          <w:lang w:val="fr-FR"/>
        </w:rPr>
        <w:t xml:space="preserve"> [</w:t>
      </w:r>
      <w:r w:rsidRPr="007615C8">
        <w:rPr>
          <w:b/>
          <w:bCs/>
          <w:color w:val="000000"/>
          <w:sz w:val="22"/>
          <w:szCs w:val="22"/>
          <w:lang w:val="fr-FR"/>
        </w:rPr>
        <w:t>montant en toutes lettres] ([montant en chiffres]</w:t>
      </w:r>
      <w:r w:rsidRPr="007615C8">
        <w:rPr>
          <w:color w:val="000000"/>
          <w:sz w:val="22"/>
          <w:szCs w:val="22"/>
          <w:lang w:val="fr-FR"/>
        </w:rPr>
        <w:t>) et tout</w:t>
      </w:r>
      <w:r w:rsidR="00E97207" w:rsidRPr="007615C8">
        <w:rPr>
          <w:color w:val="000000"/>
          <w:sz w:val="22"/>
          <w:szCs w:val="22"/>
          <w:lang w:val="fr-FR"/>
        </w:rPr>
        <w:t>e</w:t>
      </w:r>
      <w:r w:rsidRPr="007615C8">
        <w:rPr>
          <w:color w:val="000000"/>
          <w:sz w:val="22"/>
          <w:szCs w:val="22"/>
          <w:lang w:val="fr-FR"/>
        </w:rPr>
        <w:t xml:space="preserve"> autre </w:t>
      </w:r>
      <w:r w:rsidR="00E97207" w:rsidRPr="007615C8">
        <w:rPr>
          <w:color w:val="000000"/>
          <w:sz w:val="22"/>
          <w:szCs w:val="22"/>
          <w:lang w:val="fr-FR"/>
        </w:rPr>
        <w:t>somme</w:t>
      </w:r>
      <w:r w:rsidRPr="007615C8">
        <w:rPr>
          <w:color w:val="000000"/>
          <w:sz w:val="22"/>
          <w:szCs w:val="22"/>
          <w:lang w:val="fr-FR"/>
        </w:rPr>
        <w:t xml:space="preserve"> (ci-après, la « </w:t>
      </w:r>
      <w:r w:rsidRPr="007615C8">
        <w:rPr>
          <w:color w:val="000000"/>
          <w:sz w:val="22"/>
          <w:szCs w:val="22"/>
          <w:u w:val="single"/>
          <w:lang w:val="fr-FR"/>
        </w:rPr>
        <w:t>Contribution</w:t>
      </w:r>
      <w:r w:rsidRPr="007615C8">
        <w:rPr>
          <w:color w:val="000000"/>
          <w:sz w:val="22"/>
          <w:szCs w:val="22"/>
          <w:lang w:val="fr-FR"/>
        </w:rPr>
        <w:t> ») pour financer le Fonds. La Contribution permettra aux Organisations participantes de l’ONU de financer le Fonds conformément au</w:t>
      </w:r>
      <w:r w:rsidR="00081859">
        <w:rPr>
          <w:color w:val="000000"/>
          <w:sz w:val="22"/>
          <w:szCs w:val="22"/>
          <w:lang w:val="fr-FR"/>
        </w:rPr>
        <w:t>x</w:t>
      </w:r>
      <w:r w:rsidRPr="007615C8">
        <w:rPr>
          <w:color w:val="000000"/>
          <w:sz w:val="22"/>
          <w:szCs w:val="22"/>
          <w:lang w:val="fr-FR"/>
        </w:rPr>
        <w:t xml:space="preserve"> </w:t>
      </w:r>
      <w:r w:rsidR="00081859">
        <w:rPr>
          <w:color w:val="000000"/>
          <w:sz w:val="22"/>
          <w:szCs w:val="22"/>
          <w:lang w:val="fr-FR"/>
        </w:rPr>
        <w:t>Termes de Référence</w:t>
      </w:r>
      <w:r w:rsidRPr="007615C8">
        <w:rPr>
          <w:color w:val="000000"/>
          <w:sz w:val="22"/>
          <w:szCs w:val="22"/>
          <w:lang w:val="fr-FR"/>
        </w:rPr>
        <w:t>, tel qu</w:t>
      </w:r>
      <w:r w:rsidR="005A451F" w:rsidRPr="007615C8">
        <w:rPr>
          <w:color w:val="000000"/>
          <w:sz w:val="22"/>
          <w:szCs w:val="22"/>
          <w:lang w:val="fr-FR"/>
        </w:rPr>
        <w:t>’il pourra être</w:t>
      </w:r>
      <w:r w:rsidRPr="007615C8">
        <w:rPr>
          <w:color w:val="000000"/>
          <w:sz w:val="22"/>
          <w:szCs w:val="22"/>
          <w:lang w:val="fr-FR"/>
        </w:rPr>
        <w:t xml:space="preserve"> modifié</w:t>
      </w:r>
      <w:r w:rsidR="005A451F" w:rsidRPr="007615C8">
        <w:rPr>
          <w:color w:val="000000"/>
          <w:sz w:val="22"/>
          <w:szCs w:val="22"/>
          <w:lang w:val="fr-FR"/>
        </w:rPr>
        <w:t>, le cas échéant</w:t>
      </w:r>
      <w:r w:rsidRPr="007615C8">
        <w:rPr>
          <w:color w:val="000000"/>
          <w:sz w:val="22"/>
          <w:szCs w:val="22"/>
          <w:lang w:val="fr-FR"/>
        </w:rPr>
        <w:t xml:space="preserve">. Le </w:t>
      </w:r>
      <w:r w:rsidR="002F6A0B">
        <w:rPr>
          <w:color w:val="000000"/>
          <w:sz w:val="22"/>
          <w:szCs w:val="22"/>
          <w:lang w:val="fr-FR"/>
        </w:rPr>
        <w:t>Contributeur</w:t>
      </w:r>
      <w:r w:rsidRPr="007615C8">
        <w:rPr>
          <w:color w:val="000000"/>
          <w:sz w:val="22"/>
          <w:szCs w:val="22"/>
          <w:lang w:val="fr-FR"/>
        </w:rPr>
        <w:t xml:space="preserve"> autorise </w:t>
      </w:r>
      <w:r w:rsidR="007C0679">
        <w:rPr>
          <w:color w:val="000000"/>
          <w:sz w:val="22"/>
          <w:szCs w:val="22"/>
          <w:lang w:val="fr-FR"/>
        </w:rPr>
        <w:t>l’Agent administratif</w:t>
      </w:r>
      <w:r w:rsidRPr="007615C8">
        <w:rPr>
          <w:color w:val="000000"/>
          <w:sz w:val="22"/>
          <w:szCs w:val="22"/>
          <w:lang w:val="fr-FR"/>
        </w:rPr>
        <w:t xml:space="preserve"> à utiliser la Contribution pour les besoins du Fonds, conformément au présent Accord administratif type (ci-après, « l’</w:t>
      </w:r>
      <w:r w:rsidRPr="00995198">
        <w:rPr>
          <w:color w:val="000000"/>
          <w:sz w:val="22"/>
          <w:szCs w:val="22"/>
          <w:u w:val="single"/>
          <w:lang w:val="fr-FR"/>
        </w:rPr>
        <w:t>Accord</w:t>
      </w:r>
      <w:r w:rsidRPr="007615C8">
        <w:rPr>
          <w:color w:val="000000"/>
          <w:sz w:val="22"/>
          <w:szCs w:val="22"/>
          <w:lang w:val="fr-FR"/>
        </w:rPr>
        <w:t xml:space="preserve"> »). Le </w:t>
      </w:r>
      <w:r w:rsidR="002F6A0B">
        <w:rPr>
          <w:color w:val="000000"/>
          <w:sz w:val="22"/>
          <w:szCs w:val="22"/>
          <w:lang w:val="fr-FR"/>
        </w:rPr>
        <w:t>Contributeur</w:t>
      </w:r>
      <w:r w:rsidRPr="007615C8">
        <w:rPr>
          <w:color w:val="000000"/>
          <w:sz w:val="22"/>
          <w:szCs w:val="22"/>
          <w:lang w:val="fr-FR"/>
        </w:rPr>
        <w:t xml:space="preserve"> reconnaît que la Contribution s’ajoutera à d’autres contributions au Compte du Fonds et qu’elle ne sera pas identifiée ou administrée séparément.</w:t>
      </w:r>
    </w:p>
    <w:p w14:paraId="3317EB8C" w14:textId="77777777" w:rsidR="0086338B" w:rsidRPr="007615C8" w:rsidRDefault="0086338B">
      <w:pPr>
        <w:jc w:val="both"/>
        <w:rPr>
          <w:sz w:val="22"/>
          <w:szCs w:val="22"/>
          <w:lang w:val="fr-FR"/>
        </w:rPr>
      </w:pPr>
    </w:p>
    <w:p w14:paraId="37B42A7C" w14:textId="079CB545" w:rsidR="0086338B" w:rsidRPr="007615C8" w:rsidRDefault="002734F7" w:rsidP="00AB12C4">
      <w:pPr>
        <w:numPr>
          <w:ilvl w:val="0"/>
          <w:numId w:val="4"/>
        </w:numPr>
        <w:tabs>
          <w:tab w:val="clear" w:pos="1080"/>
          <w:tab w:val="num" w:pos="720"/>
        </w:tabs>
        <w:ind w:left="0" w:firstLine="0"/>
        <w:jc w:val="both"/>
        <w:rPr>
          <w:sz w:val="22"/>
          <w:szCs w:val="22"/>
          <w:lang w:val="fr-FR"/>
        </w:rPr>
      </w:pPr>
      <w:r w:rsidRPr="007615C8">
        <w:rPr>
          <w:sz w:val="22"/>
          <w:szCs w:val="22"/>
          <w:lang w:val="fr-FR"/>
        </w:rPr>
        <w:t xml:space="preserve">Le </w:t>
      </w:r>
      <w:r w:rsidR="002F6A0B">
        <w:rPr>
          <w:sz w:val="22"/>
          <w:szCs w:val="22"/>
          <w:lang w:val="fr-FR"/>
        </w:rPr>
        <w:t>Contributeur</w:t>
      </w:r>
      <w:r w:rsidRPr="007615C8">
        <w:rPr>
          <w:sz w:val="22"/>
          <w:szCs w:val="22"/>
          <w:lang w:val="fr-FR"/>
        </w:rPr>
        <w:t xml:space="preserve"> versera sa Contribution par virement </w:t>
      </w:r>
      <w:r w:rsidR="003D493F">
        <w:rPr>
          <w:sz w:val="22"/>
          <w:szCs w:val="22"/>
          <w:lang w:val="fr-FR"/>
        </w:rPr>
        <w:t>bancaire</w:t>
      </w:r>
      <w:r w:rsidRPr="007615C8">
        <w:rPr>
          <w:sz w:val="22"/>
          <w:szCs w:val="22"/>
          <w:lang w:val="fr-FR"/>
        </w:rPr>
        <w:t>, conformément à l’échéancier figurant à l’ANNEXE B du présent Accord, en devises convertibles utilisables sans restriction, sur le compte suivant :</w:t>
      </w:r>
    </w:p>
    <w:p w14:paraId="15CE9B9C" w14:textId="77777777" w:rsidR="0086338B" w:rsidRPr="007615C8" w:rsidRDefault="0086338B">
      <w:pPr>
        <w:tabs>
          <w:tab w:val="left" w:pos="720"/>
        </w:tabs>
        <w:jc w:val="both"/>
        <w:rPr>
          <w:sz w:val="22"/>
          <w:szCs w:val="22"/>
          <w:lang w:val="fr-FR"/>
        </w:rPr>
      </w:pPr>
    </w:p>
    <w:p w14:paraId="13AF3813" w14:textId="77777777" w:rsidR="009D41AF" w:rsidRPr="007615C8" w:rsidRDefault="009D41AF" w:rsidP="009D41AF">
      <w:pPr>
        <w:ind w:left="720"/>
        <w:rPr>
          <w:i/>
          <w:iCs/>
          <w:color w:val="000000"/>
          <w:sz w:val="22"/>
          <w:szCs w:val="22"/>
          <w:lang w:val="fr-FR"/>
        </w:rPr>
      </w:pPr>
      <w:r w:rsidRPr="007615C8">
        <w:rPr>
          <w:i/>
          <w:iCs/>
          <w:color w:val="000000"/>
          <w:sz w:val="22"/>
          <w:szCs w:val="22"/>
          <w:lang w:val="fr-FR"/>
        </w:rPr>
        <w:t>Pour les paiements en USD :</w:t>
      </w:r>
    </w:p>
    <w:p w14:paraId="4406F157" w14:textId="2B4509ED" w:rsidR="009D41AF" w:rsidRPr="007615C8" w:rsidRDefault="009D41AF" w:rsidP="009D41AF">
      <w:pPr>
        <w:ind w:left="720"/>
        <w:rPr>
          <w:color w:val="000000"/>
          <w:sz w:val="22"/>
          <w:szCs w:val="22"/>
          <w:lang w:val="fr-FR"/>
        </w:rPr>
      </w:pPr>
      <w:r w:rsidRPr="007615C8">
        <w:rPr>
          <w:color w:val="000000"/>
          <w:sz w:val="22"/>
          <w:szCs w:val="22"/>
          <w:lang w:val="fr-FR"/>
        </w:rPr>
        <w:t xml:space="preserve">Nom du compte : </w:t>
      </w:r>
      <w:r w:rsidRPr="007615C8">
        <w:rPr>
          <w:color w:val="000000"/>
          <w:sz w:val="22"/>
          <w:szCs w:val="22"/>
          <w:lang w:val="fr-FR"/>
        </w:rPr>
        <w:tab/>
      </w:r>
      <w:r w:rsidRPr="007615C8">
        <w:rPr>
          <w:color w:val="000000"/>
          <w:sz w:val="22"/>
          <w:szCs w:val="22"/>
          <w:lang w:val="fr-FR"/>
        </w:rPr>
        <w:tab/>
        <w:t>UNDP Multi-Partner Trust Fund Office (USD)</w:t>
      </w:r>
    </w:p>
    <w:p w14:paraId="59657889" w14:textId="5C2CD559" w:rsidR="009D41AF" w:rsidRPr="007615C8" w:rsidRDefault="009D41AF" w:rsidP="009D41AF">
      <w:pPr>
        <w:ind w:left="720"/>
        <w:rPr>
          <w:color w:val="000000"/>
          <w:sz w:val="22"/>
          <w:szCs w:val="22"/>
          <w:lang w:val="fr-FR"/>
        </w:rPr>
      </w:pPr>
      <w:r w:rsidRPr="007615C8">
        <w:rPr>
          <w:color w:val="000000"/>
          <w:sz w:val="22"/>
          <w:szCs w:val="22"/>
          <w:lang w:val="fr-FR"/>
        </w:rPr>
        <w:t>Numéro de compte :</w:t>
      </w:r>
      <w:r w:rsidRPr="007615C8">
        <w:rPr>
          <w:color w:val="000000"/>
          <w:sz w:val="22"/>
          <w:szCs w:val="22"/>
          <w:lang w:val="fr-FR"/>
        </w:rPr>
        <w:tab/>
      </w:r>
      <w:r w:rsidRPr="007615C8">
        <w:rPr>
          <w:color w:val="000000"/>
          <w:sz w:val="22"/>
          <w:szCs w:val="22"/>
          <w:lang w:val="fr-FR"/>
        </w:rPr>
        <w:tab/>
        <w:t>36349626</w:t>
      </w:r>
    </w:p>
    <w:p w14:paraId="24CE091F" w14:textId="51D6DDF2" w:rsidR="009D41AF" w:rsidRPr="007615C8" w:rsidRDefault="009D41AF" w:rsidP="009D41AF">
      <w:pPr>
        <w:ind w:left="720"/>
        <w:rPr>
          <w:color w:val="000000"/>
          <w:sz w:val="22"/>
          <w:szCs w:val="22"/>
          <w:lang w:val="fr-FR"/>
        </w:rPr>
      </w:pPr>
      <w:r w:rsidRPr="007615C8">
        <w:rPr>
          <w:color w:val="000000"/>
          <w:sz w:val="22"/>
          <w:szCs w:val="22"/>
          <w:lang w:val="fr-FR"/>
        </w:rPr>
        <w:t>Nom de la banque :</w:t>
      </w:r>
      <w:r w:rsidRPr="007615C8">
        <w:rPr>
          <w:color w:val="000000"/>
          <w:sz w:val="22"/>
          <w:szCs w:val="22"/>
          <w:lang w:val="fr-FR"/>
        </w:rPr>
        <w:tab/>
      </w:r>
      <w:r w:rsidRPr="007615C8">
        <w:rPr>
          <w:color w:val="000000"/>
          <w:sz w:val="22"/>
          <w:szCs w:val="22"/>
          <w:lang w:val="fr-FR"/>
        </w:rPr>
        <w:tab/>
        <w:t>Citibank, N.A.</w:t>
      </w:r>
    </w:p>
    <w:p w14:paraId="3F2953BA" w14:textId="023F7F4B" w:rsidR="009D41AF" w:rsidRPr="007615C8" w:rsidRDefault="009D41AF" w:rsidP="009D41AF">
      <w:pPr>
        <w:ind w:left="720"/>
        <w:rPr>
          <w:color w:val="000000"/>
          <w:sz w:val="22"/>
          <w:szCs w:val="22"/>
          <w:lang w:val="fr-FR"/>
        </w:rPr>
      </w:pPr>
      <w:r w:rsidRPr="007615C8">
        <w:rPr>
          <w:color w:val="000000"/>
          <w:sz w:val="22"/>
          <w:szCs w:val="22"/>
          <w:lang w:val="fr-FR"/>
        </w:rPr>
        <w:t>Adresse de la banque :</w:t>
      </w:r>
      <w:r w:rsidRPr="007615C8">
        <w:rPr>
          <w:color w:val="000000"/>
          <w:sz w:val="22"/>
          <w:szCs w:val="22"/>
          <w:lang w:val="fr-FR"/>
        </w:rPr>
        <w:tab/>
      </w:r>
      <w:r w:rsidR="005A26AF">
        <w:rPr>
          <w:color w:val="000000"/>
          <w:sz w:val="22"/>
          <w:szCs w:val="22"/>
          <w:lang w:val="fr-FR"/>
        </w:rPr>
        <w:tab/>
      </w:r>
      <w:r w:rsidR="00363C42">
        <w:rPr>
          <w:color w:val="000000"/>
          <w:sz w:val="22"/>
          <w:szCs w:val="22"/>
          <w:lang w:val="fr-FR"/>
        </w:rPr>
        <w:t>3</w:t>
      </w:r>
      <w:r w:rsidR="00CD7DB8">
        <w:rPr>
          <w:color w:val="000000"/>
          <w:sz w:val="22"/>
          <w:szCs w:val="22"/>
          <w:lang w:val="fr-FR"/>
        </w:rPr>
        <w:t>88 Greenwich</w:t>
      </w:r>
      <w:r w:rsidRPr="007615C8">
        <w:rPr>
          <w:color w:val="000000"/>
          <w:sz w:val="22"/>
          <w:szCs w:val="22"/>
          <w:lang w:val="fr-FR"/>
        </w:rPr>
        <w:t xml:space="preserve"> Street</w:t>
      </w:r>
    </w:p>
    <w:p w14:paraId="2F7DD59F" w14:textId="0FEE464E" w:rsidR="009D41AF" w:rsidRPr="00995198" w:rsidRDefault="009D41AF" w:rsidP="009D41AF">
      <w:pPr>
        <w:ind w:left="720"/>
        <w:rPr>
          <w:color w:val="000000"/>
          <w:sz w:val="22"/>
          <w:szCs w:val="22"/>
          <w:lang w:val="en-US"/>
        </w:rPr>
      </w:pPr>
      <w:r w:rsidRPr="007615C8">
        <w:rPr>
          <w:color w:val="000000"/>
          <w:sz w:val="22"/>
          <w:szCs w:val="22"/>
          <w:lang w:val="fr-FR"/>
        </w:rPr>
        <w:tab/>
      </w:r>
      <w:r w:rsidRPr="007615C8">
        <w:rPr>
          <w:color w:val="000000"/>
          <w:sz w:val="22"/>
          <w:szCs w:val="22"/>
          <w:lang w:val="fr-FR"/>
        </w:rPr>
        <w:tab/>
      </w:r>
      <w:r w:rsidRPr="007615C8">
        <w:rPr>
          <w:color w:val="000000"/>
          <w:sz w:val="22"/>
          <w:szCs w:val="22"/>
          <w:lang w:val="fr-FR"/>
        </w:rPr>
        <w:tab/>
      </w:r>
      <w:r w:rsidR="004E4DDF" w:rsidRPr="007615C8">
        <w:rPr>
          <w:color w:val="000000"/>
          <w:sz w:val="22"/>
          <w:szCs w:val="22"/>
          <w:lang w:val="fr-FR"/>
        </w:rPr>
        <w:tab/>
      </w:r>
      <w:r w:rsidRPr="00995198">
        <w:rPr>
          <w:color w:val="000000"/>
          <w:sz w:val="22"/>
          <w:szCs w:val="22"/>
          <w:lang w:val="en-US"/>
        </w:rPr>
        <w:t>New York, New York 100</w:t>
      </w:r>
      <w:r w:rsidR="00CD7DB8">
        <w:rPr>
          <w:color w:val="000000"/>
          <w:sz w:val="22"/>
          <w:szCs w:val="22"/>
          <w:lang w:val="en-US"/>
        </w:rPr>
        <w:t>1</w:t>
      </w:r>
      <w:r w:rsidRPr="00995198">
        <w:rPr>
          <w:color w:val="000000"/>
          <w:sz w:val="22"/>
          <w:szCs w:val="22"/>
          <w:lang w:val="en-US"/>
        </w:rPr>
        <w:t>3</w:t>
      </w:r>
    </w:p>
    <w:p w14:paraId="09790071" w14:textId="63B6B69E" w:rsidR="009D41AF" w:rsidRPr="00995198" w:rsidRDefault="009D41AF" w:rsidP="009D41AF">
      <w:pPr>
        <w:ind w:left="720"/>
        <w:rPr>
          <w:color w:val="000000"/>
          <w:sz w:val="22"/>
          <w:szCs w:val="22"/>
          <w:lang w:val="en-US"/>
        </w:rPr>
      </w:pPr>
      <w:r w:rsidRPr="00995198">
        <w:rPr>
          <w:color w:val="000000"/>
          <w:sz w:val="22"/>
          <w:szCs w:val="22"/>
          <w:lang w:val="en-US"/>
        </w:rPr>
        <w:t xml:space="preserve">Code </w:t>
      </w:r>
      <w:proofErr w:type="gramStart"/>
      <w:r w:rsidRPr="00995198">
        <w:rPr>
          <w:color w:val="000000"/>
          <w:sz w:val="22"/>
          <w:szCs w:val="22"/>
          <w:lang w:val="en-US"/>
        </w:rPr>
        <w:t>SWIFT :</w:t>
      </w:r>
      <w:proofErr w:type="gramEnd"/>
      <w:r w:rsidRPr="00995198">
        <w:rPr>
          <w:color w:val="000000"/>
          <w:sz w:val="22"/>
          <w:szCs w:val="22"/>
          <w:lang w:val="en-US"/>
        </w:rPr>
        <w:tab/>
      </w:r>
      <w:r w:rsidRPr="00995198">
        <w:rPr>
          <w:color w:val="000000"/>
          <w:sz w:val="22"/>
          <w:szCs w:val="22"/>
          <w:lang w:val="en-US"/>
        </w:rPr>
        <w:tab/>
      </w:r>
      <w:r w:rsidR="004E4DDF" w:rsidRPr="00995198">
        <w:rPr>
          <w:color w:val="000000"/>
          <w:sz w:val="22"/>
          <w:szCs w:val="22"/>
          <w:lang w:val="en-US"/>
        </w:rPr>
        <w:tab/>
      </w:r>
      <w:r w:rsidRPr="00995198">
        <w:rPr>
          <w:color w:val="000000"/>
          <w:sz w:val="22"/>
          <w:szCs w:val="22"/>
          <w:lang w:val="en-US"/>
        </w:rPr>
        <w:t>CITIUS33</w:t>
      </w:r>
    </w:p>
    <w:p w14:paraId="0212B410" w14:textId="0AF361F5" w:rsidR="009D41AF" w:rsidRPr="00383BCB" w:rsidRDefault="009D41AF" w:rsidP="009D41AF">
      <w:pPr>
        <w:ind w:left="720"/>
        <w:rPr>
          <w:color w:val="000000"/>
          <w:sz w:val="22"/>
          <w:szCs w:val="22"/>
          <w:lang w:val="fr-FR"/>
        </w:rPr>
      </w:pPr>
      <w:r w:rsidRPr="00383BCB">
        <w:rPr>
          <w:color w:val="000000"/>
          <w:sz w:val="22"/>
          <w:szCs w:val="22"/>
          <w:lang w:val="fr-FR"/>
        </w:rPr>
        <w:t>ABA :</w:t>
      </w:r>
      <w:r w:rsidRPr="00383BCB">
        <w:rPr>
          <w:color w:val="000000"/>
          <w:sz w:val="22"/>
          <w:szCs w:val="22"/>
          <w:lang w:val="fr-FR"/>
        </w:rPr>
        <w:tab/>
      </w:r>
      <w:r w:rsidRPr="00383BCB">
        <w:rPr>
          <w:color w:val="000000"/>
          <w:sz w:val="22"/>
          <w:szCs w:val="22"/>
          <w:lang w:val="fr-FR"/>
        </w:rPr>
        <w:tab/>
      </w:r>
      <w:r w:rsidRPr="00383BCB">
        <w:rPr>
          <w:color w:val="000000"/>
          <w:sz w:val="22"/>
          <w:szCs w:val="22"/>
          <w:lang w:val="fr-FR"/>
        </w:rPr>
        <w:tab/>
      </w:r>
      <w:r w:rsidR="004E4DDF" w:rsidRPr="00383BCB">
        <w:rPr>
          <w:color w:val="000000"/>
          <w:sz w:val="22"/>
          <w:szCs w:val="22"/>
          <w:lang w:val="fr-FR"/>
        </w:rPr>
        <w:tab/>
      </w:r>
      <w:r w:rsidRPr="00383BCB">
        <w:rPr>
          <w:color w:val="000000"/>
          <w:sz w:val="22"/>
          <w:szCs w:val="22"/>
          <w:lang w:val="fr-FR"/>
        </w:rPr>
        <w:t>021000089</w:t>
      </w:r>
    </w:p>
    <w:p w14:paraId="22928874" w14:textId="3601BA70" w:rsidR="009D41AF" w:rsidRPr="007615C8" w:rsidRDefault="009D41AF" w:rsidP="009D41AF">
      <w:pPr>
        <w:ind w:left="720"/>
        <w:rPr>
          <w:i/>
          <w:iCs/>
          <w:color w:val="000000"/>
          <w:sz w:val="22"/>
          <w:szCs w:val="22"/>
          <w:lang w:val="fr-FR"/>
        </w:rPr>
      </w:pPr>
      <w:r w:rsidRPr="007615C8">
        <w:rPr>
          <w:color w:val="000000"/>
          <w:sz w:val="22"/>
          <w:szCs w:val="22"/>
          <w:lang w:val="fr-FR"/>
        </w:rPr>
        <w:t>Référence :</w:t>
      </w:r>
      <w:r w:rsidRPr="007615C8">
        <w:rPr>
          <w:color w:val="000000"/>
          <w:sz w:val="22"/>
          <w:szCs w:val="22"/>
          <w:lang w:val="fr-FR"/>
        </w:rPr>
        <w:tab/>
      </w:r>
      <w:r w:rsidRPr="007615C8">
        <w:rPr>
          <w:color w:val="000000"/>
          <w:sz w:val="22"/>
          <w:szCs w:val="22"/>
          <w:lang w:val="fr-FR"/>
        </w:rPr>
        <w:tab/>
      </w:r>
      <w:r w:rsidR="004E4DDF" w:rsidRPr="007615C8">
        <w:rPr>
          <w:color w:val="000000"/>
          <w:sz w:val="22"/>
          <w:szCs w:val="22"/>
          <w:lang w:val="fr-FR"/>
        </w:rPr>
        <w:tab/>
      </w:r>
      <w:r w:rsidRPr="007615C8">
        <w:rPr>
          <w:color w:val="000000"/>
          <w:sz w:val="22"/>
          <w:szCs w:val="22"/>
          <w:lang w:val="fr-FR"/>
        </w:rPr>
        <w:t xml:space="preserve">Compte </w:t>
      </w:r>
      <w:r w:rsidR="00382AE9" w:rsidRPr="007615C8">
        <w:rPr>
          <w:color w:val="000000"/>
          <w:sz w:val="22"/>
          <w:szCs w:val="22"/>
          <w:lang w:val="fr-FR"/>
        </w:rPr>
        <w:t xml:space="preserve">du </w:t>
      </w:r>
      <w:r w:rsidRPr="007615C8">
        <w:rPr>
          <w:color w:val="000000"/>
          <w:sz w:val="22"/>
          <w:szCs w:val="22"/>
          <w:lang w:val="fr-FR"/>
        </w:rPr>
        <w:t>[nom du fond</w:t>
      </w:r>
      <w:r w:rsidR="005648A0" w:rsidRPr="007615C8">
        <w:rPr>
          <w:color w:val="000000"/>
          <w:sz w:val="22"/>
          <w:szCs w:val="22"/>
          <w:lang w:val="fr-FR"/>
        </w:rPr>
        <w:t>s</w:t>
      </w:r>
      <w:r w:rsidRPr="007615C8">
        <w:rPr>
          <w:color w:val="000000"/>
          <w:sz w:val="22"/>
          <w:szCs w:val="22"/>
          <w:lang w:val="fr-FR"/>
        </w:rPr>
        <w:t>]</w:t>
      </w:r>
    </w:p>
    <w:p w14:paraId="37914FF2" w14:textId="552A00CA" w:rsidR="007615C8" w:rsidRDefault="007615C8">
      <w:pPr>
        <w:rPr>
          <w:sz w:val="22"/>
          <w:szCs w:val="22"/>
          <w:lang w:val="fr-FR" w:eastAsia="ja-JP"/>
        </w:rPr>
      </w:pPr>
      <w:r>
        <w:rPr>
          <w:sz w:val="22"/>
          <w:szCs w:val="22"/>
          <w:lang w:val="fr-FR" w:eastAsia="ja-JP"/>
        </w:rPr>
        <w:br w:type="page"/>
      </w:r>
    </w:p>
    <w:p w14:paraId="1FF48D29" w14:textId="12B314B3" w:rsidR="000C3CB4" w:rsidRPr="007615C8" w:rsidRDefault="000C3CB4" w:rsidP="007615C8">
      <w:pPr>
        <w:autoSpaceDE w:val="0"/>
        <w:autoSpaceDN w:val="0"/>
        <w:adjustRightInd w:val="0"/>
        <w:jc w:val="both"/>
        <w:rPr>
          <w:sz w:val="22"/>
          <w:szCs w:val="22"/>
          <w:u w:val="single"/>
          <w:lang w:val="fr-FR"/>
        </w:rPr>
      </w:pPr>
    </w:p>
    <w:p w14:paraId="03D80E74" w14:textId="38553D6D" w:rsidR="0086338B" w:rsidRPr="007615C8" w:rsidRDefault="00382AE9" w:rsidP="00AB12C4">
      <w:pPr>
        <w:numPr>
          <w:ilvl w:val="0"/>
          <w:numId w:val="4"/>
        </w:numPr>
        <w:tabs>
          <w:tab w:val="clear" w:pos="1080"/>
          <w:tab w:val="left" w:pos="720"/>
          <w:tab w:val="left" w:pos="990"/>
        </w:tabs>
        <w:ind w:left="0" w:firstLine="0"/>
        <w:jc w:val="both"/>
        <w:rPr>
          <w:sz w:val="22"/>
          <w:szCs w:val="22"/>
          <w:lang w:val="fr-FR"/>
        </w:rPr>
      </w:pPr>
      <w:r w:rsidRPr="007615C8">
        <w:rPr>
          <w:color w:val="000000"/>
          <w:sz w:val="22"/>
          <w:szCs w:val="22"/>
          <w:lang w:val="fr-FR"/>
        </w:rPr>
        <w:t xml:space="preserve">Lorsqu’il effectuera un virement, le </w:t>
      </w:r>
      <w:r w:rsidR="002F6A0B">
        <w:rPr>
          <w:color w:val="000000"/>
          <w:sz w:val="22"/>
          <w:szCs w:val="22"/>
          <w:lang w:val="fr-FR"/>
        </w:rPr>
        <w:t>Contributeur</w:t>
      </w:r>
      <w:r w:rsidRPr="007615C8">
        <w:rPr>
          <w:color w:val="000000"/>
          <w:sz w:val="22"/>
          <w:szCs w:val="22"/>
          <w:lang w:val="fr-FR"/>
        </w:rPr>
        <w:t xml:space="preserve"> communiquera à la Trésorerie </w:t>
      </w:r>
      <w:r w:rsidR="007C0679">
        <w:rPr>
          <w:color w:val="000000"/>
          <w:sz w:val="22"/>
          <w:szCs w:val="22"/>
          <w:lang w:val="fr-FR"/>
        </w:rPr>
        <w:t>de l’Agent administratif</w:t>
      </w:r>
      <w:r w:rsidRPr="007615C8">
        <w:rPr>
          <w:color w:val="000000"/>
          <w:sz w:val="22"/>
          <w:szCs w:val="22"/>
          <w:lang w:val="fr-FR"/>
        </w:rPr>
        <w:t xml:space="preserve"> les informations suivantes :</w:t>
      </w:r>
      <w:r w:rsidRPr="007615C8">
        <w:rPr>
          <w:sz w:val="22"/>
          <w:szCs w:val="22"/>
          <w:lang w:val="fr-FR"/>
        </w:rPr>
        <w:t xml:space="preserve"> (a) le montant viré, (b) la date de valeur du virement et (c) l’indication que le virement émanera de </w:t>
      </w:r>
      <w:r w:rsidRPr="007615C8">
        <w:rPr>
          <w:b/>
          <w:sz w:val="22"/>
          <w:szCs w:val="22"/>
          <w:lang w:val="fr-FR"/>
        </w:rPr>
        <w:t xml:space="preserve">[nom du </w:t>
      </w:r>
      <w:r w:rsidR="002F6A0B">
        <w:rPr>
          <w:b/>
          <w:sz w:val="22"/>
          <w:szCs w:val="22"/>
          <w:lang w:val="fr-FR"/>
        </w:rPr>
        <w:t>Contributeur</w:t>
      </w:r>
      <w:r w:rsidRPr="007615C8">
        <w:rPr>
          <w:b/>
          <w:sz w:val="22"/>
          <w:szCs w:val="22"/>
          <w:lang w:val="fr-FR"/>
        </w:rPr>
        <w:t>]</w:t>
      </w:r>
      <w:r w:rsidRPr="007615C8">
        <w:rPr>
          <w:sz w:val="22"/>
          <w:szCs w:val="22"/>
          <w:lang w:val="fr-FR"/>
        </w:rPr>
        <w:t xml:space="preserve"> et sera effectué au titre du Fonds du </w:t>
      </w:r>
      <w:r w:rsidRPr="007615C8">
        <w:rPr>
          <w:b/>
          <w:sz w:val="22"/>
          <w:szCs w:val="22"/>
          <w:lang w:val="fr-FR"/>
        </w:rPr>
        <w:t>[nom du pays]</w:t>
      </w:r>
      <w:r w:rsidRPr="007615C8">
        <w:rPr>
          <w:sz w:val="22"/>
          <w:szCs w:val="22"/>
          <w:lang w:val="fr-FR"/>
        </w:rPr>
        <w:t xml:space="preserve">, en application du présent Accord. </w:t>
      </w:r>
      <w:r w:rsidR="007C0679">
        <w:rPr>
          <w:sz w:val="22"/>
          <w:szCs w:val="22"/>
          <w:lang w:val="fr-FR"/>
        </w:rPr>
        <w:t>L’Agent administratif</w:t>
      </w:r>
      <w:r w:rsidRPr="007615C8">
        <w:rPr>
          <w:sz w:val="22"/>
          <w:szCs w:val="22"/>
          <w:lang w:val="fr-FR"/>
        </w:rPr>
        <w:t xml:space="preserve"> accusera promptement réception des fonds par écrit en indiquant le montant reçu en dollars des Etats-Unis et la date de réception de la Contribution.</w:t>
      </w:r>
    </w:p>
    <w:p w14:paraId="12AF203B" w14:textId="77777777" w:rsidR="00387B82" w:rsidRPr="007615C8" w:rsidRDefault="00387B82" w:rsidP="00387B82">
      <w:pPr>
        <w:tabs>
          <w:tab w:val="left" w:pos="720"/>
          <w:tab w:val="left" w:pos="990"/>
        </w:tabs>
        <w:jc w:val="both"/>
        <w:rPr>
          <w:sz w:val="22"/>
          <w:szCs w:val="22"/>
          <w:lang w:val="fr-FR"/>
        </w:rPr>
      </w:pPr>
    </w:p>
    <w:p w14:paraId="637431BA" w14:textId="3D199CBE" w:rsidR="00693602" w:rsidRPr="007615C8" w:rsidRDefault="00382AE9" w:rsidP="00FE5E29">
      <w:pPr>
        <w:numPr>
          <w:ilvl w:val="0"/>
          <w:numId w:val="4"/>
        </w:numPr>
        <w:tabs>
          <w:tab w:val="clear" w:pos="1080"/>
          <w:tab w:val="num" w:pos="0"/>
          <w:tab w:val="left" w:pos="720"/>
        </w:tabs>
        <w:ind w:left="0" w:firstLine="0"/>
        <w:jc w:val="both"/>
        <w:rPr>
          <w:rFonts w:cs="Latha"/>
          <w:color w:val="000000"/>
          <w:sz w:val="22"/>
          <w:szCs w:val="22"/>
          <w:lang w:val="fr-FR"/>
        </w:rPr>
      </w:pPr>
      <w:r w:rsidRPr="007615C8">
        <w:rPr>
          <w:color w:val="000000"/>
          <w:sz w:val="22"/>
          <w:szCs w:val="22"/>
          <w:lang w:val="fr-FR"/>
        </w:rPr>
        <w:t>Tous les comptes et états financiers relatifs à la Contribution seront libellés en dollars des Etats-Unis.</w:t>
      </w:r>
    </w:p>
    <w:p w14:paraId="7BA4928B" w14:textId="77777777" w:rsidR="00693602" w:rsidRPr="007615C8" w:rsidRDefault="00693602" w:rsidP="00387B82">
      <w:pPr>
        <w:tabs>
          <w:tab w:val="left" w:pos="720"/>
          <w:tab w:val="left" w:pos="990"/>
        </w:tabs>
        <w:jc w:val="both"/>
        <w:rPr>
          <w:sz w:val="22"/>
          <w:szCs w:val="22"/>
          <w:lang w:val="fr-FR"/>
        </w:rPr>
      </w:pPr>
    </w:p>
    <w:p w14:paraId="7396E6DD" w14:textId="39224182" w:rsidR="00CD63AC" w:rsidRPr="007615C8" w:rsidRDefault="00693602" w:rsidP="00CD63AC">
      <w:pPr>
        <w:jc w:val="both"/>
        <w:rPr>
          <w:sz w:val="22"/>
          <w:szCs w:val="22"/>
          <w:lang w:val="fr-FR"/>
        </w:rPr>
      </w:pPr>
      <w:r w:rsidRPr="007615C8">
        <w:rPr>
          <w:sz w:val="22"/>
          <w:szCs w:val="22"/>
          <w:lang w:val="fr-FR"/>
        </w:rPr>
        <w:t>5</w:t>
      </w:r>
      <w:r w:rsidR="0086338B" w:rsidRPr="007615C8">
        <w:rPr>
          <w:sz w:val="22"/>
          <w:szCs w:val="22"/>
          <w:lang w:val="fr-FR"/>
        </w:rPr>
        <w:t>.</w:t>
      </w:r>
      <w:r w:rsidR="0086338B" w:rsidRPr="007615C8">
        <w:rPr>
          <w:sz w:val="22"/>
          <w:szCs w:val="22"/>
          <w:lang w:val="fr-FR"/>
        </w:rPr>
        <w:tab/>
      </w:r>
      <w:r w:rsidR="00382AE9" w:rsidRPr="007615C8">
        <w:rPr>
          <w:color w:val="000000"/>
          <w:sz w:val="22"/>
          <w:szCs w:val="22"/>
          <w:lang w:val="fr-FR"/>
        </w:rPr>
        <w:t>La valeur en dollars des Etats-Unis d’une Contribution</w:t>
      </w:r>
      <w:r w:rsidR="00382AE9" w:rsidRPr="007615C8">
        <w:rPr>
          <w:sz w:val="22"/>
          <w:szCs w:val="22"/>
          <w:lang w:val="fr-FR"/>
        </w:rPr>
        <w:t xml:space="preserve"> versée dans une devise autre que le dollar des </w:t>
      </w:r>
      <w:r w:rsidR="00FE5E29" w:rsidRPr="007615C8">
        <w:rPr>
          <w:sz w:val="22"/>
          <w:szCs w:val="22"/>
          <w:lang w:val="fr-FR"/>
        </w:rPr>
        <w:t>E</w:t>
      </w:r>
      <w:r w:rsidR="00382AE9" w:rsidRPr="007615C8">
        <w:rPr>
          <w:sz w:val="22"/>
          <w:szCs w:val="22"/>
          <w:lang w:val="fr-FR"/>
        </w:rPr>
        <w:t>tats-Unis sera calculée en appliquant le taux de change comptable de l’ONU en vigueur à la date de réception de la Contribution.</w:t>
      </w:r>
      <w:r w:rsidR="00382AE9" w:rsidRPr="007615C8">
        <w:rPr>
          <w:color w:val="000000"/>
          <w:sz w:val="22"/>
          <w:szCs w:val="22"/>
          <w:lang w:val="fr-FR"/>
        </w:rPr>
        <w:t xml:space="preserve"> </w:t>
      </w:r>
      <w:r w:rsidR="007C0679">
        <w:rPr>
          <w:sz w:val="22"/>
          <w:szCs w:val="22"/>
          <w:lang w:val="fr-FR"/>
        </w:rPr>
        <w:t>L’Agent administratif</w:t>
      </w:r>
      <w:r w:rsidR="00382AE9" w:rsidRPr="007615C8">
        <w:rPr>
          <w:sz w:val="22"/>
          <w:szCs w:val="22"/>
          <w:lang w:val="fr-FR"/>
        </w:rPr>
        <w:t xml:space="preserve"> n’absorbera pas les gains ou pertes de change. Lesdits montants augmenteront ou diminueront les fonds disponibles aux fins de versement aux Organisations participantes de l’ONU.</w:t>
      </w:r>
    </w:p>
    <w:p w14:paraId="7F239C99" w14:textId="77777777" w:rsidR="0086338B" w:rsidRPr="007615C8" w:rsidRDefault="0086338B" w:rsidP="00CD63AC">
      <w:pPr>
        <w:pStyle w:val="BodyText"/>
        <w:tabs>
          <w:tab w:val="clear" w:pos="-720"/>
          <w:tab w:val="left" w:pos="720"/>
        </w:tabs>
        <w:suppressAutoHyphens w:val="0"/>
        <w:rPr>
          <w:sz w:val="22"/>
          <w:szCs w:val="22"/>
          <w:lang w:val="fr-FR"/>
        </w:rPr>
      </w:pPr>
    </w:p>
    <w:p w14:paraId="143BA494" w14:textId="7237F9EE" w:rsidR="0086338B" w:rsidRPr="007615C8" w:rsidRDefault="00693602">
      <w:pPr>
        <w:tabs>
          <w:tab w:val="left" w:pos="720"/>
        </w:tabs>
        <w:jc w:val="both"/>
        <w:rPr>
          <w:sz w:val="22"/>
          <w:szCs w:val="22"/>
          <w:lang w:val="fr-FR"/>
        </w:rPr>
      </w:pPr>
      <w:r w:rsidRPr="007615C8">
        <w:rPr>
          <w:sz w:val="22"/>
          <w:szCs w:val="22"/>
          <w:lang w:val="fr-FR"/>
        </w:rPr>
        <w:t>6</w:t>
      </w:r>
      <w:r w:rsidR="0086338B" w:rsidRPr="007615C8">
        <w:rPr>
          <w:sz w:val="22"/>
          <w:szCs w:val="22"/>
          <w:lang w:val="fr-FR"/>
        </w:rPr>
        <w:t>.</w:t>
      </w:r>
      <w:r w:rsidR="0086338B" w:rsidRPr="007615C8">
        <w:rPr>
          <w:sz w:val="22"/>
          <w:szCs w:val="22"/>
          <w:lang w:val="fr-FR"/>
        </w:rPr>
        <w:tab/>
      </w:r>
      <w:r w:rsidR="00FE5E29" w:rsidRPr="007615C8">
        <w:rPr>
          <w:sz w:val="22"/>
          <w:szCs w:val="22"/>
          <w:lang w:val="fr-FR"/>
        </w:rPr>
        <w:t xml:space="preserve">Le Compte du Fonds sera administré par </w:t>
      </w:r>
      <w:r w:rsidR="007C0679">
        <w:rPr>
          <w:sz w:val="22"/>
          <w:szCs w:val="22"/>
          <w:lang w:val="fr-FR"/>
        </w:rPr>
        <w:t>l’Agent administratif</w:t>
      </w:r>
      <w:r w:rsidR="00FE5E29" w:rsidRPr="007615C8">
        <w:rPr>
          <w:sz w:val="22"/>
          <w:szCs w:val="22"/>
          <w:lang w:val="fr-FR"/>
        </w:rPr>
        <w:t>, conformément aux règlements, règles, politiques et procédures qui lui sont applicables, y compris ceux et celles qui concernent les intérêts.</w:t>
      </w:r>
    </w:p>
    <w:p w14:paraId="4F257325" w14:textId="77777777" w:rsidR="0086338B" w:rsidRPr="007615C8" w:rsidRDefault="0086338B">
      <w:pPr>
        <w:tabs>
          <w:tab w:val="left" w:pos="720"/>
        </w:tabs>
        <w:jc w:val="both"/>
        <w:rPr>
          <w:sz w:val="22"/>
          <w:szCs w:val="22"/>
          <w:lang w:val="fr-FR" w:eastAsia="ja-JP"/>
        </w:rPr>
      </w:pPr>
    </w:p>
    <w:p w14:paraId="6ABF20D0" w14:textId="7C0897D0" w:rsidR="00C346A9" w:rsidRPr="007615C8" w:rsidRDefault="00693602" w:rsidP="00C346A9">
      <w:pPr>
        <w:tabs>
          <w:tab w:val="left" w:pos="720"/>
        </w:tabs>
        <w:jc w:val="both"/>
        <w:rPr>
          <w:sz w:val="22"/>
          <w:szCs w:val="22"/>
          <w:lang w:val="fr-FR"/>
        </w:rPr>
      </w:pPr>
      <w:r w:rsidRPr="007615C8">
        <w:rPr>
          <w:sz w:val="22"/>
          <w:szCs w:val="22"/>
          <w:lang w:val="fr-FR" w:eastAsia="ja-JP"/>
        </w:rPr>
        <w:t>7</w:t>
      </w:r>
      <w:r w:rsidR="00F84325" w:rsidRPr="007615C8">
        <w:rPr>
          <w:sz w:val="22"/>
          <w:szCs w:val="22"/>
          <w:lang w:val="fr-FR" w:eastAsia="ja-JP"/>
        </w:rPr>
        <w:t>.</w:t>
      </w:r>
      <w:r w:rsidR="00142EB9" w:rsidRPr="007615C8">
        <w:rPr>
          <w:sz w:val="22"/>
          <w:szCs w:val="22"/>
          <w:lang w:val="fr-FR" w:eastAsia="ja-JP"/>
        </w:rPr>
        <w:tab/>
      </w:r>
      <w:r w:rsidR="007C0679">
        <w:rPr>
          <w:sz w:val="22"/>
          <w:szCs w:val="22"/>
          <w:lang w:val="fr-FR"/>
        </w:rPr>
        <w:t>L’Agent administratif</w:t>
      </w:r>
      <w:r w:rsidR="00AB16C0" w:rsidRPr="007615C8">
        <w:rPr>
          <w:sz w:val="22"/>
          <w:szCs w:val="22"/>
          <w:lang w:val="fr-FR"/>
        </w:rPr>
        <w:t xml:space="preserve"> sera habilité à affecter des frais administratifs d’un pour cent (1 %) de la Contribution du </w:t>
      </w:r>
      <w:r w:rsidR="002F6A0B">
        <w:rPr>
          <w:sz w:val="22"/>
          <w:szCs w:val="22"/>
          <w:lang w:val="fr-FR"/>
        </w:rPr>
        <w:t>Contributeur</w:t>
      </w:r>
      <w:r w:rsidR="00AB16C0" w:rsidRPr="007615C8">
        <w:rPr>
          <w:sz w:val="22"/>
          <w:szCs w:val="22"/>
          <w:lang w:val="fr-FR"/>
        </w:rPr>
        <w:t xml:space="preserve"> au paiement des coûts </w:t>
      </w:r>
      <w:r w:rsidR="007C0679">
        <w:rPr>
          <w:sz w:val="22"/>
          <w:szCs w:val="22"/>
          <w:lang w:val="fr-FR"/>
        </w:rPr>
        <w:t>de l’Agent administratif</w:t>
      </w:r>
      <w:r w:rsidR="00AB16C0" w:rsidRPr="007615C8">
        <w:rPr>
          <w:sz w:val="22"/>
          <w:szCs w:val="22"/>
          <w:lang w:val="fr-FR"/>
        </w:rPr>
        <w:t xml:space="preserve"> liés à l’exécution de ses fonctions.</w:t>
      </w:r>
    </w:p>
    <w:p w14:paraId="415ACB9D" w14:textId="77777777" w:rsidR="00142EB9" w:rsidRPr="007615C8" w:rsidRDefault="00142EB9">
      <w:pPr>
        <w:tabs>
          <w:tab w:val="left" w:pos="720"/>
        </w:tabs>
        <w:jc w:val="both"/>
        <w:rPr>
          <w:sz w:val="22"/>
          <w:szCs w:val="22"/>
          <w:lang w:val="fr-FR" w:eastAsia="ja-JP"/>
        </w:rPr>
      </w:pPr>
    </w:p>
    <w:p w14:paraId="53423022" w14:textId="70B50317" w:rsidR="00583469" w:rsidRPr="007615C8" w:rsidRDefault="00693602" w:rsidP="00583469">
      <w:pPr>
        <w:jc w:val="both"/>
        <w:rPr>
          <w:sz w:val="22"/>
          <w:szCs w:val="22"/>
          <w:lang w:val="fr-FR" w:eastAsia="ja-JP"/>
        </w:rPr>
      </w:pPr>
      <w:r w:rsidRPr="007615C8">
        <w:rPr>
          <w:sz w:val="22"/>
          <w:szCs w:val="22"/>
          <w:lang w:val="fr-FR"/>
        </w:rPr>
        <w:t>8</w:t>
      </w:r>
      <w:r w:rsidR="0086338B" w:rsidRPr="007615C8">
        <w:rPr>
          <w:sz w:val="22"/>
          <w:szCs w:val="22"/>
          <w:lang w:val="fr-FR"/>
        </w:rPr>
        <w:t>.</w:t>
      </w:r>
      <w:r w:rsidR="0086338B" w:rsidRPr="007615C8">
        <w:rPr>
          <w:sz w:val="22"/>
          <w:szCs w:val="22"/>
          <w:lang w:val="fr-FR"/>
        </w:rPr>
        <w:tab/>
      </w:r>
      <w:r w:rsidR="00AB16C0" w:rsidRPr="007615C8">
        <w:rPr>
          <w:sz w:val="22"/>
          <w:szCs w:val="22"/>
          <w:lang w:val="fr-FR"/>
        </w:rPr>
        <w:t xml:space="preserve">Le Comité directeur pourra demander à toute Organisation participante de l’ONU d’effectuer des tâches supplémentaires en faveur du Fonds non liées aux fonctions </w:t>
      </w:r>
      <w:r w:rsidR="007C0679">
        <w:rPr>
          <w:sz w:val="22"/>
          <w:szCs w:val="22"/>
          <w:lang w:val="fr-FR"/>
        </w:rPr>
        <w:t>de l’Agent administratif</w:t>
      </w:r>
      <w:r w:rsidR="00AB16C0" w:rsidRPr="007615C8">
        <w:rPr>
          <w:sz w:val="22"/>
          <w:szCs w:val="22"/>
          <w:lang w:val="fr-FR"/>
        </w:rPr>
        <w:t xml:space="preserve"> détaillées au paragraphe 2 de l’article 1 du MOU, sous réserve des fonds disponibles. Dans ce cas, les coûts desdites tâches seront fixés d’un commun accord à l’avance et, avec l’approbation du Comité directeur, seront facturés au Fonds à titre de coûts directs.</w:t>
      </w:r>
    </w:p>
    <w:p w14:paraId="2D3D69FC" w14:textId="77777777" w:rsidR="009D0F23" w:rsidRPr="007615C8" w:rsidRDefault="009D0F23" w:rsidP="00583469">
      <w:pPr>
        <w:jc w:val="both"/>
        <w:rPr>
          <w:sz w:val="22"/>
          <w:szCs w:val="22"/>
          <w:lang w:val="fr-FR" w:eastAsia="ja-JP"/>
        </w:rPr>
      </w:pPr>
    </w:p>
    <w:p w14:paraId="2817B606" w14:textId="3EBD0BF0" w:rsidR="009D0F23" w:rsidRPr="007615C8" w:rsidRDefault="00AB12C4" w:rsidP="00583469">
      <w:pPr>
        <w:jc w:val="both"/>
        <w:rPr>
          <w:sz w:val="22"/>
          <w:szCs w:val="22"/>
          <w:lang w:val="fr-FR" w:eastAsia="ja-JP"/>
        </w:rPr>
      </w:pPr>
      <w:r w:rsidRPr="007615C8">
        <w:rPr>
          <w:sz w:val="22"/>
          <w:szCs w:val="22"/>
          <w:lang w:val="fr-FR" w:eastAsia="ja-JP"/>
        </w:rPr>
        <w:t>9.</w:t>
      </w:r>
      <w:r w:rsidRPr="007615C8">
        <w:rPr>
          <w:sz w:val="22"/>
          <w:szCs w:val="22"/>
          <w:lang w:val="fr-FR" w:eastAsia="ja-JP"/>
        </w:rPr>
        <w:tab/>
      </w:r>
      <w:r w:rsidR="007C0679">
        <w:rPr>
          <w:sz w:val="22"/>
          <w:szCs w:val="22"/>
          <w:lang w:val="fr-FR" w:eastAsia="ja-JP"/>
        </w:rPr>
        <w:t>L’Agent administratif</w:t>
      </w:r>
      <w:r w:rsidR="000C465B" w:rsidRPr="007615C8">
        <w:rPr>
          <w:sz w:val="22"/>
          <w:szCs w:val="22"/>
          <w:lang w:val="fr-FR" w:eastAsia="ja-JP"/>
        </w:rPr>
        <w:t xml:space="preserve"> aura le droit de facturer au Fonds des frais au titre des coûts directs d’un montant conforme aux recommandations du GNUD</w:t>
      </w:r>
      <w:r w:rsidR="001C64F3">
        <w:rPr>
          <w:sz w:val="22"/>
          <w:szCs w:val="22"/>
          <w:lang w:val="fr-FR" w:eastAsia="ja-JP"/>
        </w:rPr>
        <w:t>D</w:t>
      </w:r>
      <w:r w:rsidR="000C465B" w:rsidRPr="007615C8">
        <w:rPr>
          <w:sz w:val="22"/>
          <w:szCs w:val="22"/>
          <w:lang w:val="fr-FR" w:eastAsia="ja-JP"/>
        </w:rPr>
        <w:t xml:space="preserve"> alors en vigueur, afin de couvrir le coût lié à la poursuite des fonctions </w:t>
      </w:r>
      <w:r w:rsidR="007C0679">
        <w:rPr>
          <w:sz w:val="22"/>
          <w:szCs w:val="22"/>
          <w:lang w:val="fr-FR" w:eastAsia="ja-JP"/>
        </w:rPr>
        <w:t>de l’Agent administratif</w:t>
      </w:r>
      <w:r w:rsidR="000C465B" w:rsidRPr="007615C8">
        <w:rPr>
          <w:sz w:val="22"/>
          <w:szCs w:val="22"/>
          <w:lang w:val="fr-FR" w:eastAsia="ja-JP"/>
        </w:rPr>
        <w:t>, si le Comité directeur accepte de prolonger le Fonds au-delà de la Date de fin, sans contribution supplémentaire au Fonds.</w:t>
      </w:r>
    </w:p>
    <w:p w14:paraId="30AED6FA" w14:textId="77777777" w:rsidR="006112D2" w:rsidRPr="007615C8" w:rsidRDefault="006112D2" w:rsidP="006112D2">
      <w:pPr>
        <w:jc w:val="both"/>
        <w:rPr>
          <w:sz w:val="22"/>
          <w:szCs w:val="22"/>
          <w:lang w:val="fr-FR" w:eastAsia="ja-JP"/>
        </w:rPr>
      </w:pPr>
    </w:p>
    <w:p w14:paraId="3E7A03A5" w14:textId="78880621" w:rsidR="000C465B" w:rsidRPr="007615C8" w:rsidRDefault="000C465B">
      <w:pPr>
        <w:rPr>
          <w:rFonts w:cs="Latha"/>
          <w:color w:val="000000"/>
          <w:sz w:val="22"/>
          <w:szCs w:val="22"/>
          <w:lang w:val="fr-FR"/>
        </w:rPr>
      </w:pPr>
      <w:r w:rsidRPr="007615C8">
        <w:rPr>
          <w:rFonts w:cs="Latha"/>
          <w:color w:val="000000"/>
          <w:sz w:val="22"/>
          <w:szCs w:val="22"/>
          <w:lang w:val="fr-FR"/>
        </w:rPr>
        <w:br w:type="page"/>
      </w:r>
    </w:p>
    <w:p w14:paraId="20B22777" w14:textId="77777777" w:rsidR="000C465B" w:rsidRPr="007615C8" w:rsidRDefault="000C465B" w:rsidP="000C465B">
      <w:pPr>
        <w:tabs>
          <w:tab w:val="left" w:pos="720"/>
        </w:tabs>
        <w:jc w:val="center"/>
        <w:rPr>
          <w:b/>
          <w:sz w:val="22"/>
          <w:szCs w:val="22"/>
          <w:u w:val="single"/>
          <w:lang w:val="fr-FR" w:eastAsia="ja-JP"/>
        </w:rPr>
      </w:pPr>
      <w:r w:rsidRPr="007615C8">
        <w:rPr>
          <w:b/>
          <w:sz w:val="22"/>
          <w:szCs w:val="22"/>
          <w:u w:val="single"/>
          <w:lang w:val="fr-FR" w:eastAsia="ja-JP"/>
        </w:rPr>
        <w:lastRenderedPageBreak/>
        <w:t>Article II</w:t>
      </w:r>
    </w:p>
    <w:p w14:paraId="6DA0CB28" w14:textId="77777777" w:rsidR="000C465B" w:rsidRPr="007615C8" w:rsidRDefault="000C465B" w:rsidP="000C465B">
      <w:pPr>
        <w:tabs>
          <w:tab w:val="left" w:pos="720"/>
        </w:tabs>
        <w:jc w:val="center"/>
        <w:rPr>
          <w:b/>
          <w:sz w:val="22"/>
          <w:szCs w:val="22"/>
          <w:u w:val="single"/>
          <w:lang w:val="fr-FR" w:eastAsia="ja-JP"/>
        </w:rPr>
      </w:pPr>
      <w:r w:rsidRPr="007615C8">
        <w:rPr>
          <w:b/>
          <w:sz w:val="22"/>
          <w:szCs w:val="22"/>
          <w:u w:val="single"/>
          <w:lang w:val="fr-FR" w:eastAsia="ja-JP"/>
        </w:rPr>
        <w:t>Versement des fonds aux Organisations participantes de l’ONU</w:t>
      </w:r>
    </w:p>
    <w:p w14:paraId="4C9EAFF2" w14:textId="77777777" w:rsidR="000C465B" w:rsidRPr="007615C8" w:rsidRDefault="000C465B" w:rsidP="000C465B">
      <w:pPr>
        <w:tabs>
          <w:tab w:val="left" w:pos="720"/>
        </w:tabs>
        <w:jc w:val="center"/>
        <w:rPr>
          <w:b/>
          <w:sz w:val="22"/>
          <w:szCs w:val="22"/>
          <w:u w:val="single"/>
          <w:lang w:val="fr-FR" w:eastAsia="ja-JP"/>
        </w:rPr>
      </w:pPr>
      <w:proofErr w:type="gramStart"/>
      <w:r w:rsidRPr="007615C8">
        <w:rPr>
          <w:b/>
          <w:sz w:val="22"/>
          <w:szCs w:val="22"/>
          <w:u w:val="single"/>
          <w:lang w:val="fr-FR" w:eastAsia="ja-JP"/>
        </w:rPr>
        <w:t>et</w:t>
      </w:r>
      <w:proofErr w:type="gramEnd"/>
      <w:r w:rsidRPr="007615C8">
        <w:rPr>
          <w:b/>
          <w:sz w:val="22"/>
          <w:szCs w:val="22"/>
          <w:u w:val="single"/>
          <w:lang w:val="fr-FR" w:eastAsia="ja-JP"/>
        </w:rPr>
        <w:t xml:space="preserve"> sur un compte du grande livre séparé</w:t>
      </w:r>
    </w:p>
    <w:p w14:paraId="71249A80" w14:textId="77777777" w:rsidR="0086338B" w:rsidRPr="007615C8" w:rsidRDefault="0086338B">
      <w:pPr>
        <w:tabs>
          <w:tab w:val="left" w:pos="720"/>
        </w:tabs>
        <w:rPr>
          <w:sz w:val="22"/>
          <w:szCs w:val="22"/>
          <w:lang w:val="fr-FR" w:eastAsia="ja-JP"/>
        </w:rPr>
      </w:pPr>
    </w:p>
    <w:p w14:paraId="24481816" w14:textId="757FD737" w:rsidR="0086338B" w:rsidRPr="007615C8" w:rsidRDefault="00BB5077" w:rsidP="00BB5077">
      <w:pPr>
        <w:tabs>
          <w:tab w:val="left" w:pos="720"/>
        </w:tabs>
        <w:jc w:val="both"/>
        <w:rPr>
          <w:sz w:val="22"/>
          <w:szCs w:val="22"/>
          <w:lang w:val="fr-FR" w:eastAsia="ja-JP"/>
        </w:rPr>
      </w:pPr>
      <w:r w:rsidRPr="007615C8">
        <w:rPr>
          <w:sz w:val="22"/>
          <w:szCs w:val="22"/>
          <w:lang w:val="fr-FR"/>
        </w:rPr>
        <w:t>1.</w:t>
      </w:r>
      <w:r w:rsidRPr="007615C8">
        <w:rPr>
          <w:sz w:val="22"/>
          <w:szCs w:val="22"/>
          <w:lang w:val="fr-FR"/>
        </w:rPr>
        <w:tab/>
      </w:r>
      <w:r w:rsidR="007C0679">
        <w:rPr>
          <w:sz w:val="22"/>
          <w:szCs w:val="22"/>
          <w:lang w:val="fr-FR"/>
        </w:rPr>
        <w:t>L’Agent administratif</w:t>
      </w:r>
      <w:r w:rsidR="000C465B" w:rsidRPr="007615C8">
        <w:rPr>
          <w:sz w:val="22"/>
          <w:szCs w:val="22"/>
          <w:lang w:val="fr-FR"/>
        </w:rPr>
        <w:t xml:space="preserve"> effectuera des versements à l’aide du Compte du Fonds selon les décisions du Comité directeur, conformément au document programmatique approuvé</w:t>
      </w:r>
      <w:r w:rsidR="000C465B" w:rsidRPr="007615C8">
        <w:rPr>
          <w:sz w:val="22"/>
          <w:szCs w:val="22"/>
          <w:vertAlign w:val="superscript"/>
          <w:lang w:val="fr-FR"/>
        </w:rPr>
        <w:footnoteReference w:id="9"/>
      </w:r>
      <w:r w:rsidR="000C465B" w:rsidRPr="007615C8">
        <w:rPr>
          <w:sz w:val="22"/>
          <w:szCs w:val="22"/>
          <w:lang w:val="fr-FR"/>
        </w:rPr>
        <w:t>. Les versements au profit des Organisations participantes de l’ONU seront composés de coûts directs et indirects, tels qu’indiqués dans le budget du Fonds.</w:t>
      </w:r>
    </w:p>
    <w:p w14:paraId="7CD0D9EE" w14:textId="77777777" w:rsidR="0086338B" w:rsidRPr="007615C8" w:rsidRDefault="0086338B">
      <w:pPr>
        <w:jc w:val="both"/>
        <w:rPr>
          <w:sz w:val="22"/>
          <w:szCs w:val="22"/>
          <w:lang w:val="fr-FR" w:eastAsia="ja-JP"/>
        </w:rPr>
      </w:pPr>
    </w:p>
    <w:p w14:paraId="73458CC6" w14:textId="447061CD" w:rsidR="0086338B" w:rsidRPr="007615C8" w:rsidRDefault="009D0F23">
      <w:pPr>
        <w:jc w:val="both"/>
        <w:rPr>
          <w:sz w:val="22"/>
          <w:szCs w:val="22"/>
          <w:lang w:val="fr-FR" w:eastAsia="ja-JP"/>
        </w:rPr>
      </w:pPr>
      <w:r w:rsidRPr="007615C8">
        <w:rPr>
          <w:sz w:val="22"/>
          <w:szCs w:val="22"/>
          <w:lang w:val="fr-FR" w:eastAsia="ja-JP"/>
        </w:rPr>
        <w:t>2</w:t>
      </w:r>
      <w:r w:rsidR="0086338B" w:rsidRPr="007615C8">
        <w:rPr>
          <w:sz w:val="22"/>
          <w:szCs w:val="22"/>
          <w:lang w:val="fr-FR" w:eastAsia="ja-JP"/>
        </w:rPr>
        <w:t>.</w:t>
      </w:r>
      <w:r w:rsidR="0086338B" w:rsidRPr="007615C8">
        <w:rPr>
          <w:sz w:val="22"/>
          <w:szCs w:val="22"/>
          <w:lang w:val="fr-FR" w:eastAsia="ja-JP"/>
        </w:rPr>
        <w:tab/>
      </w:r>
      <w:r w:rsidR="00747B11" w:rsidRPr="007615C8">
        <w:rPr>
          <w:sz w:val="22"/>
          <w:szCs w:val="22"/>
          <w:lang w:val="fr-FR" w:eastAsia="ja-JP"/>
        </w:rPr>
        <w:t xml:space="preserve">Chaque Organisation participante de l’ONU créera un compte du grand livre séparé conformément à son règlement financier et à ses règles de gestion financière pour les besoins de la réception et de l’administration des fonds qui lui seront versés à l’aide du Compte du Fonds. Chaque Organisation participante de l’ONU assumera l’entière responsabilité programmatique et financière des fonds qui lui seront versés par </w:t>
      </w:r>
      <w:r w:rsidR="007C0679">
        <w:rPr>
          <w:sz w:val="22"/>
          <w:szCs w:val="22"/>
          <w:lang w:val="fr-FR" w:eastAsia="ja-JP"/>
        </w:rPr>
        <w:t>l’Agent administratif</w:t>
      </w:r>
      <w:r w:rsidR="00747B11" w:rsidRPr="007615C8">
        <w:rPr>
          <w:sz w:val="22"/>
          <w:szCs w:val="22"/>
          <w:lang w:val="fr-FR" w:eastAsia="ja-JP"/>
        </w:rPr>
        <w:t>. Ledit compte du grand livre séparé sera administré par chaque Organisation participante de l’ONU conformément à ses propres règlements, règles, politiques et procédures, y compris ceux et celles qui concernent les intérêts.</w:t>
      </w:r>
      <w:r w:rsidR="00747B11" w:rsidRPr="007615C8">
        <w:rPr>
          <w:sz w:val="22"/>
          <w:szCs w:val="22"/>
          <w:vertAlign w:val="superscript"/>
          <w:lang w:val="fr-FR" w:eastAsia="ja-JP"/>
        </w:rPr>
        <w:footnoteReference w:id="10"/>
      </w:r>
    </w:p>
    <w:p w14:paraId="4E3677F2" w14:textId="77777777" w:rsidR="0086338B" w:rsidRPr="007615C8" w:rsidRDefault="0086338B">
      <w:pPr>
        <w:jc w:val="both"/>
        <w:rPr>
          <w:sz w:val="22"/>
          <w:szCs w:val="22"/>
          <w:lang w:val="fr-FR" w:eastAsia="ja-JP"/>
        </w:rPr>
      </w:pPr>
    </w:p>
    <w:p w14:paraId="1AA46E09" w14:textId="2664C306" w:rsidR="0086338B" w:rsidRPr="007615C8" w:rsidRDefault="009D0F23">
      <w:pPr>
        <w:jc w:val="both"/>
        <w:rPr>
          <w:sz w:val="22"/>
          <w:szCs w:val="22"/>
          <w:lang w:val="fr-FR"/>
        </w:rPr>
      </w:pPr>
      <w:r w:rsidRPr="007615C8">
        <w:rPr>
          <w:sz w:val="22"/>
          <w:szCs w:val="22"/>
          <w:lang w:val="fr-FR" w:eastAsia="ja-JP"/>
        </w:rPr>
        <w:t>3</w:t>
      </w:r>
      <w:r w:rsidR="0086338B" w:rsidRPr="007615C8">
        <w:rPr>
          <w:sz w:val="22"/>
          <w:szCs w:val="22"/>
          <w:lang w:val="fr-FR" w:eastAsia="ja-JP"/>
        </w:rPr>
        <w:t>.</w:t>
      </w:r>
      <w:r w:rsidR="0086338B" w:rsidRPr="007615C8">
        <w:rPr>
          <w:sz w:val="22"/>
          <w:szCs w:val="22"/>
          <w:lang w:val="fr-FR" w:eastAsia="ja-JP"/>
        </w:rPr>
        <w:tab/>
      </w:r>
      <w:r w:rsidR="008B40F3" w:rsidRPr="007615C8">
        <w:rPr>
          <w:sz w:val="22"/>
          <w:szCs w:val="22"/>
          <w:lang w:val="fr-FR" w:eastAsia="ja-JP"/>
        </w:rPr>
        <w:t>Lorsque le solde du Compte du Fonds à la date d’un versement prévu sera insuffisant pour procéder au</w:t>
      </w:r>
      <w:r w:rsidR="006146F0">
        <w:rPr>
          <w:sz w:val="22"/>
          <w:szCs w:val="22"/>
          <w:lang w:val="fr-FR" w:eastAsia="ja-JP"/>
        </w:rPr>
        <w:t xml:space="preserve"> </w:t>
      </w:r>
      <w:r w:rsidR="008B40F3" w:rsidRPr="007615C8">
        <w:rPr>
          <w:sz w:val="22"/>
          <w:szCs w:val="22"/>
          <w:lang w:val="fr-FR" w:eastAsia="ja-JP"/>
        </w:rPr>
        <w:t xml:space="preserve">dit versement, </w:t>
      </w:r>
      <w:r w:rsidR="007C0679">
        <w:rPr>
          <w:sz w:val="22"/>
          <w:szCs w:val="22"/>
          <w:lang w:val="fr-FR" w:eastAsia="ja-JP"/>
        </w:rPr>
        <w:t>l’Agent administratif</w:t>
      </w:r>
      <w:r w:rsidR="008B40F3" w:rsidRPr="007615C8">
        <w:rPr>
          <w:sz w:val="22"/>
          <w:szCs w:val="22"/>
          <w:lang w:val="fr-FR" w:eastAsia="ja-JP"/>
        </w:rPr>
        <w:t xml:space="preserve"> consultera le Comité directeur et effectuera un versement, le cas échéant, selon les décisions du Comité directeur.</w:t>
      </w:r>
    </w:p>
    <w:p w14:paraId="311E110F" w14:textId="77777777" w:rsidR="00F06C55" w:rsidRPr="007615C8" w:rsidRDefault="00F06C55" w:rsidP="00F06C55">
      <w:pPr>
        <w:jc w:val="both"/>
        <w:rPr>
          <w:sz w:val="22"/>
          <w:szCs w:val="22"/>
          <w:lang w:val="fr-FR"/>
        </w:rPr>
      </w:pPr>
    </w:p>
    <w:p w14:paraId="6981325B" w14:textId="7F9D8C9D" w:rsidR="00F06C55" w:rsidRPr="007615C8" w:rsidRDefault="00F06C55" w:rsidP="00F06C55">
      <w:pPr>
        <w:jc w:val="both"/>
        <w:rPr>
          <w:sz w:val="22"/>
          <w:szCs w:val="22"/>
          <w:lang w:val="fr-FR"/>
        </w:rPr>
      </w:pPr>
      <w:r w:rsidRPr="007615C8">
        <w:rPr>
          <w:sz w:val="22"/>
          <w:szCs w:val="22"/>
          <w:lang w:val="fr-FR"/>
        </w:rPr>
        <w:t>4.</w:t>
      </w:r>
      <w:r w:rsidRPr="007615C8">
        <w:rPr>
          <w:sz w:val="22"/>
          <w:szCs w:val="22"/>
          <w:lang w:val="fr-FR"/>
        </w:rPr>
        <w:tab/>
      </w:r>
      <w:r w:rsidR="003D47A3" w:rsidRPr="007615C8">
        <w:rPr>
          <w:sz w:val="22"/>
          <w:szCs w:val="22"/>
          <w:lang w:val="fr-FR"/>
        </w:rPr>
        <w:t xml:space="preserve">Le </w:t>
      </w:r>
      <w:r w:rsidR="002F6A0B">
        <w:rPr>
          <w:sz w:val="22"/>
          <w:szCs w:val="22"/>
          <w:lang w:val="fr-FR"/>
        </w:rPr>
        <w:t>Contributeur</w:t>
      </w:r>
      <w:r w:rsidR="003D47A3" w:rsidRPr="007615C8">
        <w:rPr>
          <w:sz w:val="22"/>
          <w:szCs w:val="22"/>
          <w:lang w:val="fr-FR"/>
        </w:rPr>
        <w:t xml:space="preserve"> se réserve le droit de suspendre tout versement au titre de sa Contribution : (i) en cas de manquement aux obligations prévues par le présent Accord, y compris celles qui sont liées à l’article IX ; (ii) en cas de modification substantielle d</w:t>
      </w:r>
      <w:r w:rsidR="00081859">
        <w:rPr>
          <w:sz w:val="22"/>
          <w:szCs w:val="22"/>
          <w:lang w:val="fr-FR"/>
        </w:rPr>
        <w:t>es</w:t>
      </w:r>
      <w:r w:rsidR="003D47A3" w:rsidRPr="007615C8">
        <w:rPr>
          <w:sz w:val="22"/>
          <w:szCs w:val="22"/>
          <w:lang w:val="fr-FR"/>
        </w:rPr>
        <w:t xml:space="preserve"> </w:t>
      </w:r>
      <w:r w:rsidR="00081859">
        <w:rPr>
          <w:sz w:val="22"/>
          <w:szCs w:val="22"/>
          <w:lang w:val="fr-FR"/>
        </w:rPr>
        <w:t>Termes de Référence</w:t>
      </w:r>
      <w:r w:rsidR="003D47A3" w:rsidRPr="007615C8">
        <w:rPr>
          <w:sz w:val="22"/>
          <w:szCs w:val="22"/>
          <w:lang w:val="fr-FR"/>
        </w:rPr>
        <w:t xml:space="preserve"> ; ou (iii) en cas d’allégations crédibles de détournement de fonds conformément à l’article VIII du présent Accord ; </w:t>
      </w:r>
      <w:r w:rsidR="006146F0">
        <w:rPr>
          <w:sz w:val="22"/>
          <w:szCs w:val="22"/>
          <w:lang w:val="fr-FR"/>
        </w:rPr>
        <w:t>à condition</w:t>
      </w:r>
      <w:r w:rsidR="006146F0" w:rsidRPr="007615C8">
        <w:rPr>
          <w:sz w:val="22"/>
          <w:szCs w:val="22"/>
          <w:lang w:val="fr-FR"/>
        </w:rPr>
        <w:t xml:space="preserve"> </w:t>
      </w:r>
      <w:r w:rsidR="003D47A3" w:rsidRPr="007615C8">
        <w:rPr>
          <w:sz w:val="22"/>
          <w:szCs w:val="22"/>
          <w:lang w:val="fr-FR"/>
        </w:rPr>
        <w:t xml:space="preserve">toutefois qu’avant d’exercer un tel droit, </w:t>
      </w:r>
      <w:r w:rsidR="007C0679">
        <w:rPr>
          <w:sz w:val="22"/>
          <w:szCs w:val="22"/>
          <w:lang w:val="fr-FR"/>
        </w:rPr>
        <w:t>l’Agent administratif</w:t>
      </w:r>
      <w:r w:rsidR="003D47A3" w:rsidRPr="007615C8">
        <w:rPr>
          <w:sz w:val="22"/>
          <w:szCs w:val="22"/>
          <w:lang w:val="fr-FR"/>
        </w:rPr>
        <w:t xml:space="preserve">, le Comité directeur et le </w:t>
      </w:r>
      <w:r w:rsidR="002F6A0B">
        <w:rPr>
          <w:sz w:val="22"/>
          <w:szCs w:val="22"/>
          <w:lang w:val="fr-FR"/>
        </w:rPr>
        <w:t>Contributeur</w:t>
      </w:r>
      <w:r w:rsidR="003D47A3" w:rsidRPr="007615C8">
        <w:rPr>
          <w:sz w:val="22"/>
          <w:szCs w:val="22"/>
          <w:lang w:val="fr-FR"/>
        </w:rPr>
        <w:t xml:space="preserve"> devront se consulter en vue de remédier rapidement à une telle situation.</w:t>
      </w:r>
    </w:p>
    <w:p w14:paraId="6B45580F" w14:textId="77777777" w:rsidR="00910551" w:rsidRPr="007615C8" w:rsidRDefault="00910551">
      <w:pPr>
        <w:rPr>
          <w:sz w:val="22"/>
          <w:szCs w:val="22"/>
          <w:lang w:val="fr-FR"/>
        </w:rPr>
      </w:pPr>
    </w:p>
    <w:p w14:paraId="5E50151C" w14:textId="3149ACE0" w:rsidR="0086338B" w:rsidRPr="007615C8" w:rsidRDefault="00785EE5">
      <w:pPr>
        <w:tabs>
          <w:tab w:val="left" w:pos="720"/>
        </w:tabs>
        <w:jc w:val="center"/>
        <w:rPr>
          <w:b/>
          <w:sz w:val="22"/>
          <w:szCs w:val="22"/>
          <w:u w:val="single"/>
          <w:lang w:val="fr-FR" w:eastAsia="ja-JP"/>
        </w:rPr>
      </w:pPr>
      <w:r w:rsidRPr="007615C8">
        <w:rPr>
          <w:b/>
          <w:sz w:val="22"/>
          <w:szCs w:val="22"/>
          <w:u w:val="single"/>
          <w:lang w:val="fr-FR"/>
        </w:rPr>
        <w:t>Article</w:t>
      </w:r>
      <w:r w:rsidR="0086338B" w:rsidRPr="007615C8">
        <w:rPr>
          <w:b/>
          <w:sz w:val="22"/>
          <w:szCs w:val="22"/>
          <w:u w:val="single"/>
          <w:lang w:val="fr-FR"/>
        </w:rPr>
        <w:t xml:space="preserve"> III</w:t>
      </w:r>
    </w:p>
    <w:p w14:paraId="4146AF1C" w14:textId="6A5E7AAF" w:rsidR="007C7ECF" w:rsidRPr="007615C8" w:rsidRDefault="007C7ECF" w:rsidP="00F06C55">
      <w:pPr>
        <w:tabs>
          <w:tab w:val="left" w:pos="720"/>
        </w:tabs>
        <w:jc w:val="center"/>
        <w:rPr>
          <w:b/>
          <w:sz w:val="22"/>
          <w:szCs w:val="22"/>
          <w:u w:val="single"/>
          <w:lang w:val="fr-FR" w:eastAsia="ja-JP"/>
        </w:rPr>
      </w:pPr>
      <w:r w:rsidRPr="007615C8">
        <w:rPr>
          <w:b/>
          <w:sz w:val="22"/>
          <w:szCs w:val="22"/>
          <w:u w:val="single"/>
          <w:lang w:val="fr-FR" w:eastAsia="ja-JP"/>
        </w:rPr>
        <w:t>Activit</w:t>
      </w:r>
      <w:r w:rsidR="00986F80" w:rsidRPr="007615C8">
        <w:rPr>
          <w:b/>
          <w:sz w:val="22"/>
          <w:szCs w:val="22"/>
          <w:u w:val="single"/>
          <w:lang w:val="fr-FR" w:eastAsia="ja-JP"/>
        </w:rPr>
        <w:t>és de</w:t>
      </w:r>
      <w:r w:rsidR="00A47711" w:rsidRPr="007615C8">
        <w:rPr>
          <w:b/>
          <w:sz w:val="22"/>
          <w:szCs w:val="22"/>
          <w:u w:val="single"/>
          <w:lang w:val="fr-FR" w:eastAsia="ja-JP"/>
        </w:rPr>
        <w:t>s</w:t>
      </w:r>
      <w:r w:rsidR="00986F80" w:rsidRPr="007615C8">
        <w:rPr>
          <w:b/>
          <w:sz w:val="22"/>
          <w:szCs w:val="22"/>
          <w:u w:val="single"/>
          <w:lang w:val="fr-FR" w:eastAsia="ja-JP"/>
        </w:rPr>
        <w:t xml:space="preserve"> Organisation</w:t>
      </w:r>
      <w:r w:rsidR="00A47711" w:rsidRPr="007615C8">
        <w:rPr>
          <w:b/>
          <w:sz w:val="22"/>
          <w:szCs w:val="22"/>
          <w:u w:val="single"/>
          <w:lang w:val="fr-FR" w:eastAsia="ja-JP"/>
        </w:rPr>
        <w:t>s</w:t>
      </w:r>
      <w:r w:rsidR="00986F80" w:rsidRPr="007615C8">
        <w:rPr>
          <w:b/>
          <w:sz w:val="22"/>
          <w:szCs w:val="22"/>
          <w:u w:val="single"/>
          <w:lang w:val="fr-FR" w:eastAsia="ja-JP"/>
        </w:rPr>
        <w:t xml:space="preserve"> participante</w:t>
      </w:r>
      <w:r w:rsidR="00A47711" w:rsidRPr="007615C8">
        <w:rPr>
          <w:b/>
          <w:sz w:val="22"/>
          <w:szCs w:val="22"/>
          <w:u w:val="single"/>
          <w:lang w:val="fr-FR" w:eastAsia="ja-JP"/>
        </w:rPr>
        <w:t>s</w:t>
      </w:r>
      <w:r w:rsidR="00986F80" w:rsidRPr="007615C8">
        <w:rPr>
          <w:b/>
          <w:sz w:val="22"/>
          <w:szCs w:val="22"/>
          <w:u w:val="single"/>
          <w:lang w:val="fr-FR" w:eastAsia="ja-JP"/>
        </w:rPr>
        <w:t xml:space="preserve"> de l’ONU</w:t>
      </w:r>
    </w:p>
    <w:p w14:paraId="4FB89A24" w14:textId="77777777" w:rsidR="007C7ECF" w:rsidRPr="007615C8" w:rsidRDefault="007C7ECF" w:rsidP="00F06C55">
      <w:pPr>
        <w:tabs>
          <w:tab w:val="left" w:pos="720"/>
        </w:tabs>
        <w:jc w:val="center"/>
        <w:rPr>
          <w:sz w:val="22"/>
          <w:szCs w:val="22"/>
          <w:u w:val="single"/>
          <w:lang w:val="fr-FR" w:eastAsia="ja-JP"/>
        </w:rPr>
      </w:pPr>
    </w:p>
    <w:p w14:paraId="77FE302A" w14:textId="31671DD8" w:rsidR="0086338B" w:rsidRPr="007615C8" w:rsidRDefault="008006C0" w:rsidP="007C7ECF">
      <w:pPr>
        <w:tabs>
          <w:tab w:val="left" w:pos="720"/>
        </w:tabs>
        <w:rPr>
          <w:sz w:val="22"/>
          <w:szCs w:val="22"/>
          <w:u w:val="single"/>
          <w:lang w:val="fr-FR" w:eastAsia="ja-JP"/>
        </w:rPr>
      </w:pPr>
      <w:r w:rsidRPr="007615C8">
        <w:rPr>
          <w:sz w:val="22"/>
          <w:szCs w:val="22"/>
          <w:u w:val="single"/>
          <w:lang w:val="fr-FR" w:eastAsia="ja-JP"/>
        </w:rPr>
        <w:t xml:space="preserve">Mise en </w:t>
      </w:r>
      <w:r w:rsidR="00A47711" w:rsidRPr="007615C8">
        <w:rPr>
          <w:sz w:val="22"/>
          <w:szCs w:val="22"/>
          <w:u w:val="single"/>
          <w:lang w:val="fr-FR" w:eastAsia="ja-JP"/>
        </w:rPr>
        <w:t xml:space="preserve">œuvre </w:t>
      </w:r>
      <w:r w:rsidRPr="007615C8">
        <w:rPr>
          <w:sz w:val="22"/>
          <w:szCs w:val="22"/>
          <w:u w:val="single"/>
          <w:lang w:val="fr-FR" w:eastAsia="ja-JP"/>
        </w:rPr>
        <w:t>du Fonds</w:t>
      </w:r>
    </w:p>
    <w:p w14:paraId="6D8ABA55" w14:textId="77777777" w:rsidR="0086338B" w:rsidRPr="007615C8" w:rsidRDefault="0086338B" w:rsidP="007C7ECF">
      <w:pPr>
        <w:tabs>
          <w:tab w:val="left" w:pos="720"/>
        </w:tabs>
        <w:rPr>
          <w:sz w:val="22"/>
          <w:szCs w:val="22"/>
          <w:u w:val="single"/>
          <w:lang w:val="fr-FR" w:eastAsia="ja-JP"/>
        </w:rPr>
      </w:pPr>
    </w:p>
    <w:p w14:paraId="7E1B517A" w14:textId="5B00DD92" w:rsidR="00F06C55" w:rsidRPr="007615C8" w:rsidRDefault="008006C0" w:rsidP="007C2E11">
      <w:pPr>
        <w:numPr>
          <w:ilvl w:val="0"/>
          <w:numId w:val="11"/>
        </w:numPr>
        <w:tabs>
          <w:tab w:val="left" w:pos="720"/>
        </w:tabs>
        <w:ind w:left="0" w:firstLine="0"/>
        <w:jc w:val="both"/>
        <w:rPr>
          <w:sz w:val="22"/>
          <w:szCs w:val="22"/>
          <w:lang w:val="fr-FR"/>
        </w:rPr>
      </w:pPr>
      <w:r w:rsidRPr="007615C8">
        <w:rPr>
          <w:sz w:val="22"/>
          <w:szCs w:val="22"/>
          <w:lang w:val="fr-FR"/>
        </w:rPr>
        <w:t xml:space="preserve">La mise en œuvre des activités programmatiques que le </w:t>
      </w:r>
      <w:r w:rsidR="002F6A0B">
        <w:rPr>
          <w:sz w:val="22"/>
          <w:szCs w:val="22"/>
          <w:lang w:val="fr-FR"/>
        </w:rPr>
        <w:t>Contributeur</w:t>
      </w:r>
      <w:r w:rsidRPr="007615C8">
        <w:rPr>
          <w:sz w:val="22"/>
          <w:szCs w:val="22"/>
          <w:lang w:val="fr-FR"/>
        </w:rPr>
        <w:t xml:space="preserve"> aide à financer en application du présent Accord relèvera de la responsabilité des Organisations participantes de l’ONU et sera effectuée par chaque Organisation participante de l’ONU conformément à ses propres règlements, règles, politiques et procédures applicables, y compris ceux et celles qui concernent les achats, </w:t>
      </w:r>
      <w:r w:rsidRPr="007615C8">
        <w:rPr>
          <w:color w:val="000000"/>
          <w:sz w:val="22"/>
          <w:szCs w:val="22"/>
          <w:lang w:val="fr-FR"/>
        </w:rPr>
        <w:t>ainsi que la sélection et l’évaluation des partenaires d’exécution. En conséquence, l’engagement et la gestion du personnel, l’achat des équipements, fournitures et services, et la conclusion des contrats devront être effectués conformément aux dispositions de ces règlements, règles, politiques et procédures</w:t>
      </w:r>
      <w:r w:rsidRPr="007615C8">
        <w:rPr>
          <w:sz w:val="22"/>
          <w:szCs w:val="22"/>
          <w:lang w:val="fr-FR"/>
        </w:rPr>
        <w:t xml:space="preserve">. Le </w:t>
      </w:r>
      <w:r w:rsidR="002F6A0B">
        <w:rPr>
          <w:sz w:val="22"/>
          <w:szCs w:val="22"/>
          <w:lang w:val="fr-FR"/>
        </w:rPr>
        <w:t>Contributeur</w:t>
      </w:r>
      <w:r w:rsidRPr="007615C8">
        <w:rPr>
          <w:sz w:val="22"/>
          <w:szCs w:val="22"/>
          <w:lang w:val="fr-FR"/>
        </w:rPr>
        <w:t xml:space="preserve"> ne sera pas responsable des activités de</w:t>
      </w:r>
      <w:r w:rsidR="00613C6D" w:rsidRPr="007615C8">
        <w:rPr>
          <w:sz w:val="22"/>
          <w:szCs w:val="22"/>
          <w:lang w:val="fr-FR"/>
        </w:rPr>
        <w:t>s</w:t>
      </w:r>
      <w:r w:rsidRPr="007615C8">
        <w:rPr>
          <w:sz w:val="22"/>
          <w:szCs w:val="22"/>
          <w:lang w:val="fr-FR"/>
        </w:rPr>
        <w:t xml:space="preserve"> Organisations participantes de l’ONU ou </w:t>
      </w:r>
      <w:r w:rsidR="007C0679">
        <w:rPr>
          <w:sz w:val="22"/>
          <w:szCs w:val="22"/>
          <w:lang w:val="fr-FR"/>
        </w:rPr>
        <w:t>de l’Agent administratif</w:t>
      </w:r>
      <w:r w:rsidRPr="007615C8">
        <w:rPr>
          <w:sz w:val="22"/>
          <w:szCs w:val="22"/>
          <w:lang w:val="fr-FR"/>
        </w:rPr>
        <w:t xml:space="preserve"> au titre du présent Accord.</w:t>
      </w:r>
    </w:p>
    <w:p w14:paraId="2DFBBF83" w14:textId="77777777" w:rsidR="00270A98" w:rsidRPr="007615C8" w:rsidRDefault="00270A98">
      <w:pPr>
        <w:tabs>
          <w:tab w:val="left" w:pos="720"/>
        </w:tabs>
        <w:jc w:val="both"/>
        <w:rPr>
          <w:sz w:val="22"/>
          <w:szCs w:val="22"/>
          <w:lang w:val="fr-FR"/>
        </w:rPr>
      </w:pPr>
    </w:p>
    <w:p w14:paraId="352341CF" w14:textId="4B411D94" w:rsidR="007F1D51" w:rsidRPr="007615C8" w:rsidRDefault="007C2E11">
      <w:pPr>
        <w:tabs>
          <w:tab w:val="left" w:pos="720"/>
        </w:tabs>
        <w:jc w:val="both"/>
        <w:rPr>
          <w:sz w:val="22"/>
          <w:szCs w:val="22"/>
          <w:lang w:val="fr-FR"/>
        </w:rPr>
      </w:pPr>
      <w:r w:rsidRPr="007615C8">
        <w:rPr>
          <w:sz w:val="22"/>
          <w:szCs w:val="22"/>
          <w:lang w:val="fr-FR"/>
        </w:rPr>
        <w:lastRenderedPageBreak/>
        <w:t>2</w:t>
      </w:r>
      <w:r w:rsidR="00270A98" w:rsidRPr="007615C8">
        <w:rPr>
          <w:sz w:val="22"/>
          <w:szCs w:val="22"/>
          <w:lang w:val="fr-FR"/>
        </w:rPr>
        <w:t>.</w:t>
      </w:r>
      <w:r w:rsidR="00270A98" w:rsidRPr="007615C8">
        <w:rPr>
          <w:sz w:val="22"/>
          <w:szCs w:val="22"/>
          <w:lang w:val="fr-FR"/>
        </w:rPr>
        <w:tab/>
      </w:r>
      <w:r w:rsidR="00A47711" w:rsidRPr="007615C8">
        <w:rPr>
          <w:sz w:val="22"/>
          <w:szCs w:val="22"/>
          <w:lang w:val="fr-FR" w:eastAsia="ja-JP"/>
        </w:rPr>
        <w:t>Les Organisations participantes de l’ONU réaliseront les activités dont elles seront responsables conformément au budget prévu dans le document programmatique approuvé</w:t>
      </w:r>
      <w:r w:rsidR="00F06C55" w:rsidRPr="007615C8">
        <w:rPr>
          <w:sz w:val="22"/>
          <w:szCs w:val="22"/>
          <w:lang w:val="fr-FR"/>
        </w:rPr>
        <w:t>.</w:t>
      </w:r>
      <w:r w:rsidR="003B4B54" w:rsidRPr="007615C8">
        <w:rPr>
          <w:sz w:val="22"/>
          <w:szCs w:val="22"/>
          <w:lang w:val="fr-FR"/>
        </w:rPr>
        <w:t xml:space="preserve"> </w:t>
      </w:r>
      <w:r w:rsidR="00A47711" w:rsidRPr="007615C8">
        <w:rPr>
          <w:sz w:val="22"/>
          <w:szCs w:val="22"/>
          <w:lang w:val="fr-FR" w:eastAsia="ja-JP"/>
        </w:rPr>
        <w:t xml:space="preserve">Toute modification du champ d’application du document programmatique approuvé et, notamment, de sa nature, de son contenu, de son ordonnancement ou de sa durée, par l’Organisation participante de l’ONU concernée, sera subordonnée à l’approbation du Comité directeur. L’Organisation participante de l’ONU devra promptement notifier </w:t>
      </w:r>
      <w:r w:rsidR="007C0679">
        <w:rPr>
          <w:sz w:val="22"/>
          <w:szCs w:val="22"/>
          <w:lang w:val="fr-FR" w:eastAsia="ja-JP"/>
        </w:rPr>
        <w:t>à l’Agent administratif</w:t>
      </w:r>
      <w:r w:rsidR="00A47711" w:rsidRPr="007615C8">
        <w:rPr>
          <w:sz w:val="22"/>
          <w:szCs w:val="22"/>
          <w:lang w:val="fr-FR" w:eastAsia="ja-JP"/>
        </w:rPr>
        <w:t xml:space="preserve"> par l’intermédiaire du Comité directeur tout changement apporté au budget, tel qu’indiqué dans le document programmatique approuvé.</w:t>
      </w:r>
    </w:p>
    <w:p w14:paraId="24A07F56" w14:textId="77777777" w:rsidR="0086338B" w:rsidRPr="007615C8" w:rsidRDefault="0086338B">
      <w:pPr>
        <w:tabs>
          <w:tab w:val="left" w:pos="720"/>
        </w:tabs>
        <w:jc w:val="both"/>
        <w:rPr>
          <w:sz w:val="22"/>
          <w:szCs w:val="22"/>
          <w:lang w:val="fr-FR"/>
        </w:rPr>
      </w:pPr>
    </w:p>
    <w:p w14:paraId="3C41D79D" w14:textId="6951A46A" w:rsidR="000A3445" w:rsidRPr="007615C8" w:rsidRDefault="007C2E11" w:rsidP="00927DC2">
      <w:pPr>
        <w:tabs>
          <w:tab w:val="left" w:pos="720"/>
        </w:tabs>
        <w:jc w:val="both"/>
        <w:rPr>
          <w:sz w:val="22"/>
          <w:szCs w:val="22"/>
          <w:lang w:val="fr-FR"/>
        </w:rPr>
      </w:pPr>
      <w:r w:rsidRPr="007615C8">
        <w:rPr>
          <w:sz w:val="22"/>
          <w:szCs w:val="22"/>
          <w:lang w:val="fr-FR"/>
        </w:rPr>
        <w:t>3</w:t>
      </w:r>
      <w:r w:rsidR="0086338B" w:rsidRPr="007615C8">
        <w:rPr>
          <w:sz w:val="22"/>
          <w:szCs w:val="22"/>
          <w:lang w:val="fr-FR"/>
        </w:rPr>
        <w:t>.</w:t>
      </w:r>
      <w:r w:rsidR="00927DC2" w:rsidRPr="007615C8">
        <w:rPr>
          <w:sz w:val="22"/>
          <w:szCs w:val="22"/>
          <w:lang w:val="fr-FR"/>
        </w:rPr>
        <w:tab/>
      </w:r>
      <w:r w:rsidR="00BE4FE4" w:rsidRPr="007615C8">
        <w:rPr>
          <w:sz w:val="22"/>
          <w:szCs w:val="22"/>
          <w:lang w:val="fr-FR"/>
        </w:rPr>
        <w:t>Les coûts indirects des Organisations participantes de l’ONU recouvrés par l’intermédiaire des dépenses d’appui au programme seront de sept pour cent (7 %). Tous les autres coûts engagés par chaque Organisation participante de l’ONU au titre des activités dont elle aura la responsabilité dans le cadre du Fonds seront recouvrés en tant que coûts directs.</w:t>
      </w:r>
    </w:p>
    <w:p w14:paraId="44F985EA" w14:textId="77777777" w:rsidR="00306C2F" w:rsidRPr="007615C8" w:rsidRDefault="00306C2F">
      <w:pPr>
        <w:tabs>
          <w:tab w:val="left" w:pos="720"/>
        </w:tabs>
        <w:jc w:val="both"/>
        <w:rPr>
          <w:sz w:val="22"/>
          <w:szCs w:val="22"/>
          <w:lang w:val="fr-FR"/>
        </w:rPr>
      </w:pPr>
    </w:p>
    <w:p w14:paraId="339340B8" w14:textId="4EBEC359" w:rsidR="0086338B" w:rsidRPr="007615C8" w:rsidRDefault="00BE4FE4" w:rsidP="00907DB6">
      <w:pPr>
        <w:numPr>
          <w:ilvl w:val="0"/>
          <w:numId w:val="17"/>
        </w:numPr>
        <w:tabs>
          <w:tab w:val="clear" w:pos="1080"/>
          <w:tab w:val="num" w:pos="0"/>
          <w:tab w:val="left" w:pos="720"/>
        </w:tabs>
        <w:ind w:left="0" w:firstLine="0"/>
        <w:jc w:val="both"/>
        <w:rPr>
          <w:sz w:val="22"/>
          <w:szCs w:val="22"/>
          <w:lang w:val="fr-FR"/>
        </w:rPr>
      </w:pPr>
      <w:r w:rsidRPr="007615C8">
        <w:rPr>
          <w:sz w:val="22"/>
          <w:szCs w:val="22"/>
          <w:lang w:val="fr-FR"/>
        </w:rPr>
        <w:t xml:space="preserve">Les Organisations participantes de l’ONU n’entameront et ne poursuivront les opérations liées aux activités </w:t>
      </w:r>
      <w:r w:rsidR="00235B8D" w:rsidRPr="007615C8">
        <w:rPr>
          <w:sz w:val="22"/>
          <w:szCs w:val="22"/>
          <w:lang w:val="fr-FR"/>
        </w:rPr>
        <w:t>du Fonds</w:t>
      </w:r>
      <w:r w:rsidRPr="007615C8">
        <w:rPr>
          <w:sz w:val="22"/>
          <w:szCs w:val="22"/>
          <w:lang w:val="fr-FR"/>
        </w:rPr>
        <w:t xml:space="preserve"> qu’après </w:t>
      </w:r>
      <w:r w:rsidR="00A9556C" w:rsidRPr="007615C8">
        <w:rPr>
          <w:sz w:val="22"/>
          <w:szCs w:val="22"/>
          <w:lang w:val="fr-FR"/>
        </w:rPr>
        <w:t xml:space="preserve">la </w:t>
      </w:r>
      <w:r w:rsidRPr="007615C8">
        <w:rPr>
          <w:sz w:val="22"/>
          <w:szCs w:val="22"/>
          <w:lang w:val="fr-FR"/>
        </w:rPr>
        <w:t>réception de versements, selon les instructions du Comité directeur.</w:t>
      </w:r>
    </w:p>
    <w:p w14:paraId="33269D19" w14:textId="77777777" w:rsidR="0086338B" w:rsidRPr="007615C8" w:rsidRDefault="0086338B">
      <w:pPr>
        <w:tabs>
          <w:tab w:val="left" w:pos="720"/>
        </w:tabs>
        <w:jc w:val="both"/>
        <w:rPr>
          <w:sz w:val="22"/>
          <w:szCs w:val="22"/>
          <w:lang w:val="fr-FR"/>
        </w:rPr>
      </w:pPr>
    </w:p>
    <w:p w14:paraId="6B65A225" w14:textId="15845D99" w:rsidR="0086338B" w:rsidRPr="007615C8" w:rsidRDefault="00907DB6">
      <w:pPr>
        <w:tabs>
          <w:tab w:val="left" w:pos="720"/>
        </w:tabs>
        <w:jc w:val="both"/>
        <w:rPr>
          <w:sz w:val="22"/>
          <w:szCs w:val="22"/>
          <w:lang w:val="fr-FR"/>
        </w:rPr>
      </w:pPr>
      <w:r w:rsidRPr="007615C8">
        <w:rPr>
          <w:sz w:val="22"/>
          <w:szCs w:val="22"/>
          <w:lang w:val="fr-FR" w:eastAsia="ja-JP"/>
        </w:rPr>
        <w:t>5</w:t>
      </w:r>
      <w:r w:rsidR="0086338B" w:rsidRPr="007615C8">
        <w:rPr>
          <w:sz w:val="22"/>
          <w:szCs w:val="22"/>
          <w:lang w:val="fr-FR"/>
        </w:rPr>
        <w:t>.</w:t>
      </w:r>
      <w:r w:rsidR="0086338B" w:rsidRPr="007615C8">
        <w:rPr>
          <w:sz w:val="22"/>
          <w:szCs w:val="22"/>
          <w:lang w:val="fr-FR"/>
        </w:rPr>
        <w:tab/>
      </w:r>
      <w:r w:rsidR="00751F1A" w:rsidRPr="007615C8">
        <w:rPr>
          <w:sz w:val="22"/>
          <w:szCs w:val="22"/>
          <w:lang w:val="fr-FR"/>
        </w:rPr>
        <w:t>Les Organisations participantes de l’ONU ne pourront souscrire aucun engagement dépassant les montants budgétés dans le document programmatique approuvé.</w:t>
      </w:r>
    </w:p>
    <w:p w14:paraId="350A4C05" w14:textId="77777777" w:rsidR="00EC6205" w:rsidRPr="007615C8" w:rsidRDefault="00B4085E">
      <w:pPr>
        <w:tabs>
          <w:tab w:val="left" w:pos="720"/>
        </w:tabs>
        <w:jc w:val="both"/>
        <w:rPr>
          <w:sz w:val="22"/>
          <w:szCs w:val="22"/>
          <w:lang w:val="fr-FR"/>
        </w:rPr>
      </w:pPr>
      <w:r w:rsidRPr="007615C8">
        <w:rPr>
          <w:sz w:val="22"/>
          <w:szCs w:val="22"/>
          <w:lang w:val="fr-FR"/>
        </w:rPr>
        <w:t xml:space="preserve"> </w:t>
      </w:r>
    </w:p>
    <w:p w14:paraId="671328EA" w14:textId="1C18940E" w:rsidR="0086338B" w:rsidRPr="007615C8" w:rsidRDefault="00907DB6">
      <w:pPr>
        <w:tabs>
          <w:tab w:val="left" w:pos="720"/>
        </w:tabs>
        <w:jc w:val="both"/>
        <w:rPr>
          <w:sz w:val="22"/>
          <w:szCs w:val="22"/>
          <w:lang w:val="fr-FR"/>
        </w:rPr>
      </w:pPr>
      <w:r w:rsidRPr="007615C8">
        <w:rPr>
          <w:sz w:val="22"/>
          <w:szCs w:val="22"/>
          <w:lang w:val="fr-FR"/>
        </w:rPr>
        <w:t>6</w:t>
      </w:r>
      <w:r w:rsidR="00EC6205" w:rsidRPr="007615C8">
        <w:rPr>
          <w:sz w:val="22"/>
          <w:szCs w:val="22"/>
          <w:lang w:val="fr-FR"/>
        </w:rPr>
        <w:t>.</w:t>
      </w:r>
      <w:r w:rsidR="00EC6205" w:rsidRPr="007615C8">
        <w:rPr>
          <w:sz w:val="22"/>
          <w:szCs w:val="22"/>
          <w:lang w:val="fr-FR"/>
        </w:rPr>
        <w:tab/>
      </w:r>
      <w:r w:rsidR="00DD1FB7" w:rsidRPr="007615C8">
        <w:rPr>
          <w:sz w:val="22"/>
          <w:szCs w:val="22"/>
          <w:lang w:val="fr-FR"/>
        </w:rPr>
        <w:t xml:space="preserve">En cas de dépenses imprévues, le Comité directeur soumettra au </w:t>
      </w:r>
      <w:r w:rsidR="002F6A0B">
        <w:rPr>
          <w:sz w:val="22"/>
          <w:szCs w:val="22"/>
          <w:lang w:val="fr-FR"/>
        </w:rPr>
        <w:t>Contributeur</w:t>
      </w:r>
      <w:r w:rsidR="00DD1FB7" w:rsidRPr="007615C8">
        <w:rPr>
          <w:sz w:val="22"/>
          <w:szCs w:val="22"/>
          <w:lang w:val="fr-FR"/>
        </w:rPr>
        <w:t xml:space="preserve">, par l’intermédiaire </w:t>
      </w:r>
      <w:r w:rsidR="007C0679">
        <w:rPr>
          <w:sz w:val="22"/>
          <w:szCs w:val="22"/>
          <w:lang w:val="fr-FR"/>
        </w:rPr>
        <w:t>de l’Agent administratif</w:t>
      </w:r>
      <w:r w:rsidR="00DD1FB7" w:rsidRPr="007615C8">
        <w:rPr>
          <w:sz w:val="22"/>
          <w:szCs w:val="22"/>
          <w:lang w:val="fr-FR"/>
        </w:rPr>
        <w:t>, un budget supplémentaire indiquant le financement complémentaire qui sera nécessaire. Si un tel financement complémentaire n’est pas disponible, les activités devant être réalisées aux termes du document programmatique approuvé pourront être réduites ou, si nécessaire, interrompues par les Organisations participantes de l’ONU.</w:t>
      </w:r>
    </w:p>
    <w:p w14:paraId="651595B0" w14:textId="77777777" w:rsidR="00270A98" w:rsidRPr="007615C8" w:rsidRDefault="00270A98">
      <w:pPr>
        <w:tabs>
          <w:tab w:val="left" w:pos="720"/>
        </w:tabs>
        <w:jc w:val="both"/>
        <w:rPr>
          <w:sz w:val="22"/>
          <w:szCs w:val="22"/>
          <w:lang w:val="fr-FR"/>
        </w:rPr>
      </w:pPr>
    </w:p>
    <w:p w14:paraId="081C645F" w14:textId="75F49607" w:rsidR="00CA58FD" w:rsidRPr="007615C8" w:rsidRDefault="005F1D07" w:rsidP="00907DB6">
      <w:pPr>
        <w:numPr>
          <w:ilvl w:val="0"/>
          <w:numId w:val="18"/>
        </w:numPr>
        <w:tabs>
          <w:tab w:val="clear" w:pos="1080"/>
          <w:tab w:val="num" w:pos="0"/>
          <w:tab w:val="left" w:pos="720"/>
        </w:tabs>
        <w:ind w:left="0" w:firstLine="0"/>
        <w:jc w:val="both"/>
        <w:rPr>
          <w:sz w:val="22"/>
          <w:szCs w:val="22"/>
          <w:lang w:val="fr-FR"/>
        </w:rPr>
      </w:pPr>
      <w:r w:rsidRPr="007615C8">
        <w:rPr>
          <w:sz w:val="22"/>
          <w:szCs w:val="22"/>
          <w:lang w:val="fr-FR"/>
        </w:rPr>
        <w:t xml:space="preserve">A titre de mesure exceptionnelle, en particulier au cours de la phase de mise en place du Fonds, et sous réserve du respect de leurs règlements, règles et politiques de nature financière, les Organisations participantes de l’ONU pourront choisir d’entamer la mise en œuvre des activités du Fonds avant la réception des virements initiaux ou ultérieurs en provenance du Compte du Fonds, en utilisant leurs propres ressources. Lesdites activités anticipées seront entreprises en accord avec le Comité directeur sur la base de fonds qu’il aura alloués ou approuvés à des fins de mise en œuvre par l’Organisation participante de l’ONU concernée, après réception par </w:t>
      </w:r>
      <w:r w:rsidR="007C0679">
        <w:rPr>
          <w:sz w:val="22"/>
          <w:szCs w:val="22"/>
          <w:lang w:val="fr-FR"/>
        </w:rPr>
        <w:t>l’Agent administratif</w:t>
      </w:r>
      <w:r w:rsidRPr="007615C8">
        <w:rPr>
          <w:sz w:val="22"/>
          <w:szCs w:val="22"/>
          <w:lang w:val="fr-FR"/>
        </w:rPr>
        <w:t xml:space="preserve"> d’Accords administratifs signés par les </w:t>
      </w:r>
      <w:r w:rsidR="002F6A0B">
        <w:rPr>
          <w:sz w:val="22"/>
          <w:szCs w:val="22"/>
          <w:lang w:val="fr-FR"/>
        </w:rPr>
        <w:t>Contributeur</w:t>
      </w:r>
      <w:r w:rsidRPr="007615C8">
        <w:rPr>
          <w:sz w:val="22"/>
          <w:szCs w:val="22"/>
          <w:lang w:val="fr-FR"/>
        </w:rPr>
        <w:t>s contribuant au Fonds. Il appartiendra exclusivement aux Organisations participantes de l’ONU de décider d’entamer lesdites activités anticipées ou autres activités en dehors des paramètres énoncés ci-dessus.</w:t>
      </w:r>
    </w:p>
    <w:p w14:paraId="44434569" w14:textId="77777777" w:rsidR="00CA58FD" w:rsidRPr="007615C8" w:rsidRDefault="00CA58FD" w:rsidP="00CA58FD">
      <w:pPr>
        <w:tabs>
          <w:tab w:val="left" w:pos="720"/>
        </w:tabs>
        <w:jc w:val="both"/>
        <w:rPr>
          <w:sz w:val="22"/>
          <w:szCs w:val="22"/>
          <w:lang w:val="fr-FR"/>
        </w:rPr>
      </w:pPr>
    </w:p>
    <w:p w14:paraId="63CAB01F" w14:textId="18154B9E" w:rsidR="007C7ECF" w:rsidRPr="007615C8" w:rsidRDefault="003F6C3D" w:rsidP="00D0773A">
      <w:pPr>
        <w:numPr>
          <w:ilvl w:val="0"/>
          <w:numId w:val="18"/>
        </w:numPr>
        <w:tabs>
          <w:tab w:val="left" w:pos="720"/>
        </w:tabs>
        <w:ind w:left="0" w:firstLine="0"/>
        <w:jc w:val="both"/>
        <w:rPr>
          <w:sz w:val="22"/>
          <w:szCs w:val="22"/>
          <w:lang w:val="fr-FR"/>
        </w:rPr>
      </w:pPr>
      <w:r w:rsidRPr="007615C8">
        <w:rPr>
          <w:sz w:val="22"/>
          <w:szCs w:val="22"/>
          <w:lang w:val="fr-FR"/>
        </w:rPr>
        <w:t>Chaque Organisation participante de l’ONU établira des mesures de sauvegarde programmatiques appropriées dans le cadre de la conception et la mise en œuvre des activités du Fonds, promouvant ainsi les valeurs, normes et règles communes du système des Nations Unies. Ces mesures peuvent inclure, le cas échéant, le respect des conventions internationales sur l’environnement, les droits de l’enfant et les normes fondamentales du travail convenues au niveau international.</w:t>
      </w:r>
    </w:p>
    <w:p w14:paraId="71D39370" w14:textId="2DEEDD02" w:rsidR="007615C8" w:rsidRDefault="007615C8">
      <w:pPr>
        <w:rPr>
          <w:b/>
          <w:sz w:val="22"/>
          <w:szCs w:val="22"/>
          <w:u w:val="single"/>
          <w:lang w:val="fr-FR"/>
        </w:rPr>
      </w:pPr>
      <w:r>
        <w:rPr>
          <w:b/>
          <w:sz w:val="22"/>
          <w:szCs w:val="22"/>
          <w:u w:val="single"/>
          <w:lang w:val="fr-FR"/>
        </w:rPr>
        <w:br w:type="page"/>
      </w:r>
    </w:p>
    <w:p w14:paraId="3FA15617" w14:textId="77777777" w:rsidR="00AD503E" w:rsidRPr="007615C8" w:rsidRDefault="00AD503E" w:rsidP="00AD503E">
      <w:pPr>
        <w:keepNext/>
        <w:tabs>
          <w:tab w:val="left" w:pos="720"/>
        </w:tabs>
        <w:rPr>
          <w:b/>
          <w:sz w:val="22"/>
          <w:szCs w:val="22"/>
          <w:u w:val="single"/>
          <w:lang w:val="fr-FR"/>
        </w:rPr>
      </w:pPr>
    </w:p>
    <w:p w14:paraId="5CCC2B65" w14:textId="34F6C902" w:rsidR="00AD503E" w:rsidRPr="007615C8" w:rsidRDefault="008E74E8" w:rsidP="0014126A">
      <w:pPr>
        <w:suppressAutoHyphens/>
        <w:snapToGrid w:val="0"/>
        <w:rPr>
          <w:rFonts w:eastAsia="Times New Roman"/>
          <w:color w:val="000000"/>
          <w:sz w:val="22"/>
          <w:szCs w:val="22"/>
          <w:u w:val="single"/>
          <w:lang w:val="fr-FR" w:eastAsia="ar-SA"/>
        </w:rPr>
      </w:pPr>
      <w:r w:rsidRPr="007615C8">
        <w:rPr>
          <w:rFonts w:eastAsia="Times New Roman"/>
          <w:color w:val="000000"/>
          <w:sz w:val="22"/>
          <w:szCs w:val="22"/>
          <w:u w:val="single"/>
          <w:lang w:val="fr-FR" w:eastAsia="ar-SA"/>
        </w:rPr>
        <w:t>Dispositions spéciales concernant le financement du terrorisme</w:t>
      </w:r>
    </w:p>
    <w:p w14:paraId="1FA99756" w14:textId="77777777" w:rsidR="00AD503E" w:rsidRPr="007615C8" w:rsidRDefault="00AD503E" w:rsidP="0014126A">
      <w:pPr>
        <w:suppressAutoHyphens/>
        <w:snapToGrid w:val="0"/>
        <w:jc w:val="both"/>
        <w:rPr>
          <w:rFonts w:eastAsia="Times New Roman"/>
          <w:color w:val="000000"/>
          <w:sz w:val="22"/>
          <w:szCs w:val="22"/>
          <w:lang w:val="fr-FR" w:eastAsia="ar-SA"/>
        </w:rPr>
      </w:pPr>
    </w:p>
    <w:p w14:paraId="481F8952" w14:textId="134BB3A7" w:rsidR="00AD503E" w:rsidRPr="007615C8" w:rsidRDefault="008E74E8" w:rsidP="0014126A">
      <w:pPr>
        <w:numPr>
          <w:ilvl w:val="0"/>
          <w:numId w:val="18"/>
        </w:numPr>
        <w:tabs>
          <w:tab w:val="clear" w:pos="1080"/>
          <w:tab w:val="num" w:pos="720"/>
        </w:tabs>
        <w:suppressAutoHyphens/>
        <w:snapToGrid w:val="0"/>
        <w:ind w:left="0" w:firstLine="0"/>
        <w:jc w:val="both"/>
        <w:rPr>
          <w:rFonts w:eastAsia="Times New Roman"/>
          <w:color w:val="000000"/>
          <w:sz w:val="22"/>
          <w:szCs w:val="22"/>
          <w:lang w:val="fr-FR" w:eastAsia="ar-SA"/>
        </w:rPr>
      </w:pPr>
      <w:r w:rsidRPr="007615C8">
        <w:rPr>
          <w:rFonts w:eastAsia="Times New Roman"/>
          <w:color w:val="000000"/>
          <w:sz w:val="22"/>
          <w:szCs w:val="22"/>
          <w:lang w:val="fr-FR" w:eastAsia="ar-SA"/>
        </w:rPr>
        <w:t>Conformément aux résolutions du Conseil de sécurité des Nations Unies relatives au terrorisme, notamment les résolutions 1373 (2001) et 126</w:t>
      </w:r>
      <w:r w:rsidR="00D47259">
        <w:rPr>
          <w:rFonts w:eastAsia="Times New Roman"/>
          <w:color w:val="000000"/>
          <w:sz w:val="22"/>
          <w:szCs w:val="22"/>
          <w:lang w:val="fr-FR" w:eastAsia="ar-SA"/>
        </w:rPr>
        <w:t>9</w:t>
      </w:r>
      <w:r w:rsidRPr="007615C8">
        <w:rPr>
          <w:rFonts w:eastAsia="Times New Roman"/>
          <w:color w:val="000000"/>
          <w:sz w:val="22"/>
          <w:szCs w:val="22"/>
          <w:lang w:val="fr-FR" w:eastAsia="ar-SA"/>
        </w:rPr>
        <w:t xml:space="preserve"> (1999) du Conseil de sécurité des Nations Unies et les résolutions connexes, les participants sont fermement engagés dans la lutte internationale contre le terrorisme et, en particulier, contre le financement du terrorisme. De même, les Participants et les Organisations participantes de l’ONU reconnaissent leur obligation de se conformer à toute sanction applicable imposée par le Conseil de sécurité des Nations Unies. Chacune des Organisations participantes de l’ONU fera tous les efforts raisonnables pour s’assurer que les fonds qui lui sont transférés conformément au MOU ne sont pas utilisés pour fournir un soutien ou une assistance à des personnes ou des entités liées au terrorisme, telles que désignées par tout régime de sanctions du Conseil de sécurité des Nations Unies. Si, pendant la durée du présent Accord, une Organisation participante de l’ONU détermine qu’il existe des allégations crédibles selon lesquelles les fonds qui lui ont été transférés conformément au présent Accord ont été utilisés pour fournir un soutien ou une assistance à des personnes ou des entités liées au terrorisme, telles que désignées par tout régime de sanctions du Conseil de sécurité des Nations Unies, elle en informera, dès qu’elle en aura connaissance, le Comité directeur, </w:t>
      </w:r>
      <w:r w:rsidR="007C0679">
        <w:rPr>
          <w:rFonts w:eastAsia="Times New Roman"/>
          <w:color w:val="000000"/>
          <w:sz w:val="22"/>
          <w:szCs w:val="22"/>
          <w:lang w:val="fr-FR" w:eastAsia="ar-SA"/>
        </w:rPr>
        <w:t>l’Agent administratif</w:t>
      </w:r>
      <w:r w:rsidRPr="007615C8">
        <w:rPr>
          <w:rFonts w:eastAsia="Times New Roman"/>
          <w:color w:val="000000"/>
          <w:sz w:val="22"/>
          <w:szCs w:val="22"/>
          <w:lang w:val="fr-FR" w:eastAsia="ar-SA"/>
        </w:rPr>
        <w:t xml:space="preserve"> et le </w:t>
      </w:r>
      <w:r w:rsidR="002F6A0B">
        <w:rPr>
          <w:rFonts w:eastAsia="Times New Roman"/>
          <w:color w:val="000000"/>
          <w:sz w:val="22"/>
          <w:szCs w:val="22"/>
          <w:lang w:val="fr-FR" w:eastAsia="ar-SA"/>
        </w:rPr>
        <w:t>Contributeur</w:t>
      </w:r>
      <w:r w:rsidRPr="007615C8">
        <w:rPr>
          <w:rFonts w:eastAsia="Times New Roman"/>
          <w:color w:val="000000"/>
          <w:sz w:val="22"/>
          <w:szCs w:val="22"/>
          <w:lang w:val="fr-FR" w:eastAsia="ar-SA"/>
        </w:rPr>
        <w:t xml:space="preserve"> et, en consultation avec les </w:t>
      </w:r>
      <w:r w:rsidR="002F6A0B">
        <w:rPr>
          <w:rFonts w:eastAsia="Times New Roman"/>
          <w:color w:val="000000"/>
          <w:sz w:val="22"/>
          <w:szCs w:val="22"/>
          <w:lang w:val="fr-FR" w:eastAsia="ar-SA"/>
        </w:rPr>
        <w:t>Contributeur</w:t>
      </w:r>
      <w:r w:rsidRPr="007615C8">
        <w:rPr>
          <w:rFonts w:eastAsia="Times New Roman"/>
          <w:color w:val="000000"/>
          <w:sz w:val="22"/>
          <w:szCs w:val="22"/>
          <w:lang w:val="fr-FR" w:eastAsia="ar-SA"/>
        </w:rPr>
        <w:t>s, le cas échéant, déterminera une réponse appropriée.</w:t>
      </w:r>
    </w:p>
    <w:p w14:paraId="4E65F9E7" w14:textId="77777777" w:rsidR="00A94483" w:rsidRPr="007615C8" w:rsidRDefault="00A94483">
      <w:pPr>
        <w:tabs>
          <w:tab w:val="left" w:pos="720"/>
        </w:tabs>
        <w:rPr>
          <w:sz w:val="22"/>
          <w:szCs w:val="22"/>
          <w:lang w:val="fr-FR"/>
        </w:rPr>
      </w:pPr>
    </w:p>
    <w:p w14:paraId="140CE8AD" w14:textId="77777777" w:rsidR="00B3316A" w:rsidRPr="007615C8" w:rsidRDefault="00B3316A" w:rsidP="00B3316A">
      <w:pPr>
        <w:jc w:val="center"/>
        <w:rPr>
          <w:b/>
          <w:sz w:val="22"/>
          <w:szCs w:val="22"/>
          <w:u w:val="single"/>
          <w:lang w:val="fr-FR"/>
        </w:rPr>
      </w:pPr>
      <w:r w:rsidRPr="007615C8">
        <w:rPr>
          <w:b/>
          <w:sz w:val="22"/>
          <w:szCs w:val="22"/>
          <w:u w:val="single"/>
          <w:lang w:val="fr-FR"/>
        </w:rPr>
        <w:t>Article IV</w:t>
      </w:r>
    </w:p>
    <w:p w14:paraId="4E46F5F6" w14:textId="77777777" w:rsidR="00B3316A" w:rsidRPr="007615C8" w:rsidRDefault="00B3316A" w:rsidP="00B3316A">
      <w:pPr>
        <w:jc w:val="center"/>
        <w:rPr>
          <w:b/>
          <w:sz w:val="22"/>
          <w:szCs w:val="22"/>
          <w:u w:val="single"/>
          <w:lang w:val="fr-FR"/>
        </w:rPr>
      </w:pPr>
      <w:r w:rsidRPr="007615C8">
        <w:rPr>
          <w:b/>
          <w:sz w:val="22"/>
          <w:szCs w:val="22"/>
          <w:u w:val="single"/>
          <w:lang w:val="fr-FR"/>
        </w:rPr>
        <w:t>Equipements et fournitures</w:t>
      </w:r>
    </w:p>
    <w:p w14:paraId="52DFAFE0" w14:textId="77777777" w:rsidR="0086338B" w:rsidRPr="007615C8" w:rsidRDefault="0086338B">
      <w:pPr>
        <w:tabs>
          <w:tab w:val="left" w:pos="720"/>
        </w:tabs>
        <w:rPr>
          <w:sz w:val="22"/>
          <w:szCs w:val="22"/>
          <w:lang w:val="fr-FR"/>
        </w:rPr>
      </w:pPr>
    </w:p>
    <w:p w14:paraId="6A6B13DE" w14:textId="783DE331" w:rsidR="0086338B" w:rsidRPr="007615C8" w:rsidRDefault="0086338B">
      <w:pPr>
        <w:tabs>
          <w:tab w:val="left" w:pos="720"/>
        </w:tabs>
        <w:jc w:val="both"/>
        <w:rPr>
          <w:sz w:val="22"/>
          <w:szCs w:val="22"/>
          <w:lang w:val="fr-FR"/>
        </w:rPr>
      </w:pPr>
      <w:r w:rsidRPr="007615C8">
        <w:rPr>
          <w:sz w:val="22"/>
          <w:szCs w:val="22"/>
          <w:lang w:val="fr-FR"/>
        </w:rPr>
        <w:tab/>
      </w:r>
      <w:r w:rsidR="00733ED0" w:rsidRPr="007615C8">
        <w:rPr>
          <w:sz w:val="22"/>
          <w:szCs w:val="22"/>
          <w:lang w:val="fr-FR"/>
        </w:rPr>
        <w:t xml:space="preserve">La propriété des équipements et des fournitures achetés, ainsi que des droits de propriété intellectuelle attachés aux œuvres produites, à l’aide des fonds transférés aux Organisations participantes de l’ONU en application du MOU, sera déterminée conformément aux règlements, règles, politiques et procédures applicables à ces Organisations participantes de l’ONU, y compris tout accord avec le Gouvernement </w:t>
      </w:r>
      <w:r w:rsidR="00733ED0" w:rsidRPr="007615C8">
        <w:rPr>
          <w:bCs/>
          <w:sz w:val="22"/>
          <w:szCs w:val="22"/>
          <w:lang w:val="fr-FR"/>
        </w:rPr>
        <w:t>hôte</w:t>
      </w:r>
      <w:r w:rsidR="00733ED0" w:rsidRPr="007615C8">
        <w:rPr>
          <w:sz w:val="22"/>
          <w:szCs w:val="22"/>
          <w:lang w:val="fr-FR"/>
        </w:rPr>
        <w:t xml:space="preserve"> concerné, le cas échéant.</w:t>
      </w:r>
    </w:p>
    <w:p w14:paraId="28E61047" w14:textId="77777777" w:rsidR="0086338B" w:rsidRPr="007615C8" w:rsidRDefault="0086338B" w:rsidP="00DD170F">
      <w:pPr>
        <w:tabs>
          <w:tab w:val="left" w:pos="720"/>
        </w:tabs>
        <w:jc w:val="center"/>
        <w:rPr>
          <w:sz w:val="22"/>
          <w:szCs w:val="22"/>
          <w:u w:val="single"/>
          <w:lang w:val="fr-FR"/>
        </w:rPr>
      </w:pPr>
    </w:p>
    <w:p w14:paraId="555AB546" w14:textId="50254684" w:rsidR="0086338B" w:rsidRPr="007615C8" w:rsidRDefault="000A6F87">
      <w:pPr>
        <w:keepNext/>
        <w:tabs>
          <w:tab w:val="left" w:pos="720"/>
        </w:tabs>
        <w:jc w:val="center"/>
        <w:rPr>
          <w:b/>
          <w:sz w:val="22"/>
          <w:szCs w:val="22"/>
          <w:u w:val="single"/>
          <w:lang w:val="fr-FR" w:eastAsia="ja-JP"/>
        </w:rPr>
      </w:pPr>
      <w:r w:rsidRPr="007615C8">
        <w:rPr>
          <w:b/>
          <w:sz w:val="22"/>
          <w:szCs w:val="22"/>
          <w:u w:val="single"/>
          <w:lang w:val="fr-FR"/>
        </w:rPr>
        <w:t xml:space="preserve">Article </w:t>
      </w:r>
      <w:r w:rsidR="0086338B" w:rsidRPr="007615C8">
        <w:rPr>
          <w:b/>
          <w:sz w:val="22"/>
          <w:szCs w:val="22"/>
          <w:u w:val="single"/>
          <w:lang w:val="fr-FR"/>
        </w:rPr>
        <w:t>V</w:t>
      </w:r>
    </w:p>
    <w:p w14:paraId="13E91C3E" w14:textId="7F30F254" w:rsidR="0086338B" w:rsidRPr="007615C8" w:rsidRDefault="0086338B" w:rsidP="008E6850">
      <w:pPr>
        <w:pStyle w:val="Heading1"/>
        <w:jc w:val="center"/>
        <w:rPr>
          <w:b/>
          <w:i w:val="0"/>
          <w:sz w:val="22"/>
          <w:szCs w:val="22"/>
          <w:u w:val="single"/>
          <w:lang w:val="fr-FR"/>
        </w:rPr>
      </w:pPr>
      <w:r w:rsidRPr="007615C8">
        <w:rPr>
          <w:b/>
          <w:i w:val="0"/>
          <w:sz w:val="22"/>
          <w:szCs w:val="22"/>
          <w:u w:val="single"/>
          <w:lang w:val="fr-FR"/>
        </w:rPr>
        <w:t>R</w:t>
      </w:r>
      <w:r w:rsidR="000A6F87" w:rsidRPr="007615C8">
        <w:rPr>
          <w:b/>
          <w:i w:val="0"/>
          <w:sz w:val="22"/>
          <w:szCs w:val="22"/>
          <w:u w:val="single"/>
          <w:lang w:val="fr-FR"/>
        </w:rPr>
        <w:t>apports</w:t>
      </w:r>
    </w:p>
    <w:p w14:paraId="70ED39E2" w14:textId="77777777" w:rsidR="0086338B" w:rsidRPr="007615C8" w:rsidRDefault="0086338B" w:rsidP="00552CEF">
      <w:pPr>
        <w:tabs>
          <w:tab w:val="left" w:pos="720"/>
        </w:tabs>
        <w:jc w:val="both"/>
        <w:rPr>
          <w:sz w:val="22"/>
          <w:szCs w:val="22"/>
          <w:lang w:val="fr-FR"/>
        </w:rPr>
      </w:pPr>
    </w:p>
    <w:p w14:paraId="57D27841" w14:textId="1F189008" w:rsidR="0086338B" w:rsidRPr="007615C8" w:rsidRDefault="00741D4F">
      <w:pPr>
        <w:tabs>
          <w:tab w:val="left" w:pos="720"/>
        </w:tabs>
        <w:jc w:val="both"/>
        <w:rPr>
          <w:sz w:val="22"/>
          <w:szCs w:val="22"/>
          <w:lang w:val="fr-FR"/>
        </w:rPr>
      </w:pPr>
      <w:r w:rsidRPr="007615C8">
        <w:rPr>
          <w:sz w:val="22"/>
          <w:szCs w:val="22"/>
          <w:lang w:val="fr-FR"/>
        </w:rPr>
        <w:t>1</w:t>
      </w:r>
      <w:r w:rsidR="00DE6422" w:rsidRPr="007615C8">
        <w:rPr>
          <w:sz w:val="22"/>
          <w:szCs w:val="22"/>
          <w:lang w:val="fr-FR"/>
        </w:rPr>
        <w:t xml:space="preserve">. </w:t>
      </w:r>
      <w:r w:rsidR="001F1301" w:rsidRPr="007615C8">
        <w:rPr>
          <w:sz w:val="22"/>
          <w:szCs w:val="22"/>
          <w:lang w:val="fr-FR"/>
        </w:rPr>
        <w:t xml:space="preserve">Sur la base des informations qui lui auront été communiquées par chaque Organisation participante de l’ONU, </w:t>
      </w:r>
      <w:r w:rsidR="007C0679">
        <w:rPr>
          <w:sz w:val="22"/>
          <w:szCs w:val="22"/>
          <w:lang w:val="fr-FR"/>
        </w:rPr>
        <w:t>l’Agent administratif</w:t>
      </w:r>
      <w:r w:rsidR="001F1301" w:rsidRPr="007615C8">
        <w:rPr>
          <w:sz w:val="22"/>
          <w:szCs w:val="22"/>
          <w:lang w:val="fr-FR"/>
        </w:rPr>
        <w:t xml:space="preserve"> fournira au </w:t>
      </w:r>
      <w:r w:rsidR="002F6A0B">
        <w:rPr>
          <w:sz w:val="22"/>
          <w:szCs w:val="22"/>
          <w:lang w:val="fr-FR"/>
        </w:rPr>
        <w:t>Contributeur</w:t>
      </w:r>
      <w:r w:rsidR="001F1301" w:rsidRPr="007615C8">
        <w:rPr>
          <w:sz w:val="22"/>
          <w:szCs w:val="22"/>
          <w:lang w:val="fr-FR"/>
        </w:rPr>
        <w:t xml:space="preserve"> et au Comité directeur les états et rapports suivants, préparés conformément aux procédures comptables et d’information qui lui sont applicables, comme le prévoit </w:t>
      </w:r>
      <w:r w:rsidR="00B65A00">
        <w:rPr>
          <w:sz w:val="22"/>
          <w:szCs w:val="22"/>
          <w:lang w:val="fr-FR"/>
        </w:rPr>
        <w:t>les</w:t>
      </w:r>
      <w:r w:rsidR="001F1301" w:rsidRPr="007615C8">
        <w:rPr>
          <w:sz w:val="22"/>
          <w:szCs w:val="22"/>
          <w:lang w:val="fr-FR"/>
        </w:rPr>
        <w:t xml:space="preserve"> </w:t>
      </w:r>
      <w:r w:rsidR="00081859">
        <w:rPr>
          <w:sz w:val="22"/>
          <w:szCs w:val="22"/>
          <w:lang w:val="fr-FR"/>
        </w:rPr>
        <w:t>Termes de Référence</w:t>
      </w:r>
      <w:r w:rsidR="001F1301" w:rsidRPr="007615C8">
        <w:rPr>
          <w:sz w:val="22"/>
          <w:szCs w:val="22"/>
          <w:lang w:val="fr-FR"/>
        </w:rPr>
        <w:t> :</w:t>
      </w:r>
    </w:p>
    <w:p w14:paraId="405C37D8" w14:textId="77777777" w:rsidR="0086338B" w:rsidRPr="007615C8" w:rsidRDefault="0086338B">
      <w:pPr>
        <w:tabs>
          <w:tab w:val="left" w:pos="720"/>
        </w:tabs>
        <w:jc w:val="both"/>
        <w:rPr>
          <w:sz w:val="22"/>
          <w:szCs w:val="22"/>
          <w:lang w:val="fr-FR" w:eastAsia="ja-JP"/>
        </w:rPr>
      </w:pPr>
    </w:p>
    <w:p w14:paraId="2CD73854" w14:textId="0065031C" w:rsidR="00585719" w:rsidRPr="007615C8" w:rsidRDefault="001F1301" w:rsidP="00585719">
      <w:pPr>
        <w:numPr>
          <w:ilvl w:val="0"/>
          <w:numId w:val="5"/>
        </w:numPr>
        <w:jc w:val="both"/>
        <w:rPr>
          <w:sz w:val="22"/>
          <w:szCs w:val="22"/>
          <w:lang w:val="fr-FR"/>
        </w:rPr>
      </w:pPr>
      <w:proofErr w:type="gramStart"/>
      <w:r w:rsidRPr="007615C8">
        <w:rPr>
          <w:sz w:val="22"/>
          <w:szCs w:val="22"/>
          <w:lang w:val="fr-FR"/>
        </w:rPr>
        <w:t>des</w:t>
      </w:r>
      <w:proofErr w:type="gramEnd"/>
      <w:r w:rsidRPr="007615C8">
        <w:rPr>
          <w:sz w:val="22"/>
          <w:szCs w:val="22"/>
          <w:lang w:val="fr-FR"/>
        </w:rPr>
        <w:t xml:space="preserve"> rapports intérimaires descriptifs consolidés annuels, à fournir au plus tard cinq mois (le 31 mai) après la fin de l’année civile ;</w:t>
      </w:r>
    </w:p>
    <w:p w14:paraId="5798C6B5" w14:textId="77777777" w:rsidR="00585719" w:rsidRPr="007615C8" w:rsidRDefault="00585719" w:rsidP="00585719">
      <w:pPr>
        <w:jc w:val="both"/>
        <w:rPr>
          <w:sz w:val="22"/>
          <w:szCs w:val="22"/>
          <w:lang w:val="fr-FR"/>
        </w:rPr>
      </w:pPr>
    </w:p>
    <w:p w14:paraId="1B0BDF94" w14:textId="09A2661D" w:rsidR="0086338B" w:rsidRPr="007615C8" w:rsidRDefault="001F1301" w:rsidP="00585719">
      <w:pPr>
        <w:numPr>
          <w:ilvl w:val="0"/>
          <w:numId w:val="5"/>
        </w:numPr>
        <w:jc w:val="both"/>
        <w:rPr>
          <w:sz w:val="22"/>
          <w:szCs w:val="22"/>
          <w:lang w:val="fr-FR" w:eastAsia="ja-JP"/>
        </w:rPr>
      </w:pPr>
      <w:proofErr w:type="gramStart"/>
      <w:r w:rsidRPr="007615C8">
        <w:rPr>
          <w:sz w:val="22"/>
          <w:szCs w:val="22"/>
          <w:lang w:val="fr-FR"/>
        </w:rPr>
        <w:t>des</w:t>
      </w:r>
      <w:proofErr w:type="gramEnd"/>
      <w:r w:rsidRPr="007615C8">
        <w:rPr>
          <w:sz w:val="22"/>
          <w:szCs w:val="22"/>
          <w:lang w:val="fr-FR"/>
        </w:rPr>
        <w:t xml:space="preserve"> rapports financiers consolidés annuels, au 31 décembre, au titre des fonds qui auront été versés à l’aide du Compte du Fonds, à fournir au plus tard cinq mois (le 31 mai) après la fin de l’année civile ;</w:t>
      </w:r>
    </w:p>
    <w:p w14:paraId="318CF1BB" w14:textId="179D8FE6" w:rsidR="007615C8" w:rsidRDefault="007615C8">
      <w:pPr>
        <w:rPr>
          <w:sz w:val="22"/>
          <w:szCs w:val="22"/>
          <w:lang w:val="fr-FR" w:eastAsia="ja-JP"/>
        </w:rPr>
      </w:pPr>
      <w:r>
        <w:rPr>
          <w:sz w:val="22"/>
          <w:szCs w:val="22"/>
          <w:lang w:val="fr-FR" w:eastAsia="ja-JP"/>
        </w:rPr>
        <w:br w:type="page"/>
      </w:r>
    </w:p>
    <w:p w14:paraId="12A62C7F" w14:textId="77777777" w:rsidR="0086338B" w:rsidRPr="007615C8" w:rsidRDefault="0086338B">
      <w:pPr>
        <w:tabs>
          <w:tab w:val="left" w:pos="1440"/>
        </w:tabs>
        <w:ind w:left="720"/>
        <w:jc w:val="both"/>
        <w:rPr>
          <w:sz w:val="22"/>
          <w:szCs w:val="22"/>
          <w:lang w:val="fr-FR" w:eastAsia="ja-JP"/>
        </w:rPr>
      </w:pPr>
    </w:p>
    <w:p w14:paraId="072258EC" w14:textId="2922C07B" w:rsidR="004F2CF7" w:rsidRPr="007615C8" w:rsidRDefault="001F1301" w:rsidP="00585719">
      <w:pPr>
        <w:numPr>
          <w:ilvl w:val="0"/>
          <w:numId w:val="5"/>
        </w:numPr>
        <w:jc w:val="both"/>
        <w:rPr>
          <w:sz w:val="22"/>
          <w:szCs w:val="22"/>
          <w:lang w:val="fr-FR" w:eastAsia="ja-JP"/>
        </w:rPr>
      </w:pPr>
      <w:proofErr w:type="gramStart"/>
      <w:r w:rsidRPr="007615C8">
        <w:rPr>
          <w:sz w:val="22"/>
          <w:szCs w:val="22"/>
          <w:lang w:val="fr-FR" w:eastAsia="ja-JP"/>
        </w:rPr>
        <w:t>un</w:t>
      </w:r>
      <w:proofErr w:type="gramEnd"/>
      <w:r w:rsidRPr="007615C8">
        <w:rPr>
          <w:sz w:val="22"/>
          <w:szCs w:val="22"/>
          <w:lang w:val="fr-FR" w:eastAsia="ja-JP"/>
        </w:rPr>
        <w:t xml:space="preserve"> rapport descriptif consolidé final, après l’achèvement des activités prévues dans le document programmatique approuvé, y compris la dernière année desdites activités, à fournir au plus tard six mois (le 30 juin) après la fin de l’année civile au cours de laquelle la clôture </w:t>
      </w:r>
      <w:r w:rsidR="00DE68F0" w:rsidRPr="007615C8">
        <w:rPr>
          <w:sz w:val="22"/>
          <w:szCs w:val="22"/>
          <w:lang w:val="fr-FR" w:eastAsia="ja-JP"/>
        </w:rPr>
        <w:t xml:space="preserve">opérationnelle </w:t>
      </w:r>
      <w:r w:rsidRPr="007615C8">
        <w:rPr>
          <w:sz w:val="22"/>
          <w:szCs w:val="22"/>
          <w:lang w:val="fr-FR" w:eastAsia="ja-JP"/>
        </w:rPr>
        <w:t>du Fonds interviendra ;</w:t>
      </w:r>
    </w:p>
    <w:p w14:paraId="4BB9FBDF" w14:textId="77777777" w:rsidR="00102F7B" w:rsidRPr="007615C8" w:rsidRDefault="00102F7B" w:rsidP="00102F7B">
      <w:pPr>
        <w:ind w:left="720"/>
        <w:jc w:val="both"/>
        <w:rPr>
          <w:sz w:val="22"/>
          <w:szCs w:val="22"/>
          <w:lang w:val="fr-FR" w:eastAsia="ja-JP"/>
        </w:rPr>
      </w:pPr>
    </w:p>
    <w:p w14:paraId="3900854F" w14:textId="12D2379E" w:rsidR="00ED2F0D" w:rsidRPr="007615C8" w:rsidRDefault="00DE68F0" w:rsidP="00585719">
      <w:pPr>
        <w:numPr>
          <w:ilvl w:val="0"/>
          <w:numId w:val="5"/>
        </w:numPr>
        <w:jc w:val="both"/>
        <w:rPr>
          <w:sz w:val="22"/>
          <w:szCs w:val="22"/>
          <w:lang w:val="fr-FR" w:eastAsia="ja-JP"/>
        </w:rPr>
      </w:pPr>
      <w:proofErr w:type="gramStart"/>
      <w:r w:rsidRPr="007615C8">
        <w:rPr>
          <w:sz w:val="22"/>
          <w:szCs w:val="22"/>
          <w:lang w:val="fr-FR" w:eastAsia="ja-JP"/>
        </w:rPr>
        <w:t>un</w:t>
      </w:r>
      <w:proofErr w:type="gramEnd"/>
      <w:r w:rsidRPr="007615C8">
        <w:rPr>
          <w:sz w:val="22"/>
          <w:szCs w:val="22"/>
          <w:lang w:val="fr-FR" w:eastAsia="ja-JP"/>
        </w:rPr>
        <w:t xml:space="preserve"> rapport financier consolidé final, basé sur les états financiers finaux et rapports financiers finaux certifiés reçus des Organisations participantes de l’ONU, après l’achèvement des activités prévues dans le document programmatique approuvé, y compris la dernière année desdites activités, à fournir au plus tard cinq mois (le 31 mai) après la fin de l’année civile au cours de laquelle la clôture financière du Fonds interviendra.</w:t>
      </w:r>
    </w:p>
    <w:p w14:paraId="640705BB" w14:textId="77777777" w:rsidR="00741D4F" w:rsidRPr="007615C8" w:rsidRDefault="00741D4F" w:rsidP="005F211B">
      <w:pPr>
        <w:rPr>
          <w:sz w:val="22"/>
          <w:szCs w:val="22"/>
          <w:lang w:val="fr-FR" w:eastAsia="ja-JP"/>
        </w:rPr>
      </w:pPr>
    </w:p>
    <w:p w14:paraId="7C73D58F" w14:textId="71D434B1" w:rsidR="00741D4F" w:rsidRPr="007615C8" w:rsidRDefault="00671DA9" w:rsidP="00D05C3D">
      <w:pPr>
        <w:jc w:val="both"/>
        <w:rPr>
          <w:sz w:val="22"/>
          <w:szCs w:val="22"/>
          <w:lang w:val="fr-FR" w:eastAsia="ja-JP"/>
        </w:rPr>
      </w:pPr>
      <w:r w:rsidRPr="007615C8">
        <w:rPr>
          <w:sz w:val="22"/>
          <w:szCs w:val="22"/>
          <w:lang w:val="fr-FR" w:eastAsia="ja-JP"/>
        </w:rPr>
        <w:t xml:space="preserve">2. </w:t>
      </w:r>
      <w:r w:rsidR="00274B6B" w:rsidRPr="007615C8">
        <w:rPr>
          <w:sz w:val="22"/>
          <w:szCs w:val="22"/>
          <w:lang w:val="fr-FR" w:eastAsia="ja-JP"/>
        </w:rPr>
        <w:t>Les rapports annuels et finaux seront axés sur les résultats et fondés sur des données factuelles. Les rapports descriptifs annuels et finaux compareront les résultats effectifs aux résultats escomptés au niveau des produits et des réalisations, et expliqueront les raisons du dépassement des objectifs ou de l’insuffisance des résultats obtenus. Le rapport descriptif final contiendra également une analyse de la manière dont les produits et les réalisations auront contribué à l’impact global du Fonds. Les rapports financiers fourniront des informations sur l’utilisation des ressources financières par rapport aux produits et réalisations prévus dans le cadre de résultats convenu.</w:t>
      </w:r>
    </w:p>
    <w:p w14:paraId="02D4CE1B" w14:textId="77777777" w:rsidR="004F3171" w:rsidRPr="007615C8" w:rsidRDefault="004F3171">
      <w:pPr>
        <w:tabs>
          <w:tab w:val="left" w:pos="1440"/>
        </w:tabs>
        <w:ind w:left="720"/>
        <w:jc w:val="both"/>
        <w:rPr>
          <w:sz w:val="22"/>
          <w:szCs w:val="22"/>
          <w:lang w:val="fr-FR" w:eastAsia="ja-JP"/>
        </w:rPr>
      </w:pPr>
    </w:p>
    <w:p w14:paraId="38F39EBA" w14:textId="0C5A4D17" w:rsidR="004F3171" w:rsidRPr="007615C8" w:rsidRDefault="00671DA9" w:rsidP="004F2CF7">
      <w:pPr>
        <w:jc w:val="both"/>
        <w:rPr>
          <w:sz w:val="22"/>
          <w:szCs w:val="22"/>
          <w:lang w:val="fr-FR" w:eastAsia="ja-JP"/>
        </w:rPr>
      </w:pPr>
      <w:r w:rsidRPr="007615C8">
        <w:rPr>
          <w:sz w:val="22"/>
          <w:szCs w:val="22"/>
          <w:lang w:val="fr-FR" w:eastAsia="ja-JP"/>
        </w:rPr>
        <w:t>3</w:t>
      </w:r>
      <w:r w:rsidR="004F3171" w:rsidRPr="007615C8">
        <w:rPr>
          <w:sz w:val="22"/>
          <w:szCs w:val="22"/>
          <w:lang w:val="fr-FR" w:eastAsia="ja-JP"/>
        </w:rPr>
        <w:t xml:space="preserve">. </w:t>
      </w:r>
      <w:r w:rsidR="004F3171" w:rsidRPr="007615C8">
        <w:rPr>
          <w:sz w:val="22"/>
          <w:szCs w:val="22"/>
          <w:lang w:val="fr-FR" w:eastAsia="ja-JP"/>
        </w:rPr>
        <w:tab/>
      </w:r>
      <w:r w:rsidR="007C0679">
        <w:rPr>
          <w:sz w:val="22"/>
          <w:szCs w:val="22"/>
          <w:lang w:val="fr-FR" w:eastAsia="ja-JP"/>
        </w:rPr>
        <w:t>L’Agent administratif</w:t>
      </w:r>
      <w:r w:rsidR="00274B6B" w:rsidRPr="007615C8">
        <w:rPr>
          <w:sz w:val="22"/>
          <w:szCs w:val="22"/>
          <w:lang w:val="fr-FR" w:eastAsia="ja-JP"/>
        </w:rPr>
        <w:t xml:space="preserve"> communiquera également au </w:t>
      </w:r>
      <w:r w:rsidR="002F6A0B">
        <w:rPr>
          <w:sz w:val="22"/>
          <w:szCs w:val="22"/>
          <w:lang w:val="fr-FR" w:eastAsia="ja-JP"/>
        </w:rPr>
        <w:t>Contributeur</w:t>
      </w:r>
      <w:r w:rsidR="00274B6B" w:rsidRPr="007615C8">
        <w:rPr>
          <w:sz w:val="22"/>
          <w:szCs w:val="22"/>
          <w:lang w:val="fr-FR" w:eastAsia="ja-JP"/>
        </w:rPr>
        <w:t>, au Comité directeur et aux Organisations participantes de l’ONU, les rapports suivants sur ses activités en tant que Gestionnaire :</w:t>
      </w:r>
    </w:p>
    <w:p w14:paraId="751D12E5" w14:textId="77777777" w:rsidR="0086338B" w:rsidRPr="007615C8" w:rsidRDefault="0086338B">
      <w:pPr>
        <w:tabs>
          <w:tab w:val="left" w:pos="1440"/>
        </w:tabs>
        <w:ind w:left="720"/>
        <w:jc w:val="both"/>
        <w:rPr>
          <w:sz w:val="22"/>
          <w:szCs w:val="22"/>
          <w:lang w:val="fr-FR" w:eastAsia="ja-JP"/>
        </w:rPr>
      </w:pPr>
    </w:p>
    <w:p w14:paraId="776ADD6A" w14:textId="60538463" w:rsidR="004F3171" w:rsidRPr="007615C8" w:rsidRDefault="004F3171" w:rsidP="004F3171">
      <w:pPr>
        <w:ind w:left="1440" w:hanging="720"/>
        <w:jc w:val="both"/>
        <w:rPr>
          <w:sz w:val="22"/>
          <w:szCs w:val="22"/>
          <w:lang w:val="fr-FR" w:eastAsia="ja-JP"/>
        </w:rPr>
      </w:pPr>
      <w:r w:rsidRPr="007615C8">
        <w:rPr>
          <w:sz w:val="22"/>
          <w:szCs w:val="22"/>
          <w:lang w:val="fr-FR" w:eastAsia="ja-JP"/>
        </w:rPr>
        <w:t>(a)</w:t>
      </w:r>
      <w:r w:rsidRPr="007615C8">
        <w:rPr>
          <w:sz w:val="22"/>
          <w:szCs w:val="22"/>
          <w:lang w:val="fr-FR" w:eastAsia="ja-JP"/>
        </w:rPr>
        <w:tab/>
      </w:r>
      <w:r w:rsidR="00274B6B" w:rsidRPr="007615C8">
        <w:rPr>
          <w:sz w:val="22"/>
          <w:szCs w:val="22"/>
          <w:lang w:val="fr-FR" w:eastAsia="ja-JP"/>
        </w:rPr>
        <w:t>un état financier annuel certifié (« Source et utilisation des fonds » tel que défini par les directives du GNUD</w:t>
      </w:r>
      <w:r w:rsidR="001C64F3">
        <w:rPr>
          <w:sz w:val="22"/>
          <w:szCs w:val="22"/>
          <w:lang w:val="fr-FR" w:eastAsia="ja-JP"/>
        </w:rPr>
        <w:t>D</w:t>
      </w:r>
      <w:r w:rsidR="00274B6B" w:rsidRPr="007615C8">
        <w:rPr>
          <w:sz w:val="22"/>
          <w:szCs w:val="22"/>
          <w:lang w:val="fr-FR" w:eastAsia="ja-JP"/>
        </w:rPr>
        <w:t>), à fournir au plus tard cinq mois (le 31 mai) après la fin de l’année civile ; et</w:t>
      </w:r>
    </w:p>
    <w:p w14:paraId="59BD2005" w14:textId="77777777" w:rsidR="004F3171" w:rsidRPr="007615C8" w:rsidRDefault="004F3171" w:rsidP="004F3171">
      <w:pPr>
        <w:ind w:left="1440" w:hanging="720"/>
        <w:jc w:val="both"/>
        <w:rPr>
          <w:sz w:val="22"/>
          <w:szCs w:val="22"/>
          <w:lang w:val="fr-FR" w:eastAsia="ja-JP"/>
        </w:rPr>
      </w:pPr>
    </w:p>
    <w:p w14:paraId="47824B0A" w14:textId="780D4FC7" w:rsidR="0086338B" w:rsidRPr="007615C8" w:rsidRDefault="004F3171" w:rsidP="004F3171">
      <w:pPr>
        <w:ind w:left="1440" w:hanging="720"/>
        <w:jc w:val="both"/>
        <w:rPr>
          <w:sz w:val="22"/>
          <w:szCs w:val="22"/>
          <w:lang w:val="fr-FR" w:eastAsia="ja-JP"/>
        </w:rPr>
      </w:pPr>
      <w:r w:rsidRPr="007615C8">
        <w:rPr>
          <w:sz w:val="22"/>
          <w:szCs w:val="22"/>
          <w:lang w:val="fr-FR" w:eastAsia="ja-JP"/>
        </w:rPr>
        <w:t>(b)</w:t>
      </w:r>
      <w:r w:rsidRPr="007615C8">
        <w:rPr>
          <w:sz w:val="22"/>
          <w:szCs w:val="22"/>
          <w:lang w:val="fr-FR" w:eastAsia="ja-JP"/>
        </w:rPr>
        <w:tab/>
      </w:r>
      <w:r w:rsidR="00000738" w:rsidRPr="007615C8">
        <w:rPr>
          <w:sz w:val="22"/>
          <w:szCs w:val="22"/>
          <w:lang w:val="fr-FR" w:eastAsia="ja-JP"/>
        </w:rPr>
        <w:t>un état financier annuel certifié (« Source et utilisation des fonds »), à fournir au plus tard cinq mois (le 31 mai) après la fin de l’année civile au cours de laquelle la clôture financière du Fonds interviendra.</w:t>
      </w:r>
    </w:p>
    <w:p w14:paraId="6C8595B2" w14:textId="77777777" w:rsidR="0086338B" w:rsidRPr="007615C8" w:rsidRDefault="0086338B" w:rsidP="00DF1F86">
      <w:pPr>
        <w:jc w:val="both"/>
        <w:rPr>
          <w:sz w:val="22"/>
          <w:szCs w:val="22"/>
          <w:lang w:val="fr-FR"/>
        </w:rPr>
      </w:pPr>
    </w:p>
    <w:p w14:paraId="5BCCD06A" w14:textId="7F4C1816" w:rsidR="00DF1F86" w:rsidRPr="007615C8" w:rsidRDefault="00671DA9" w:rsidP="00DF1F86">
      <w:pPr>
        <w:autoSpaceDE w:val="0"/>
        <w:autoSpaceDN w:val="0"/>
        <w:adjustRightInd w:val="0"/>
        <w:jc w:val="both"/>
        <w:rPr>
          <w:sz w:val="22"/>
          <w:szCs w:val="22"/>
          <w:lang w:val="fr-FR"/>
        </w:rPr>
      </w:pPr>
      <w:r w:rsidRPr="007615C8">
        <w:rPr>
          <w:sz w:val="22"/>
          <w:szCs w:val="22"/>
          <w:lang w:val="fr-FR"/>
        </w:rPr>
        <w:t>4</w:t>
      </w:r>
      <w:r w:rsidR="00DF1F86" w:rsidRPr="007615C8">
        <w:rPr>
          <w:sz w:val="22"/>
          <w:szCs w:val="22"/>
          <w:lang w:val="fr-FR"/>
        </w:rPr>
        <w:t xml:space="preserve">. </w:t>
      </w:r>
      <w:r w:rsidR="00DF1F86" w:rsidRPr="007615C8">
        <w:rPr>
          <w:sz w:val="22"/>
          <w:szCs w:val="22"/>
          <w:lang w:val="fr-FR" w:eastAsia="ja-JP"/>
        </w:rPr>
        <w:t xml:space="preserve"> </w:t>
      </w:r>
      <w:r w:rsidR="00DF1F86" w:rsidRPr="007615C8">
        <w:rPr>
          <w:sz w:val="22"/>
          <w:szCs w:val="22"/>
          <w:lang w:val="fr-FR" w:eastAsia="ja-JP"/>
        </w:rPr>
        <w:tab/>
      </w:r>
      <w:r w:rsidR="00C5253D" w:rsidRPr="007615C8">
        <w:rPr>
          <w:sz w:val="22"/>
          <w:szCs w:val="22"/>
          <w:lang w:val="fr-FR"/>
        </w:rPr>
        <w:t xml:space="preserve">Les rapports consolidés et les documents connexes seront publiés sur les sites Web de l’ONU dans [pays] [URL du site Web] et </w:t>
      </w:r>
      <w:r w:rsidR="007C0679">
        <w:rPr>
          <w:sz w:val="22"/>
          <w:szCs w:val="22"/>
          <w:lang w:val="fr-FR"/>
        </w:rPr>
        <w:t>de l’Agent administratif</w:t>
      </w:r>
      <w:r w:rsidR="00C5253D" w:rsidRPr="007615C8">
        <w:rPr>
          <w:sz w:val="22"/>
          <w:szCs w:val="22"/>
          <w:lang w:val="fr-FR"/>
        </w:rPr>
        <w:t xml:space="preserve"> [</w:t>
      </w:r>
      <w:r w:rsidR="00C5253D">
        <w:fldChar w:fldCharType="begin"/>
      </w:r>
      <w:r w:rsidR="00C5253D" w:rsidRPr="000C2146">
        <w:rPr>
          <w:lang w:val="fr-FR"/>
        </w:rPr>
        <w:instrText>HYPERLINK "http://mptf.undp.org"</w:instrText>
      </w:r>
      <w:r w:rsidR="00C5253D">
        <w:fldChar w:fldCharType="separate"/>
      </w:r>
      <w:r w:rsidR="00C5253D" w:rsidRPr="007615C8">
        <w:rPr>
          <w:rStyle w:val="Hyperlink"/>
          <w:sz w:val="22"/>
          <w:szCs w:val="22"/>
          <w:lang w:val="fr-FR"/>
        </w:rPr>
        <w:t>http://mptf.undp.org</w:t>
      </w:r>
      <w:r w:rsidR="00C5253D">
        <w:fldChar w:fldCharType="end"/>
      </w:r>
      <w:r w:rsidR="00C5253D" w:rsidRPr="007615C8">
        <w:rPr>
          <w:sz w:val="22"/>
          <w:szCs w:val="22"/>
          <w:lang w:val="fr-FR"/>
        </w:rPr>
        <w:t>].</w:t>
      </w:r>
    </w:p>
    <w:p w14:paraId="319E0655" w14:textId="77777777" w:rsidR="00DF1F86" w:rsidRPr="007615C8" w:rsidRDefault="00DF1F86" w:rsidP="00DF1F86">
      <w:pPr>
        <w:jc w:val="both"/>
        <w:rPr>
          <w:sz w:val="22"/>
          <w:szCs w:val="22"/>
          <w:lang w:val="fr-FR"/>
        </w:rPr>
      </w:pPr>
    </w:p>
    <w:p w14:paraId="1665C1B9" w14:textId="066AC022" w:rsidR="0086338B" w:rsidRPr="007615C8" w:rsidRDefault="00C5253D">
      <w:pPr>
        <w:tabs>
          <w:tab w:val="left" w:pos="720"/>
        </w:tabs>
        <w:jc w:val="center"/>
        <w:rPr>
          <w:b/>
          <w:sz w:val="22"/>
          <w:szCs w:val="22"/>
          <w:u w:val="single"/>
          <w:lang w:val="fr-FR" w:eastAsia="ja-JP"/>
        </w:rPr>
      </w:pPr>
      <w:r w:rsidRPr="007615C8">
        <w:rPr>
          <w:b/>
          <w:sz w:val="22"/>
          <w:szCs w:val="22"/>
          <w:u w:val="single"/>
          <w:lang w:val="fr-FR"/>
        </w:rPr>
        <w:t xml:space="preserve">Article </w:t>
      </w:r>
      <w:r w:rsidR="0086338B" w:rsidRPr="007615C8">
        <w:rPr>
          <w:b/>
          <w:sz w:val="22"/>
          <w:szCs w:val="22"/>
          <w:u w:val="single"/>
          <w:lang w:val="fr-FR"/>
        </w:rPr>
        <w:t>VI</w:t>
      </w:r>
    </w:p>
    <w:p w14:paraId="58C59DB0" w14:textId="690F7C80" w:rsidR="008B1108" w:rsidRPr="007615C8" w:rsidRDefault="00C5253D" w:rsidP="00245D28">
      <w:pPr>
        <w:tabs>
          <w:tab w:val="left" w:pos="720"/>
        </w:tabs>
        <w:jc w:val="center"/>
        <w:rPr>
          <w:sz w:val="22"/>
          <w:szCs w:val="22"/>
          <w:lang w:val="fr-FR"/>
        </w:rPr>
      </w:pPr>
      <w:r w:rsidRPr="007615C8">
        <w:rPr>
          <w:b/>
          <w:sz w:val="22"/>
          <w:szCs w:val="22"/>
          <w:u w:val="single"/>
          <w:lang w:val="fr-FR" w:eastAsia="ja-JP"/>
        </w:rPr>
        <w:t>Suivi et é</w:t>
      </w:r>
      <w:r w:rsidR="0086338B" w:rsidRPr="007615C8">
        <w:rPr>
          <w:b/>
          <w:sz w:val="22"/>
          <w:szCs w:val="22"/>
          <w:u w:val="single"/>
          <w:lang w:val="fr-FR" w:eastAsia="ja-JP"/>
        </w:rPr>
        <w:t>valuation</w:t>
      </w:r>
    </w:p>
    <w:p w14:paraId="303F4DB8" w14:textId="77777777" w:rsidR="008B1108" w:rsidRPr="007615C8" w:rsidRDefault="008B1108">
      <w:pPr>
        <w:tabs>
          <w:tab w:val="left" w:pos="720"/>
        </w:tabs>
        <w:jc w:val="center"/>
        <w:rPr>
          <w:sz w:val="22"/>
          <w:szCs w:val="22"/>
          <w:u w:val="single"/>
          <w:lang w:val="fr-FR" w:eastAsia="ja-JP"/>
        </w:rPr>
      </w:pPr>
    </w:p>
    <w:p w14:paraId="07954B16" w14:textId="4A717283" w:rsidR="00DF47ED" w:rsidRPr="007615C8" w:rsidRDefault="00890B37" w:rsidP="00DF47ED">
      <w:pPr>
        <w:tabs>
          <w:tab w:val="left" w:pos="720"/>
        </w:tabs>
        <w:rPr>
          <w:sz w:val="22"/>
          <w:szCs w:val="22"/>
          <w:lang w:val="fr-FR" w:eastAsia="ja-JP"/>
        </w:rPr>
      </w:pPr>
      <w:r w:rsidRPr="007615C8">
        <w:rPr>
          <w:sz w:val="22"/>
          <w:szCs w:val="22"/>
          <w:u w:val="single"/>
          <w:lang w:val="fr-FR" w:eastAsia="ja-JP"/>
        </w:rPr>
        <w:t>Suivi</w:t>
      </w:r>
    </w:p>
    <w:p w14:paraId="056E4A29" w14:textId="77777777" w:rsidR="00DF47ED" w:rsidRPr="007615C8" w:rsidRDefault="00DF47ED" w:rsidP="00DF47ED">
      <w:pPr>
        <w:tabs>
          <w:tab w:val="left" w:pos="720"/>
        </w:tabs>
        <w:rPr>
          <w:sz w:val="22"/>
          <w:szCs w:val="22"/>
          <w:lang w:val="fr-FR" w:eastAsia="ja-JP"/>
        </w:rPr>
      </w:pPr>
    </w:p>
    <w:p w14:paraId="731FBF17" w14:textId="6085C8F3" w:rsidR="00DF47ED" w:rsidRPr="007615C8" w:rsidRDefault="00DF47ED" w:rsidP="00890B37">
      <w:pPr>
        <w:tabs>
          <w:tab w:val="left" w:pos="720"/>
        </w:tabs>
        <w:jc w:val="both"/>
        <w:rPr>
          <w:sz w:val="22"/>
          <w:szCs w:val="22"/>
          <w:lang w:val="fr-FR" w:eastAsia="ja-JP"/>
        </w:rPr>
      </w:pPr>
      <w:r w:rsidRPr="007615C8">
        <w:rPr>
          <w:sz w:val="22"/>
          <w:szCs w:val="22"/>
          <w:lang w:val="fr-FR"/>
        </w:rPr>
        <w:t>1.</w:t>
      </w:r>
      <w:r w:rsidRPr="007615C8">
        <w:rPr>
          <w:sz w:val="22"/>
          <w:szCs w:val="22"/>
          <w:lang w:val="fr-FR"/>
        </w:rPr>
        <w:tab/>
      </w:r>
      <w:r w:rsidR="00EC08C9" w:rsidRPr="007615C8">
        <w:rPr>
          <w:sz w:val="22"/>
          <w:szCs w:val="22"/>
          <w:lang w:val="fr-FR"/>
        </w:rPr>
        <w:t>Le suivi du Fonds sera effectué conformément au</w:t>
      </w:r>
      <w:r w:rsidR="00081859">
        <w:rPr>
          <w:sz w:val="22"/>
          <w:szCs w:val="22"/>
          <w:lang w:val="fr-FR"/>
        </w:rPr>
        <w:t>x</w:t>
      </w:r>
      <w:r w:rsidR="00EC08C9" w:rsidRPr="007615C8">
        <w:rPr>
          <w:sz w:val="22"/>
          <w:szCs w:val="22"/>
          <w:lang w:val="fr-FR"/>
        </w:rPr>
        <w:t xml:space="preserve"> </w:t>
      </w:r>
      <w:r w:rsidR="00081859">
        <w:rPr>
          <w:sz w:val="22"/>
          <w:szCs w:val="22"/>
          <w:lang w:val="fr-FR"/>
        </w:rPr>
        <w:t>Termes de Référence</w:t>
      </w:r>
      <w:r w:rsidR="00EC08C9" w:rsidRPr="007615C8">
        <w:rPr>
          <w:sz w:val="22"/>
          <w:szCs w:val="22"/>
          <w:lang w:val="fr-FR"/>
        </w:rPr>
        <w:t xml:space="preserve">. Le </w:t>
      </w:r>
      <w:r w:rsidR="002F6A0B">
        <w:rPr>
          <w:sz w:val="22"/>
          <w:szCs w:val="22"/>
          <w:lang w:val="fr-FR"/>
        </w:rPr>
        <w:t>Contributeur</w:t>
      </w:r>
      <w:r w:rsidR="00EC08C9" w:rsidRPr="007615C8">
        <w:rPr>
          <w:sz w:val="22"/>
          <w:szCs w:val="22"/>
          <w:lang w:val="fr-FR"/>
        </w:rPr>
        <w:t xml:space="preserve">, </w:t>
      </w:r>
      <w:r w:rsidR="007C0679">
        <w:rPr>
          <w:sz w:val="22"/>
          <w:szCs w:val="22"/>
          <w:lang w:val="fr-FR"/>
        </w:rPr>
        <w:t>l’Agent administratif</w:t>
      </w:r>
      <w:r w:rsidR="00EC08C9" w:rsidRPr="007615C8">
        <w:rPr>
          <w:sz w:val="22"/>
          <w:szCs w:val="22"/>
          <w:lang w:val="fr-FR"/>
        </w:rPr>
        <w:t xml:space="preserve"> et les Organisation</w:t>
      </w:r>
      <w:r w:rsidR="00754132" w:rsidRPr="007615C8">
        <w:rPr>
          <w:sz w:val="22"/>
          <w:szCs w:val="22"/>
          <w:lang w:val="fr-FR"/>
        </w:rPr>
        <w:t>s</w:t>
      </w:r>
      <w:r w:rsidR="00EC08C9" w:rsidRPr="007615C8">
        <w:rPr>
          <w:sz w:val="22"/>
          <w:szCs w:val="22"/>
          <w:lang w:val="fr-FR"/>
        </w:rPr>
        <w:t xml:space="preserve"> participantes de l’ONU organiseront des consultations au moins une fois par an, en tant que de besoin, pour examiner la situation du Fonds. En outre, le </w:t>
      </w:r>
      <w:r w:rsidR="002F6A0B">
        <w:rPr>
          <w:sz w:val="22"/>
          <w:szCs w:val="22"/>
          <w:lang w:val="fr-FR"/>
        </w:rPr>
        <w:t>Contributeur</w:t>
      </w:r>
      <w:r w:rsidR="00EC08C9" w:rsidRPr="007615C8">
        <w:rPr>
          <w:sz w:val="22"/>
          <w:szCs w:val="22"/>
          <w:lang w:val="fr-FR"/>
        </w:rPr>
        <w:t xml:space="preserve">, </w:t>
      </w:r>
      <w:r w:rsidR="007C0679">
        <w:rPr>
          <w:sz w:val="22"/>
          <w:szCs w:val="22"/>
          <w:lang w:val="fr-FR"/>
        </w:rPr>
        <w:t>l’Agent administratif</w:t>
      </w:r>
      <w:r w:rsidR="00EC08C9" w:rsidRPr="007615C8">
        <w:rPr>
          <w:sz w:val="22"/>
          <w:szCs w:val="22"/>
          <w:lang w:val="fr-FR"/>
        </w:rPr>
        <w:t xml:space="preserve"> et les Organisation</w:t>
      </w:r>
      <w:r w:rsidR="00754132" w:rsidRPr="007615C8">
        <w:rPr>
          <w:sz w:val="22"/>
          <w:szCs w:val="22"/>
          <w:lang w:val="fr-FR"/>
        </w:rPr>
        <w:t>s</w:t>
      </w:r>
      <w:r w:rsidR="00EC08C9" w:rsidRPr="007615C8">
        <w:rPr>
          <w:sz w:val="22"/>
          <w:szCs w:val="22"/>
          <w:lang w:val="fr-FR"/>
        </w:rPr>
        <w:t xml:space="preserve"> participantes de l’ONU examineront toute révision substantielle du Fonds, et s’informeront promptement de toute circonstance importante et de tout risque majeur, y compris ceux liés à l’article IX, qui compromettront ou risqueront de compromettre les réalisations décrites dans le</w:t>
      </w:r>
      <w:r w:rsidR="00081859">
        <w:rPr>
          <w:sz w:val="22"/>
          <w:szCs w:val="22"/>
          <w:lang w:val="fr-FR"/>
        </w:rPr>
        <w:t>s</w:t>
      </w:r>
      <w:r w:rsidR="00EC08C9" w:rsidRPr="007615C8">
        <w:rPr>
          <w:sz w:val="22"/>
          <w:szCs w:val="22"/>
          <w:lang w:val="fr-FR"/>
        </w:rPr>
        <w:t xml:space="preserve"> </w:t>
      </w:r>
      <w:r w:rsidR="00081859">
        <w:rPr>
          <w:sz w:val="22"/>
          <w:szCs w:val="22"/>
          <w:lang w:val="fr-FR"/>
        </w:rPr>
        <w:t>Termes de Référence</w:t>
      </w:r>
      <w:r w:rsidR="00EC08C9" w:rsidRPr="007615C8">
        <w:rPr>
          <w:sz w:val="22"/>
          <w:szCs w:val="22"/>
          <w:lang w:val="fr-FR"/>
        </w:rPr>
        <w:t>, financées en totalité ou en partie par la Contribution.</w:t>
      </w:r>
    </w:p>
    <w:p w14:paraId="23F2B80A" w14:textId="0C05B19F" w:rsidR="007615C8" w:rsidRDefault="007615C8">
      <w:pPr>
        <w:rPr>
          <w:sz w:val="22"/>
          <w:szCs w:val="22"/>
          <w:u w:val="single"/>
          <w:lang w:val="fr-FR" w:eastAsia="ja-JP"/>
        </w:rPr>
      </w:pPr>
      <w:r>
        <w:rPr>
          <w:sz w:val="22"/>
          <w:szCs w:val="22"/>
          <w:u w:val="single"/>
          <w:lang w:val="fr-FR" w:eastAsia="ja-JP"/>
        </w:rPr>
        <w:br w:type="page"/>
      </w:r>
    </w:p>
    <w:p w14:paraId="517BDE0D" w14:textId="77777777" w:rsidR="00286E8C" w:rsidRPr="007615C8" w:rsidRDefault="00286E8C" w:rsidP="00DF47ED">
      <w:pPr>
        <w:tabs>
          <w:tab w:val="left" w:pos="720"/>
        </w:tabs>
        <w:rPr>
          <w:sz w:val="22"/>
          <w:szCs w:val="22"/>
          <w:u w:val="single"/>
          <w:lang w:val="fr-FR" w:eastAsia="ja-JP"/>
        </w:rPr>
      </w:pPr>
    </w:p>
    <w:p w14:paraId="318B13A7" w14:textId="77777777" w:rsidR="00DF47ED" w:rsidRPr="007615C8" w:rsidRDefault="00DF47ED" w:rsidP="00DF47ED">
      <w:pPr>
        <w:tabs>
          <w:tab w:val="left" w:pos="720"/>
        </w:tabs>
        <w:rPr>
          <w:sz w:val="22"/>
          <w:szCs w:val="22"/>
          <w:u w:val="single"/>
          <w:lang w:val="fr-FR" w:eastAsia="ja-JP"/>
        </w:rPr>
      </w:pPr>
      <w:r w:rsidRPr="007615C8">
        <w:rPr>
          <w:sz w:val="22"/>
          <w:szCs w:val="22"/>
          <w:u w:val="single"/>
          <w:lang w:val="fr-FR" w:eastAsia="ja-JP"/>
        </w:rPr>
        <w:t>Evaluation</w:t>
      </w:r>
    </w:p>
    <w:p w14:paraId="3F7DB41A" w14:textId="77777777" w:rsidR="00DF47ED" w:rsidRPr="007615C8" w:rsidRDefault="00DF47ED" w:rsidP="00DF47ED">
      <w:pPr>
        <w:tabs>
          <w:tab w:val="left" w:pos="720"/>
        </w:tabs>
        <w:rPr>
          <w:sz w:val="22"/>
          <w:szCs w:val="22"/>
          <w:u w:val="single"/>
          <w:lang w:val="fr-FR" w:eastAsia="ja-JP"/>
        </w:rPr>
      </w:pPr>
    </w:p>
    <w:p w14:paraId="54731965" w14:textId="077B0B84" w:rsidR="001F117B" w:rsidRPr="007615C8" w:rsidRDefault="001F117B" w:rsidP="00D05C3D">
      <w:pPr>
        <w:jc w:val="both"/>
        <w:rPr>
          <w:sz w:val="22"/>
          <w:szCs w:val="22"/>
          <w:lang w:val="fr-FR"/>
        </w:rPr>
      </w:pPr>
      <w:r w:rsidRPr="007615C8">
        <w:rPr>
          <w:sz w:val="22"/>
          <w:szCs w:val="22"/>
          <w:lang w:val="fr-FR"/>
        </w:rPr>
        <w:t>2</w:t>
      </w:r>
      <w:r w:rsidR="00BE2889" w:rsidRPr="007615C8">
        <w:rPr>
          <w:sz w:val="22"/>
          <w:szCs w:val="22"/>
          <w:lang w:val="fr-FR"/>
        </w:rPr>
        <w:t>.</w:t>
      </w:r>
      <w:r w:rsidR="00BE2889" w:rsidRPr="007615C8">
        <w:rPr>
          <w:sz w:val="22"/>
          <w:szCs w:val="22"/>
          <w:lang w:val="fr-FR"/>
        </w:rPr>
        <w:tab/>
      </w:r>
      <w:r w:rsidR="00C66A46" w:rsidRPr="007615C8">
        <w:rPr>
          <w:sz w:val="22"/>
          <w:szCs w:val="22"/>
          <w:lang w:val="fr-FR"/>
        </w:rPr>
        <w:t>L’évaluation du Fonds</w:t>
      </w:r>
      <w:r w:rsidR="00364AF7" w:rsidRPr="007615C8">
        <w:rPr>
          <w:sz w:val="22"/>
          <w:szCs w:val="22"/>
          <w:lang w:val="fr-FR"/>
        </w:rPr>
        <w:t xml:space="preserve"> et</w:t>
      </w:r>
      <w:r w:rsidR="00C66A46" w:rsidRPr="007615C8">
        <w:rPr>
          <w:sz w:val="22"/>
          <w:szCs w:val="22"/>
          <w:lang w:val="fr-FR"/>
        </w:rPr>
        <w:t xml:space="preserve">, </w:t>
      </w:r>
      <w:r w:rsidR="00191DA9" w:rsidRPr="007615C8">
        <w:rPr>
          <w:sz w:val="22"/>
          <w:szCs w:val="22"/>
          <w:lang w:val="fr-FR"/>
        </w:rPr>
        <w:t>si cela est nécessaire et opportun</w:t>
      </w:r>
      <w:r w:rsidR="00C66A46" w:rsidRPr="007615C8">
        <w:rPr>
          <w:sz w:val="22"/>
          <w:szCs w:val="22"/>
          <w:lang w:val="fr-FR"/>
        </w:rPr>
        <w:t xml:space="preserve">, </w:t>
      </w:r>
      <w:r w:rsidR="00191DA9" w:rsidRPr="007615C8">
        <w:rPr>
          <w:sz w:val="22"/>
          <w:szCs w:val="22"/>
          <w:lang w:val="fr-FR"/>
        </w:rPr>
        <w:t>son</w:t>
      </w:r>
      <w:r w:rsidR="00C66A46" w:rsidRPr="007615C8">
        <w:rPr>
          <w:sz w:val="22"/>
          <w:szCs w:val="22"/>
          <w:lang w:val="fr-FR"/>
        </w:rPr>
        <w:t xml:space="preserve"> évaluation conjointe par les Organisations participantes de l’ONU, </w:t>
      </w:r>
      <w:r w:rsidR="007C0679">
        <w:rPr>
          <w:sz w:val="22"/>
          <w:szCs w:val="22"/>
          <w:lang w:val="fr-FR"/>
        </w:rPr>
        <w:t>l’Agent administratif</w:t>
      </w:r>
      <w:r w:rsidR="00C66A46" w:rsidRPr="007615C8">
        <w:rPr>
          <w:sz w:val="22"/>
          <w:szCs w:val="22"/>
          <w:lang w:val="fr-FR"/>
        </w:rPr>
        <w:t xml:space="preserve">, le </w:t>
      </w:r>
      <w:r w:rsidR="002F6A0B">
        <w:rPr>
          <w:sz w:val="22"/>
          <w:szCs w:val="22"/>
          <w:lang w:val="fr-FR"/>
        </w:rPr>
        <w:t>Contributeur</w:t>
      </w:r>
      <w:r w:rsidR="00C66A46" w:rsidRPr="007615C8">
        <w:rPr>
          <w:sz w:val="22"/>
          <w:szCs w:val="22"/>
          <w:lang w:val="fr-FR"/>
        </w:rPr>
        <w:t>, le Gouvernement hôte (le cas échéant) et d’autres partenaires, ser</w:t>
      </w:r>
      <w:r w:rsidR="00364AF7" w:rsidRPr="007615C8">
        <w:rPr>
          <w:sz w:val="22"/>
          <w:szCs w:val="22"/>
          <w:lang w:val="fr-FR"/>
        </w:rPr>
        <w:t>ont</w:t>
      </w:r>
      <w:r w:rsidR="00C66A46" w:rsidRPr="007615C8">
        <w:rPr>
          <w:sz w:val="22"/>
          <w:szCs w:val="22"/>
          <w:lang w:val="fr-FR"/>
        </w:rPr>
        <w:t xml:space="preserve"> effectué</w:t>
      </w:r>
      <w:r w:rsidR="00191DA9" w:rsidRPr="007615C8">
        <w:rPr>
          <w:sz w:val="22"/>
          <w:szCs w:val="22"/>
          <w:lang w:val="fr-FR"/>
        </w:rPr>
        <w:t>e</w:t>
      </w:r>
      <w:r w:rsidR="00364AF7" w:rsidRPr="007615C8">
        <w:rPr>
          <w:sz w:val="22"/>
          <w:szCs w:val="22"/>
          <w:lang w:val="fr-FR"/>
        </w:rPr>
        <w:t>s</w:t>
      </w:r>
      <w:r w:rsidR="00C66A46" w:rsidRPr="007615C8">
        <w:rPr>
          <w:sz w:val="22"/>
          <w:szCs w:val="22"/>
          <w:lang w:val="fr-FR"/>
        </w:rPr>
        <w:t xml:space="preserve"> conformément </w:t>
      </w:r>
      <w:r w:rsidR="00081859" w:rsidRPr="007615C8">
        <w:rPr>
          <w:sz w:val="22"/>
          <w:szCs w:val="22"/>
          <w:lang w:val="fr-FR"/>
        </w:rPr>
        <w:t>aux</w:t>
      </w:r>
      <w:r w:rsidR="00C66A46" w:rsidRPr="007615C8">
        <w:rPr>
          <w:sz w:val="22"/>
          <w:szCs w:val="22"/>
          <w:lang w:val="fr-FR"/>
        </w:rPr>
        <w:t xml:space="preserve"> </w:t>
      </w:r>
      <w:r w:rsidR="00081859">
        <w:rPr>
          <w:sz w:val="22"/>
          <w:szCs w:val="22"/>
          <w:lang w:val="fr-FR"/>
        </w:rPr>
        <w:t>Termes de Référence</w:t>
      </w:r>
      <w:r w:rsidR="00C66A46" w:rsidRPr="007615C8">
        <w:rPr>
          <w:sz w:val="22"/>
          <w:szCs w:val="22"/>
          <w:lang w:val="fr-FR"/>
        </w:rPr>
        <w:t>.</w:t>
      </w:r>
    </w:p>
    <w:p w14:paraId="5EA20A43" w14:textId="77777777" w:rsidR="001F117B" w:rsidRPr="007615C8" w:rsidRDefault="001F117B" w:rsidP="00D05C3D">
      <w:pPr>
        <w:jc w:val="both"/>
        <w:rPr>
          <w:sz w:val="22"/>
          <w:szCs w:val="22"/>
          <w:lang w:val="fr-FR"/>
        </w:rPr>
      </w:pPr>
    </w:p>
    <w:p w14:paraId="09708CA0" w14:textId="16757663" w:rsidR="00286E8C" w:rsidRPr="007615C8" w:rsidRDefault="00286E8C" w:rsidP="00D05C3D">
      <w:pPr>
        <w:jc w:val="both"/>
        <w:rPr>
          <w:rFonts w:ascii="DepCentury Old Style" w:eastAsia="PMingLiU" w:hAnsi="DepCentury Old Style"/>
          <w:sz w:val="22"/>
          <w:szCs w:val="22"/>
          <w:lang w:val="fr-FR"/>
        </w:rPr>
      </w:pPr>
      <w:r w:rsidRPr="007615C8">
        <w:rPr>
          <w:sz w:val="22"/>
          <w:szCs w:val="22"/>
          <w:lang w:val="fr-FR"/>
        </w:rPr>
        <w:t>3.</w:t>
      </w:r>
      <w:r w:rsidRPr="007615C8">
        <w:rPr>
          <w:sz w:val="22"/>
          <w:szCs w:val="22"/>
          <w:lang w:val="fr-FR"/>
        </w:rPr>
        <w:tab/>
      </w:r>
      <w:r w:rsidR="00C66A46" w:rsidRPr="007615C8">
        <w:rPr>
          <w:sz w:val="22"/>
          <w:szCs w:val="22"/>
          <w:lang w:val="fr-FR"/>
        </w:rPr>
        <w:t xml:space="preserve">Le Comité directeur et/ou les Organisations participantes de l’ONU recommanderont une évaluation conjointe lorsqu’il sera nécessaire de procéder à une évaluation générale des résultats au niveau du Fonds ou au niveau d’une réalisation particulière dans le cadre du Fonds. Le rapport d’évaluation conjointe sera publié sur le site Web de l’ONU dans [pays] [URL du site] et </w:t>
      </w:r>
      <w:r w:rsidR="007C0679">
        <w:rPr>
          <w:sz w:val="22"/>
          <w:szCs w:val="22"/>
          <w:lang w:val="fr-FR"/>
        </w:rPr>
        <w:t>de l’Agent administratif</w:t>
      </w:r>
      <w:r w:rsidR="00C66A46" w:rsidRPr="007615C8">
        <w:rPr>
          <w:sz w:val="22"/>
          <w:szCs w:val="22"/>
          <w:lang w:val="fr-FR"/>
        </w:rPr>
        <w:t xml:space="preserve"> [</w:t>
      </w:r>
      <w:r w:rsidR="00C66A46">
        <w:fldChar w:fldCharType="begin"/>
      </w:r>
      <w:r w:rsidR="00C66A46" w:rsidRPr="000C2146">
        <w:rPr>
          <w:lang w:val="sv-SE"/>
        </w:rPr>
        <w:instrText>HYPERLINK "http://mptf.undp.org"</w:instrText>
      </w:r>
      <w:r w:rsidR="00C66A46">
        <w:fldChar w:fldCharType="separate"/>
      </w:r>
      <w:r w:rsidR="00C66A46" w:rsidRPr="007615C8">
        <w:rPr>
          <w:rStyle w:val="Hyperlink"/>
          <w:sz w:val="22"/>
          <w:szCs w:val="22"/>
          <w:lang w:val="fr-FR"/>
        </w:rPr>
        <w:t>http://mptf.undp.org</w:t>
      </w:r>
      <w:r w:rsidR="00C66A46">
        <w:fldChar w:fldCharType="end"/>
      </w:r>
      <w:r w:rsidR="00C66A46" w:rsidRPr="007615C8">
        <w:rPr>
          <w:sz w:val="22"/>
          <w:szCs w:val="22"/>
          <w:lang w:val="fr-FR"/>
        </w:rPr>
        <w:t>].</w:t>
      </w:r>
    </w:p>
    <w:p w14:paraId="3DCF9943" w14:textId="77777777" w:rsidR="00286E8C" w:rsidRPr="007615C8" w:rsidRDefault="00286E8C" w:rsidP="00D05C3D">
      <w:pPr>
        <w:jc w:val="both"/>
        <w:rPr>
          <w:sz w:val="22"/>
          <w:szCs w:val="22"/>
          <w:lang w:val="fr-FR"/>
        </w:rPr>
      </w:pPr>
    </w:p>
    <w:p w14:paraId="60376F96" w14:textId="6EAC8D25" w:rsidR="0078548F" w:rsidRPr="007615C8" w:rsidRDefault="00286E8C" w:rsidP="0014126A">
      <w:pPr>
        <w:jc w:val="both"/>
        <w:rPr>
          <w:rFonts w:ascii="DepCentury Old Style" w:eastAsia="PMingLiU" w:hAnsi="DepCentury Old Style"/>
          <w:sz w:val="22"/>
          <w:szCs w:val="22"/>
          <w:lang w:val="fr-FR"/>
        </w:rPr>
      </w:pPr>
      <w:r w:rsidRPr="007615C8">
        <w:rPr>
          <w:sz w:val="22"/>
          <w:szCs w:val="22"/>
          <w:lang w:val="fr-FR"/>
        </w:rPr>
        <w:t>4.</w:t>
      </w:r>
      <w:r w:rsidRPr="007615C8">
        <w:rPr>
          <w:sz w:val="22"/>
          <w:szCs w:val="22"/>
          <w:lang w:val="fr-FR"/>
        </w:rPr>
        <w:tab/>
      </w:r>
      <w:r w:rsidR="00416B68" w:rsidRPr="007615C8">
        <w:rPr>
          <w:sz w:val="22"/>
          <w:szCs w:val="22"/>
          <w:lang w:val="fr-FR" w:eastAsia="ja-JP"/>
        </w:rPr>
        <w:t xml:space="preserve">En outre, le </w:t>
      </w:r>
      <w:r w:rsidR="002F6A0B">
        <w:rPr>
          <w:sz w:val="22"/>
          <w:szCs w:val="22"/>
          <w:lang w:val="fr-FR" w:eastAsia="ja-JP"/>
        </w:rPr>
        <w:t>Contributeur</w:t>
      </w:r>
      <w:r w:rsidR="00416B68" w:rsidRPr="007615C8">
        <w:rPr>
          <w:sz w:val="22"/>
          <w:szCs w:val="22"/>
          <w:lang w:val="fr-FR" w:eastAsia="ja-JP"/>
        </w:rPr>
        <w:t xml:space="preserve"> peut, séparément ou conjointement avec d’autres partenaires, prendre l’initiative d’évaluer ou d’examiner sa coopération avec </w:t>
      </w:r>
      <w:r w:rsidR="007C0679">
        <w:rPr>
          <w:sz w:val="22"/>
          <w:szCs w:val="22"/>
          <w:lang w:val="fr-FR" w:eastAsia="ja-JP"/>
        </w:rPr>
        <w:t>l’Agent administratif</w:t>
      </w:r>
      <w:r w:rsidR="00416B68" w:rsidRPr="007615C8">
        <w:rPr>
          <w:sz w:val="22"/>
          <w:szCs w:val="22"/>
          <w:lang w:val="fr-FR" w:eastAsia="ja-JP"/>
        </w:rPr>
        <w:t xml:space="preserve"> et les Organisations participantes de l’ONU dans le cadre du présent Accord, afin de déterminer si des résultats sont ou ont été obtenus et si les contributions ont été utilisées aux fins prévues. </w:t>
      </w:r>
      <w:r w:rsidR="007C0679">
        <w:rPr>
          <w:sz w:val="22"/>
          <w:szCs w:val="22"/>
          <w:lang w:val="fr-FR" w:eastAsia="ja-JP"/>
        </w:rPr>
        <w:t>L’Agent administratif</w:t>
      </w:r>
      <w:r w:rsidR="00416B68" w:rsidRPr="007615C8">
        <w:rPr>
          <w:sz w:val="22"/>
          <w:szCs w:val="22"/>
          <w:lang w:val="fr-FR" w:eastAsia="ja-JP"/>
        </w:rPr>
        <w:t xml:space="preserve"> et les Organisations participantes de l’ONU seront informés de ces initiatives, seront consultés sur la portée et la réalisation de ces évaluations ou examens et seront invités à y participer. En cas de demande en ce sens, les Organisations participantes de l’ONU contribueront à fournir les informations pertinentes dans les limites de leurs règlements, règles, politiques et procédures. Tous les coûts seront supportés par le </w:t>
      </w:r>
      <w:r w:rsidR="002F6A0B">
        <w:rPr>
          <w:sz w:val="22"/>
          <w:szCs w:val="22"/>
          <w:lang w:val="fr-FR" w:eastAsia="ja-JP"/>
        </w:rPr>
        <w:t>Contributeur</w:t>
      </w:r>
      <w:r w:rsidR="00416B68" w:rsidRPr="007615C8">
        <w:rPr>
          <w:sz w:val="22"/>
          <w:szCs w:val="22"/>
          <w:lang w:val="fr-FR" w:eastAsia="ja-JP"/>
        </w:rPr>
        <w:t>, sauf accord contraire. Les Participants conviennent qu’une telle évaluation ou un tel examen ne constituera pas un audit financier, de conformité ou autre du Fonds, y compris des programmes, projets ou activités financés dans le cadre du présent Accord.</w:t>
      </w:r>
    </w:p>
    <w:p w14:paraId="12FD7DED" w14:textId="77777777" w:rsidR="00C76163" w:rsidRDefault="00C76163" w:rsidP="00CE4323">
      <w:pPr>
        <w:jc w:val="center"/>
        <w:rPr>
          <w:b/>
          <w:sz w:val="22"/>
          <w:szCs w:val="22"/>
          <w:u w:val="single"/>
          <w:lang w:val="fr-FR"/>
        </w:rPr>
      </w:pPr>
    </w:p>
    <w:p w14:paraId="2C7CA176" w14:textId="524743B6" w:rsidR="00A31AE9" w:rsidRPr="007615C8" w:rsidRDefault="00A31AE9" w:rsidP="00CE4323">
      <w:pPr>
        <w:jc w:val="center"/>
        <w:rPr>
          <w:b/>
          <w:sz w:val="22"/>
          <w:szCs w:val="22"/>
          <w:u w:val="single"/>
          <w:lang w:val="fr-FR"/>
        </w:rPr>
      </w:pPr>
      <w:r w:rsidRPr="007615C8">
        <w:rPr>
          <w:b/>
          <w:sz w:val="22"/>
          <w:szCs w:val="22"/>
          <w:u w:val="single"/>
          <w:lang w:val="fr-FR"/>
        </w:rPr>
        <w:t xml:space="preserve">Article </w:t>
      </w:r>
      <w:r w:rsidR="001A49DA" w:rsidRPr="007615C8">
        <w:rPr>
          <w:b/>
          <w:sz w:val="22"/>
          <w:szCs w:val="22"/>
          <w:u w:val="single"/>
          <w:lang w:val="fr-FR"/>
        </w:rPr>
        <w:t>VII</w:t>
      </w:r>
    </w:p>
    <w:p w14:paraId="70B06F8B" w14:textId="12D91162" w:rsidR="001A49DA" w:rsidRPr="007615C8" w:rsidRDefault="001A49DA" w:rsidP="00CE4323">
      <w:pPr>
        <w:jc w:val="center"/>
        <w:rPr>
          <w:b/>
          <w:sz w:val="22"/>
          <w:szCs w:val="22"/>
          <w:u w:val="single"/>
          <w:lang w:val="fr-FR"/>
        </w:rPr>
      </w:pPr>
      <w:r w:rsidRPr="007615C8">
        <w:rPr>
          <w:b/>
          <w:sz w:val="22"/>
          <w:szCs w:val="22"/>
          <w:u w:val="single"/>
          <w:lang w:val="fr-FR"/>
        </w:rPr>
        <w:t>Audit</w:t>
      </w:r>
    </w:p>
    <w:p w14:paraId="3BB41006" w14:textId="77777777" w:rsidR="001A49DA" w:rsidRPr="007615C8" w:rsidRDefault="001A49DA" w:rsidP="00CE4323">
      <w:pPr>
        <w:rPr>
          <w:b/>
          <w:sz w:val="22"/>
          <w:szCs w:val="22"/>
          <w:u w:val="single"/>
          <w:lang w:val="fr-FR"/>
        </w:rPr>
      </w:pPr>
    </w:p>
    <w:p w14:paraId="05D78F93" w14:textId="4D48FE77" w:rsidR="001A49DA" w:rsidRPr="007615C8" w:rsidRDefault="00CE484B" w:rsidP="00CE4323">
      <w:pPr>
        <w:rPr>
          <w:sz w:val="22"/>
          <w:szCs w:val="22"/>
          <w:u w:val="single"/>
          <w:lang w:val="fr-FR"/>
        </w:rPr>
      </w:pPr>
      <w:r w:rsidRPr="007615C8">
        <w:rPr>
          <w:sz w:val="22"/>
          <w:szCs w:val="22"/>
          <w:u w:val="single"/>
          <w:lang w:val="fr-FR"/>
        </w:rPr>
        <w:t>Audit externe et interne</w:t>
      </w:r>
    </w:p>
    <w:p w14:paraId="39ABA244" w14:textId="77777777" w:rsidR="001A49DA" w:rsidRPr="007615C8" w:rsidRDefault="001A49DA" w:rsidP="00CE4323">
      <w:pPr>
        <w:rPr>
          <w:sz w:val="22"/>
          <w:szCs w:val="22"/>
          <w:u w:val="single"/>
          <w:lang w:val="fr-FR"/>
        </w:rPr>
      </w:pPr>
    </w:p>
    <w:p w14:paraId="087CD676" w14:textId="295216BA" w:rsidR="001A49DA" w:rsidRPr="007615C8" w:rsidRDefault="00CE484B" w:rsidP="00890B37">
      <w:pPr>
        <w:pStyle w:val="ListParagraph"/>
        <w:numPr>
          <w:ilvl w:val="0"/>
          <w:numId w:val="41"/>
        </w:numPr>
        <w:tabs>
          <w:tab w:val="left" w:pos="720"/>
        </w:tabs>
        <w:ind w:left="0" w:firstLine="0"/>
        <w:jc w:val="both"/>
        <w:rPr>
          <w:sz w:val="22"/>
          <w:szCs w:val="22"/>
          <w:u w:val="single"/>
          <w:lang w:val="fr-FR"/>
        </w:rPr>
      </w:pPr>
      <w:r w:rsidRPr="007615C8">
        <w:rPr>
          <w:bCs/>
          <w:sz w:val="22"/>
          <w:szCs w:val="22"/>
          <w:lang w:val="fr-FR"/>
        </w:rPr>
        <w:t xml:space="preserve">Les activités </w:t>
      </w:r>
      <w:r w:rsidR="007C0679">
        <w:rPr>
          <w:bCs/>
          <w:sz w:val="22"/>
          <w:szCs w:val="22"/>
          <w:lang w:val="fr-FR"/>
        </w:rPr>
        <w:t>de l’Agent administratif</w:t>
      </w:r>
      <w:r w:rsidRPr="007615C8">
        <w:rPr>
          <w:bCs/>
          <w:sz w:val="22"/>
          <w:szCs w:val="22"/>
          <w:lang w:val="fr-FR"/>
        </w:rPr>
        <w:t xml:space="preserve"> et de chaque Organisation participante de l’ONU en rapport avec le Fonds seront exclusivement auditées par leurs auditeurs internes et externes respectifs, conformément à leur propre règlement financier et règles de gestion financière. Les rapports d’audit externe et interne correspondants seront rendus publics, sauf si les politiques et procédures applicables </w:t>
      </w:r>
      <w:r w:rsidR="007C0679">
        <w:rPr>
          <w:bCs/>
          <w:sz w:val="22"/>
          <w:szCs w:val="22"/>
          <w:lang w:val="fr-FR"/>
        </w:rPr>
        <w:t>de l’Agent administratif</w:t>
      </w:r>
      <w:r w:rsidRPr="007615C8">
        <w:rPr>
          <w:bCs/>
          <w:sz w:val="22"/>
          <w:szCs w:val="22"/>
          <w:lang w:val="fr-FR"/>
        </w:rPr>
        <w:t xml:space="preserve"> ou de chacune des Organisations participantes de l’ONU concernées en disposent autrement.</w:t>
      </w:r>
    </w:p>
    <w:p w14:paraId="383C127B" w14:textId="180288E5" w:rsidR="007615C8" w:rsidRDefault="007615C8">
      <w:pPr>
        <w:rPr>
          <w:sz w:val="22"/>
          <w:szCs w:val="22"/>
          <w:u w:val="single"/>
          <w:lang w:val="fr-FR"/>
        </w:rPr>
      </w:pPr>
      <w:r>
        <w:rPr>
          <w:sz w:val="22"/>
          <w:szCs w:val="22"/>
          <w:u w:val="single"/>
          <w:lang w:val="fr-FR"/>
        </w:rPr>
        <w:br w:type="page"/>
      </w:r>
    </w:p>
    <w:p w14:paraId="344A6972" w14:textId="77777777" w:rsidR="0014126A" w:rsidRPr="007615C8" w:rsidRDefault="0014126A" w:rsidP="00CE4323">
      <w:pPr>
        <w:rPr>
          <w:sz w:val="22"/>
          <w:szCs w:val="22"/>
          <w:u w:val="single"/>
          <w:lang w:val="fr-FR"/>
        </w:rPr>
      </w:pPr>
    </w:p>
    <w:p w14:paraId="739DD990" w14:textId="273478BC" w:rsidR="00785410" w:rsidRPr="007615C8" w:rsidRDefault="00785410" w:rsidP="00CE4323">
      <w:pPr>
        <w:rPr>
          <w:sz w:val="22"/>
          <w:szCs w:val="22"/>
          <w:u w:val="single"/>
          <w:lang w:val="fr-FR"/>
        </w:rPr>
      </w:pPr>
      <w:r w:rsidRPr="007615C8">
        <w:rPr>
          <w:sz w:val="22"/>
          <w:szCs w:val="22"/>
          <w:u w:val="single"/>
          <w:lang w:val="fr-FR"/>
        </w:rPr>
        <w:t>Audits</w:t>
      </w:r>
      <w:r w:rsidR="000C76E4" w:rsidRPr="007615C8">
        <w:rPr>
          <w:sz w:val="22"/>
          <w:szCs w:val="22"/>
          <w:u w:val="single"/>
          <w:lang w:val="fr-FR"/>
        </w:rPr>
        <w:t xml:space="preserve"> internes conjoints</w:t>
      </w:r>
    </w:p>
    <w:p w14:paraId="09B06433" w14:textId="77777777" w:rsidR="00785410" w:rsidRPr="007615C8" w:rsidRDefault="00785410" w:rsidP="00CE4323">
      <w:pPr>
        <w:tabs>
          <w:tab w:val="left" w:pos="720"/>
        </w:tabs>
        <w:rPr>
          <w:sz w:val="22"/>
          <w:szCs w:val="22"/>
          <w:u w:val="single"/>
          <w:lang w:val="fr-FR"/>
        </w:rPr>
      </w:pPr>
    </w:p>
    <w:p w14:paraId="4F00A7CE" w14:textId="7A1A884C" w:rsidR="000D2ECF" w:rsidRPr="007615C8" w:rsidRDefault="000C76E4" w:rsidP="00890B37">
      <w:pPr>
        <w:pStyle w:val="ListParagraph"/>
        <w:numPr>
          <w:ilvl w:val="0"/>
          <w:numId w:val="41"/>
        </w:numPr>
        <w:tabs>
          <w:tab w:val="left" w:pos="720"/>
        </w:tabs>
        <w:ind w:left="0" w:firstLine="0"/>
        <w:jc w:val="both"/>
        <w:rPr>
          <w:sz w:val="22"/>
          <w:szCs w:val="22"/>
          <w:u w:val="single"/>
          <w:lang w:val="fr-FR"/>
        </w:rPr>
      </w:pPr>
      <w:r w:rsidRPr="007615C8">
        <w:rPr>
          <w:bCs/>
          <w:sz w:val="22"/>
          <w:szCs w:val="22"/>
          <w:lang w:val="fr-FR"/>
        </w:rPr>
        <w:t>Les services d’audit interne des organisations de l’ONU participant au Fonds pourront envisager de procéder à des audits internes conjoints du Fonds, conformément au Cadre d’audit interne conjoint des activités communes des organismes des Nations</w:t>
      </w:r>
      <w:r w:rsidRPr="007615C8">
        <w:rPr>
          <w:bCs/>
          <w:i/>
          <w:iCs/>
          <w:sz w:val="22"/>
          <w:szCs w:val="22"/>
          <w:lang w:val="fr-FR"/>
        </w:rPr>
        <w:t xml:space="preserve"> </w:t>
      </w:r>
      <w:r w:rsidRPr="007615C8">
        <w:rPr>
          <w:bCs/>
          <w:sz w:val="22"/>
          <w:szCs w:val="22"/>
          <w:lang w:val="fr-FR"/>
        </w:rPr>
        <w:t xml:space="preserve">Unies, y compris son approche fondée sur les risques et ses dispositions relatives à la divulgation des rapports d’audit interne concernant le Fonds. Dans ce cas, les services d’audit interne </w:t>
      </w:r>
      <w:r w:rsidR="007C0679">
        <w:rPr>
          <w:bCs/>
          <w:sz w:val="22"/>
          <w:szCs w:val="22"/>
          <w:lang w:val="fr-FR"/>
        </w:rPr>
        <w:t>de l’Agent administratif</w:t>
      </w:r>
      <w:r w:rsidR="00214E31" w:rsidRPr="007615C8">
        <w:rPr>
          <w:bCs/>
          <w:sz w:val="22"/>
          <w:szCs w:val="22"/>
          <w:lang w:val="fr-FR"/>
        </w:rPr>
        <w:t xml:space="preserve"> et des Organisations participantes de l’ONU</w:t>
      </w:r>
      <w:r w:rsidRPr="007615C8">
        <w:rPr>
          <w:bCs/>
          <w:sz w:val="22"/>
          <w:szCs w:val="22"/>
          <w:lang w:val="fr-FR"/>
        </w:rPr>
        <w:t xml:space="preserve"> consulteront le Comité directeur.</w:t>
      </w:r>
    </w:p>
    <w:p w14:paraId="67327B46" w14:textId="77777777" w:rsidR="000D2ECF" w:rsidRPr="007615C8" w:rsidRDefault="000D2ECF" w:rsidP="00CE4323">
      <w:pPr>
        <w:tabs>
          <w:tab w:val="left" w:pos="720"/>
        </w:tabs>
        <w:rPr>
          <w:sz w:val="22"/>
          <w:szCs w:val="22"/>
          <w:u w:val="single"/>
          <w:lang w:val="fr-FR"/>
        </w:rPr>
      </w:pPr>
    </w:p>
    <w:p w14:paraId="16B02CC9" w14:textId="2AFEB694" w:rsidR="00785410" w:rsidRPr="007615C8" w:rsidRDefault="00785410" w:rsidP="00CE4323">
      <w:pPr>
        <w:tabs>
          <w:tab w:val="left" w:pos="720"/>
        </w:tabs>
        <w:rPr>
          <w:sz w:val="22"/>
          <w:szCs w:val="22"/>
          <w:u w:val="single"/>
          <w:lang w:val="fr-FR"/>
        </w:rPr>
      </w:pPr>
      <w:r w:rsidRPr="007615C8">
        <w:rPr>
          <w:sz w:val="22"/>
          <w:szCs w:val="22"/>
          <w:u w:val="single"/>
          <w:lang w:val="fr-FR"/>
        </w:rPr>
        <w:t>Co</w:t>
      </w:r>
      <w:r w:rsidR="002E26AB" w:rsidRPr="007615C8">
        <w:rPr>
          <w:sz w:val="22"/>
          <w:szCs w:val="22"/>
          <w:u w:val="single"/>
          <w:lang w:val="fr-FR"/>
        </w:rPr>
        <w:t>ût des audits internes</w:t>
      </w:r>
    </w:p>
    <w:p w14:paraId="50C20EE8" w14:textId="77777777" w:rsidR="001F1958" w:rsidRPr="007615C8" w:rsidRDefault="001F1958" w:rsidP="00CE4323">
      <w:pPr>
        <w:keepNext/>
        <w:tabs>
          <w:tab w:val="left" w:pos="720"/>
        </w:tabs>
        <w:jc w:val="both"/>
        <w:rPr>
          <w:sz w:val="22"/>
          <w:szCs w:val="22"/>
          <w:lang w:val="fr-FR"/>
        </w:rPr>
      </w:pPr>
    </w:p>
    <w:p w14:paraId="0A8605DB" w14:textId="4A9BCEA6" w:rsidR="000D2ECF" w:rsidRPr="007615C8" w:rsidRDefault="00B57CD9" w:rsidP="00CE4323">
      <w:pPr>
        <w:keepNext/>
        <w:numPr>
          <w:ilvl w:val="0"/>
          <w:numId w:val="41"/>
        </w:numPr>
        <w:tabs>
          <w:tab w:val="left" w:pos="90"/>
          <w:tab w:val="left" w:pos="720"/>
          <w:tab w:val="left" w:pos="810"/>
        </w:tabs>
        <w:ind w:left="0" w:firstLine="0"/>
        <w:jc w:val="both"/>
        <w:rPr>
          <w:sz w:val="22"/>
          <w:szCs w:val="22"/>
          <w:lang w:val="fr-FR"/>
        </w:rPr>
      </w:pPr>
      <w:r w:rsidRPr="007615C8">
        <w:rPr>
          <w:bCs/>
          <w:sz w:val="22"/>
          <w:szCs w:val="22"/>
          <w:lang w:val="fr-FR"/>
        </w:rPr>
        <w:t>Le coût total des activités d’audit interne liées au Fonds sera supporté par le Fonds.</w:t>
      </w:r>
    </w:p>
    <w:p w14:paraId="529B4B3E" w14:textId="021C847C" w:rsidR="000D2ECF" w:rsidRPr="007615C8" w:rsidRDefault="000D2ECF" w:rsidP="00CE4323">
      <w:pPr>
        <w:keepNext/>
        <w:tabs>
          <w:tab w:val="left" w:pos="720"/>
        </w:tabs>
        <w:jc w:val="both"/>
        <w:rPr>
          <w:sz w:val="22"/>
          <w:szCs w:val="22"/>
          <w:lang w:val="fr-FR"/>
        </w:rPr>
      </w:pPr>
    </w:p>
    <w:p w14:paraId="2AA27B91" w14:textId="378A7607" w:rsidR="00555879" w:rsidRPr="007615C8" w:rsidRDefault="00785410" w:rsidP="00CE4323">
      <w:pPr>
        <w:keepNext/>
        <w:tabs>
          <w:tab w:val="left" w:pos="720"/>
        </w:tabs>
        <w:jc w:val="both"/>
        <w:rPr>
          <w:sz w:val="22"/>
          <w:szCs w:val="22"/>
          <w:u w:val="single"/>
          <w:lang w:val="fr-FR"/>
        </w:rPr>
      </w:pPr>
      <w:r w:rsidRPr="007615C8">
        <w:rPr>
          <w:sz w:val="22"/>
          <w:szCs w:val="22"/>
          <w:u w:val="single"/>
          <w:lang w:val="fr-FR"/>
        </w:rPr>
        <w:t xml:space="preserve">Audits </w:t>
      </w:r>
      <w:r w:rsidR="00785EE5" w:rsidRPr="007615C8">
        <w:rPr>
          <w:sz w:val="22"/>
          <w:szCs w:val="22"/>
          <w:u w:val="single"/>
          <w:lang w:val="fr-FR"/>
        </w:rPr>
        <w:t>des partenaires d’exécution</w:t>
      </w:r>
    </w:p>
    <w:p w14:paraId="366B2EB0" w14:textId="77777777" w:rsidR="00785410" w:rsidRPr="007615C8" w:rsidRDefault="00785410" w:rsidP="00CE4323">
      <w:pPr>
        <w:keepNext/>
        <w:tabs>
          <w:tab w:val="left" w:pos="720"/>
        </w:tabs>
        <w:jc w:val="both"/>
        <w:rPr>
          <w:sz w:val="22"/>
          <w:szCs w:val="22"/>
          <w:u w:val="single"/>
          <w:lang w:val="fr-FR"/>
        </w:rPr>
      </w:pPr>
    </w:p>
    <w:p w14:paraId="48EAD494" w14:textId="674CAF2C" w:rsidR="00FA3D45" w:rsidRPr="007615C8" w:rsidRDefault="00785EE5" w:rsidP="00CE4323">
      <w:pPr>
        <w:keepNext/>
        <w:numPr>
          <w:ilvl w:val="0"/>
          <w:numId w:val="41"/>
        </w:numPr>
        <w:tabs>
          <w:tab w:val="left" w:pos="720"/>
          <w:tab w:val="left" w:pos="900"/>
        </w:tabs>
        <w:ind w:left="0" w:firstLine="0"/>
        <w:jc w:val="both"/>
        <w:rPr>
          <w:sz w:val="22"/>
          <w:szCs w:val="22"/>
          <w:lang w:val="fr-FR"/>
        </w:rPr>
      </w:pPr>
      <w:r w:rsidRPr="007615C8">
        <w:rPr>
          <w:bCs/>
          <w:sz w:val="22"/>
          <w:szCs w:val="22"/>
          <w:lang w:val="fr-FR"/>
        </w:rPr>
        <w:t>La partie de la Contribution transférée par une Organisation participante de l’ONU à ses partenaires d’exécution aux fins des activités de mise en œuvre du Fonds sera auditée conformément au règlement financier et aux règles de gestion financière de cette Organisation participante de l’ONU, ainsi qu’à ses politiques et procédures. La divulgation des rapports d’audit correspondants sera effectuée conformément aux politiques et procédures de cette Organisation participante de l’ONU.</w:t>
      </w:r>
    </w:p>
    <w:p w14:paraId="73F194CE" w14:textId="77777777" w:rsidR="00CF05B6" w:rsidRPr="007615C8" w:rsidRDefault="00CF05B6" w:rsidP="00CE4323">
      <w:pPr>
        <w:keepNext/>
        <w:tabs>
          <w:tab w:val="left" w:pos="720"/>
        </w:tabs>
        <w:jc w:val="both"/>
        <w:rPr>
          <w:sz w:val="22"/>
          <w:szCs w:val="22"/>
          <w:lang w:val="fr-FR"/>
        </w:rPr>
      </w:pPr>
    </w:p>
    <w:p w14:paraId="15E6A909" w14:textId="54461CEB" w:rsidR="0013511B" w:rsidRPr="007615C8" w:rsidRDefault="00785EE5" w:rsidP="00D0773A">
      <w:pPr>
        <w:tabs>
          <w:tab w:val="left" w:pos="720"/>
        </w:tabs>
        <w:jc w:val="center"/>
        <w:rPr>
          <w:b/>
          <w:sz w:val="22"/>
          <w:szCs w:val="22"/>
          <w:u w:val="single"/>
          <w:lang w:val="fr-FR"/>
        </w:rPr>
      </w:pPr>
      <w:r w:rsidRPr="007615C8">
        <w:rPr>
          <w:b/>
          <w:sz w:val="22"/>
          <w:szCs w:val="22"/>
          <w:u w:val="single"/>
          <w:lang w:val="fr-FR"/>
        </w:rPr>
        <w:t>Article</w:t>
      </w:r>
      <w:r w:rsidR="0013511B" w:rsidRPr="007615C8">
        <w:rPr>
          <w:b/>
          <w:sz w:val="22"/>
          <w:szCs w:val="22"/>
          <w:u w:val="single"/>
          <w:lang w:val="fr-FR"/>
        </w:rPr>
        <w:t xml:space="preserve"> </w:t>
      </w:r>
      <w:r w:rsidR="005F0CC3" w:rsidRPr="007615C8">
        <w:rPr>
          <w:b/>
          <w:sz w:val="22"/>
          <w:szCs w:val="22"/>
          <w:u w:val="single"/>
          <w:lang w:val="fr-FR"/>
        </w:rPr>
        <w:t>VIII</w:t>
      </w:r>
    </w:p>
    <w:p w14:paraId="4CEF7E08" w14:textId="2788A184" w:rsidR="0013511B" w:rsidRPr="007615C8" w:rsidRDefault="00785EE5" w:rsidP="00D0773A">
      <w:pPr>
        <w:tabs>
          <w:tab w:val="left" w:pos="720"/>
        </w:tabs>
        <w:jc w:val="center"/>
        <w:rPr>
          <w:b/>
          <w:sz w:val="22"/>
          <w:szCs w:val="22"/>
          <w:u w:val="single"/>
          <w:lang w:val="fr-FR"/>
        </w:rPr>
      </w:pPr>
      <w:r w:rsidRPr="007615C8">
        <w:rPr>
          <w:b/>
          <w:sz w:val="22"/>
          <w:szCs w:val="22"/>
          <w:u w:val="single"/>
          <w:lang w:val="fr-FR"/>
        </w:rPr>
        <w:t>Fraude, corruption et comportement contraire à l’éthique</w:t>
      </w:r>
    </w:p>
    <w:p w14:paraId="1AC2E8DA" w14:textId="77777777" w:rsidR="0013511B" w:rsidRPr="007615C8" w:rsidRDefault="0013511B" w:rsidP="0014126A">
      <w:pPr>
        <w:suppressAutoHyphens/>
        <w:jc w:val="both"/>
        <w:rPr>
          <w:rFonts w:eastAsia="Calibri"/>
          <w:sz w:val="22"/>
          <w:szCs w:val="22"/>
          <w:lang w:val="fr-FR" w:eastAsia="ar-SA"/>
        </w:rPr>
      </w:pPr>
    </w:p>
    <w:p w14:paraId="426BB4E8" w14:textId="66807645" w:rsidR="0013511B" w:rsidRPr="007615C8" w:rsidRDefault="00785EE5" w:rsidP="0014126A">
      <w:pPr>
        <w:numPr>
          <w:ilvl w:val="0"/>
          <w:numId w:val="23"/>
        </w:numPr>
        <w:tabs>
          <w:tab w:val="clear" w:pos="1080"/>
          <w:tab w:val="num" w:pos="900"/>
        </w:tabs>
        <w:suppressAutoHyphens/>
        <w:ind w:left="0" w:firstLine="0"/>
        <w:jc w:val="both"/>
        <w:rPr>
          <w:rFonts w:eastAsia="Calibri"/>
          <w:sz w:val="22"/>
          <w:szCs w:val="22"/>
          <w:lang w:val="fr-FR" w:eastAsia="ar-SA"/>
        </w:rPr>
      </w:pPr>
      <w:r w:rsidRPr="007615C8">
        <w:rPr>
          <w:rFonts w:eastAsia="Calibri"/>
          <w:sz w:val="22"/>
          <w:szCs w:val="22"/>
          <w:lang w:val="fr-FR" w:eastAsia="ar-SA"/>
        </w:rPr>
        <w:t xml:space="preserve">Les Participants sont fermement résolus à prendre toutes les précautions nécessaires pour éviter et combattre les </w:t>
      </w:r>
      <w:r w:rsidR="002F3A50">
        <w:rPr>
          <w:rFonts w:eastAsia="Calibri"/>
          <w:sz w:val="22"/>
          <w:szCs w:val="22"/>
          <w:lang w:val="fr-FR" w:eastAsia="ar-SA"/>
        </w:rPr>
        <w:t>P</w:t>
      </w:r>
      <w:r w:rsidRPr="007615C8">
        <w:rPr>
          <w:rFonts w:eastAsia="Calibri"/>
          <w:sz w:val="22"/>
          <w:szCs w:val="22"/>
          <w:lang w:val="fr-FR" w:eastAsia="ar-SA"/>
        </w:rPr>
        <w:t xml:space="preserve">ratiques de corruption, frauduleuses, collusoires, coercitives, contraires à l’éthique ou d’obstruction. </w:t>
      </w:r>
      <w:r w:rsidR="007C0679">
        <w:rPr>
          <w:rFonts w:eastAsia="Calibri"/>
          <w:sz w:val="22"/>
          <w:szCs w:val="22"/>
          <w:lang w:val="fr-FR" w:eastAsia="ar-SA"/>
        </w:rPr>
        <w:t>L’Agent administratif</w:t>
      </w:r>
      <w:r w:rsidR="00045685" w:rsidRPr="007615C8">
        <w:rPr>
          <w:rFonts w:eastAsia="Calibri"/>
          <w:sz w:val="22"/>
          <w:szCs w:val="22"/>
          <w:lang w:val="fr-FR" w:eastAsia="ar-SA"/>
        </w:rPr>
        <w:t xml:space="preserve"> et les Organisation</w:t>
      </w:r>
      <w:r w:rsidRPr="007615C8">
        <w:rPr>
          <w:rFonts w:eastAsia="Calibri"/>
          <w:sz w:val="22"/>
          <w:szCs w:val="22"/>
          <w:lang w:val="fr-FR" w:eastAsia="ar-SA"/>
        </w:rPr>
        <w:t xml:space="preserve">s </w:t>
      </w:r>
      <w:r w:rsidR="00045685" w:rsidRPr="007615C8">
        <w:rPr>
          <w:rFonts w:eastAsia="Calibri"/>
          <w:sz w:val="22"/>
          <w:szCs w:val="22"/>
          <w:lang w:val="fr-FR" w:eastAsia="ar-SA"/>
        </w:rPr>
        <w:t>p</w:t>
      </w:r>
      <w:r w:rsidRPr="007615C8">
        <w:rPr>
          <w:rFonts w:eastAsia="Calibri"/>
          <w:sz w:val="22"/>
          <w:szCs w:val="22"/>
          <w:lang w:val="fr-FR" w:eastAsia="ar-SA"/>
        </w:rPr>
        <w:t>articipant</w:t>
      </w:r>
      <w:r w:rsidR="00045685" w:rsidRPr="007615C8">
        <w:rPr>
          <w:rFonts w:eastAsia="Calibri"/>
          <w:sz w:val="22"/>
          <w:szCs w:val="22"/>
          <w:lang w:val="fr-FR" w:eastAsia="ar-SA"/>
        </w:rPr>
        <w:t>e</w:t>
      </w:r>
      <w:r w:rsidRPr="007615C8">
        <w:rPr>
          <w:rFonts w:eastAsia="Calibri"/>
          <w:sz w:val="22"/>
          <w:szCs w:val="22"/>
          <w:lang w:val="fr-FR" w:eastAsia="ar-SA"/>
        </w:rPr>
        <w:t>s</w:t>
      </w:r>
      <w:r w:rsidR="00045685" w:rsidRPr="007615C8">
        <w:rPr>
          <w:rFonts w:eastAsia="Calibri"/>
          <w:sz w:val="22"/>
          <w:szCs w:val="22"/>
          <w:lang w:val="fr-FR" w:eastAsia="ar-SA"/>
        </w:rPr>
        <w:t xml:space="preserve"> de l’ONU</w:t>
      </w:r>
      <w:r w:rsidRPr="007615C8">
        <w:rPr>
          <w:rFonts w:eastAsia="Calibri"/>
          <w:sz w:val="22"/>
          <w:szCs w:val="22"/>
          <w:lang w:val="fr-FR" w:eastAsia="ar-SA"/>
        </w:rPr>
        <w:t xml:space="preserve"> reconnaissent qu’il est important que tous les membres du personnel des Nations Unies, les </w:t>
      </w:r>
      <w:r w:rsidR="006F00C4" w:rsidRPr="006F00C4">
        <w:rPr>
          <w:rFonts w:eastAsia="Calibri"/>
          <w:sz w:val="22"/>
          <w:szCs w:val="22"/>
          <w:lang w:val="fr-FR" w:eastAsia="ar-SA"/>
        </w:rPr>
        <w:t xml:space="preserve"> </w:t>
      </w:r>
      <w:r w:rsidR="006F00C4">
        <w:rPr>
          <w:rFonts w:eastAsia="Calibri"/>
          <w:sz w:val="22"/>
          <w:szCs w:val="22"/>
          <w:lang w:val="fr-FR" w:eastAsia="ar-SA"/>
        </w:rPr>
        <w:t>titulaires d’un contrat de service</w:t>
      </w:r>
      <w:r w:rsidRPr="007615C8">
        <w:rPr>
          <w:rFonts w:eastAsia="Calibri"/>
          <w:sz w:val="22"/>
          <w:szCs w:val="22"/>
          <w:lang w:val="fr-FR" w:eastAsia="ar-SA"/>
        </w:rPr>
        <w:t xml:space="preserve">, les partenaires d’exécution, les fournisseurs et les tiers qui participent à des activités conjointes, ou à celles </w:t>
      </w:r>
      <w:r w:rsidR="007C0679">
        <w:rPr>
          <w:rFonts w:eastAsia="Calibri"/>
          <w:sz w:val="22"/>
          <w:szCs w:val="22"/>
          <w:lang w:val="fr-FR" w:eastAsia="ar-SA"/>
        </w:rPr>
        <w:t>de l’Agent administratif</w:t>
      </w:r>
      <w:r w:rsidRPr="007615C8">
        <w:rPr>
          <w:rFonts w:eastAsia="Calibri"/>
          <w:sz w:val="22"/>
          <w:szCs w:val="22"/>
          <w:lang w:val="fr-FR" w:eastAsia="ar-SA"/>
        </w:rPr>
        <w:t xml:space="preserve"> ou des Organisations participantes de l’ONU (ces personnes et entités étant ci-après dénommées, ensemble, les « </w:t>
      </w:r>
      <w:r w:rsidRPr="007615C8">
        <w:rPr>
          <w:rFonts w:eastAsia="Calibri"/>
          <w:sz w:val="22"/>
          <w:szCs w:val="22"/>
          <w:u w:val="single"/>
          <w:lang w:val="fr-FR" w:eastAsia="ar-SA"/>
        </w:rPr>
        <w:t>Personnes/Entités</w:t>
      </w:r>
      <w:r w:rsidRPr="007615C8">
        <w:rPr>
          <w:rFonts w:eastAsia="Calibri"/>
          <w:sz w:val="22"/>
          <w:szCs w:val="22"/>
          <w:lang w:val="fr-FR" w:eastAsia="ar-SA"/>
        </w:rPr>
        <w:t> », et individuellement, une « </w:t>
      </w:r>
      <w:r w:rsidRPr="007615C8">
        <w:rPr>
          <w:rFonts w:eastAsia="Calibri"/>
          <w:sz w:val="22"/>
          <w:szCs w:val="22"/>
          <w:u w:val="single"/>
          <w:lang w:val="fr-FR" w:eastAsia="ar-SA"/>
        </w:rPr>
        <w:t>Personne/Entité</w:t>
      </w:r>
      <w:r w:rsidRPr="007615C8">
        <w:rPr>
          <w:rFonts w:eastAsia="Calibri"/>
          <w:sz w:val="22"/>
          <w:szCs w:val="22"/>
          <w:lang w:val="fr-FR" w:eastAsia="ar-SA"/>
        </w:rPr>
        <w:t xml:space="preserve"> ») adhèrent aux normes d’intégrité les plus élevées, telles que définies par chaque </w:t>
      </w:r>
      <w:r w:rsidR="00045685" w:rsidRPr="007615C8">
        <w:rPr>
          <w:rFonts w:eastAsia="Calibri"/>
          <w:sz w:val="22"/>
          <w:szCs w:val="22"/>
          <w:lang w:val="fr-FR" w:eastAsia="ar-SA"/>
        </w:rPr>
        <w:t>organisation de l’ONU concernée</w:t>
      </w:r>
      <w:r w:rsidRPr="007615C8">
        <w:rPr>
          <w:rFonts w:eastAsia="Calibri"/>
          <w:sz w:val="22"/>
          <w:szCs w:val="22"/>
          <w:lang w:val="fr-FR" w:eastAsia="ar-SA"/>
        </w:rPr>
        <w:t xml:space="preserve">. A cette fin, </w:t>
      </w:r>
      <w:r w:rsidR="007C0679">
        <w:rPr>
          <w:rFonts w:eastAsia="Calibri"/>
          <w:sz w:val="22"/>
          <w:szCs w:val="22"/>
          <w:lang w:val="fr-FR" w:eastAsia="ar-SA"/>
        </w:rPr>
        <w:t>l’Agent administratif</w:t>
      </w:r>
      <w:r w:rsidR="00504B61" w:rsidRPr="007615C8">
        <w:rPr>
          <w:rFonts w:eastAsia="Calibri"/>
          <w:sz w:val="22"/>
          <w:szCs w:val="22"/>
          <w:lang w:val="fr-FR" w:eastAsia="ar-SA"/>
        </w:rPr>
        <w:t xml:space="preserve"> et </w:t>
      </w:r>
      <w:r w:rsidRPr="007615C8">
        <w:rPr>
          <w:rFonts w:eastAsia="Calibri"/>
          <w:sz w:val="22"/>
          <w:szCs w:val="22"/>
          <w:lang w:val="fr-FR" w:eastAsia="ar-SA"/>
        </w:rPr>
        <w:t xml:space="preserve">chaque </w:t>
      </w:r>
      <w:r w:rsidR="00504B61" w:rsidRPr="007615C8">
        <w:rPr>
          <w:rFonts w:eastAsia="Calibri"/>
          <w:sz w:val="22"/>
          <w:szCs w:val="22"/>
          <w:lang w:val="fr-FR" w:eastAsia="ar-SA"/>
        </w:rPr>
        <w:t>Organisation participante de l’ONU</w:t>
      </w:r>
      <w:r w:rsidRPr="007615C8">
        <w:rPr>
          <w:rFonts w:eastAsia="Calibri"/>
          <w:sz w:val="22"/>
          <w:szCs w:val="22"/>
          <w:lang w:val="fr-FR" w:eastAsia="ar-SA"/>
        </w:rPr>
        <w:t xml:space="preserve"> appliquera des normes de conduite qui régiront les prestations de ces Personnes/Entités, afin d’interdire les pratiques contraires à ces normes d’intégrité dans le cadre des activités liées au Fonds</w:t>
      </w:r>
      <w:r w:rsidR="00504B61" w:rsidRPr="007615C8">
        <w:rPr>
          <w:rFonts w:eastAsia="Calibri"/>
          <w:sz w:val="22"/>
          <w:szCs w:val="22"/>
          <w:lang w:val="fr-FR" w:eastAsia="ar-SA"/>
        </w:rPr>
        <w:t>/Programme</w:t>
      </w:r>
      <w:r w:rsidRPr="007615C8">
        <w:rPr>
          <w:rFonts w:eastAsia="Calibri"/>
          <w:sz w:val="22"/>
          <w:szCs w:val="22"/>
          <w:lang w:val="fr-FR" w:eastAsia="ar-SA"/>
        </w:rPr>
        <w:t xml:space="preserve">. Si une Personne/Entité est une organisation de l’ONU, l’Organisation participante de l’ONU qui engagera cette Personne/Entité appliquera les normes d’intégrité de cette Personne/Entité. Il est interdit aux Personnes/Entités de se livrer à des </w:t>
      </w:r>
      <w:r w:rsidR="002F3A50">
        <w:rPr>
          <w:rFonts w:eastAsia="Calibri"/>
          <w:sz w:val="22"/>
          <w:szCs w:val="22"/>
          <w:lang w:val="fr-FR" w:eastAsia="ar-SA"/>
        </w:rPr>
        <w:t>P</w:t>
      </w:r>
      <w:r w:rsidRPr="007615C8">
        <w:rPr>
          <w:rFonts w:eastAsia="Calibri"/>
          <w:sz w:val="22"/>
          <w:szCs w:val="22"/>
          <w:lang w:val="fr-FR" w:eastAsia="ar-SA"/>
        </w:rPr>
        <w:t>ratiques de corruption, frauduleuses, collusoires, coercitives, contraires à l’éthique ou d’obstruction, telles que définies ci-dessous.</w:t>
      </w:r>
    </w:p>
    <w:p w14:paraId="39080D96" w14:textId="0C1CE657" w:rsidR="007615C8" w:rsidRDefault="007615C8">
      <w:pPr>
        <w:rPr>
          <w:rFonts w:eastAsia="Calibri"/>
          <w:sz w:val="22"/>
          <w:szCs w:val="22"/>
          <w:lang w:val="fr-FR" w:eastAsia="ar-SA"/>
        </w:rPr>
      </w:pPr>
    </w:p>
    <w:p w14:paraId="04FDFD27" w14:textId="60D0CE6A" w:rsidR="0013511B" w:rsidRPr="007615C8" w:rsidRDefault="00A644C9" w:rsidP="0014126A">
      <w:pPr>
        <w:numPr>
          <w:ilvl w:val="0"/>
          <w:numId w:val="23"/>
        </w:numPr>
        <w:suppressAutoHyphens/>
        <w:snapToGrid w:val="0"/>
        <w:spacing w:after="120"/>
        <w:ind w:hanging="1080"/>
        <w:jc w:val="both"/>
        <w:rPr>
          <w:rFonts w:eastAsia="Calibri"/>
          <w:sz w:val="22"/>
          <w:szCs w:val="22"/>
          <w:lang w:val="fr-FR" w:eastAsia="ar-SA"/>
        </w:rPr>
      </w:pPr>
      <w:r w:rsidRPr="007615C8">
        <w:rPr>
          <w:rFonts w:eastAsia="MS Gothic"/>
          <w:color w:val="000000"/>
          <w:sz w:val="22"/>
          <w:szCs w:val="22"/>
          <w:lang w:val="fr-FR" w:eastAsia="ar-SA"/>
        </w:rPr>
        <w:t>Dans le présent Accord :</w:t>
      </w:r>
    </w:p>
    <w:p w14:paraId="1EE5637D" w14:textId="69462FDF" w:rsidR="007615C8" w:rsidRDefault="00A644C9" w:rsidP="0014126A">
      <w:pPr>
        <w:numPr>
          <w:ilvl w:val="0"/>
          <w:numId w:val="8"/>
        </w:numPr>
        <w:suppressAutoHyphens/>
        <w:snapToGrid w:val="0"/>
        <w:spacing w:before="120" w:after="120"/>
        <w:ind w:left="720" w:firstLine="720"/>
        <w:jc w:val="both"/>
        <w:rPr>
          <w:rFonts w:eastAsia="MS Gothic"/>
          <w:color w:val="000000"/>
          <w:sz w:val="22"/>
          <w:szCs w:val="22"/>
          <w:lang w:val="fr-FR" w:eastAsia="ar-SA"/>
        </w:rPr>
      </w:pPr>
      <w:r w:rsidRPr="007615C8">
        <w:rPr>
          <w:rFonts w:eastAsia="MS Gothic"/>
          <w:color w:val="000000"/>
          <w:sz w:val="22"/>
          <w:szCs w:val="22"/>
          <w:lang w:val="fr-FR" w:eastAsia="ar-SA"/>
        </w:rPr>
        <w:t>« </w:t>
      </w:r>
      <w:r w:rsidR="00B37D8A" w:rsidRPr="007615C8">
        <w:rPr>
          <w:rFonts w:eastAsia="MS Gothic"/>
          <w:color w:val="000000"/>
          <w:sz w:val="22"/>
          <w:szCs w:val="22"/>
          <w:u w:val="single"/>
          <w:lang w:val="fr-FR" w:eastAsia="ar-SA"/>
        </w:rPr>
        <w:t>Pratique</w:t>
      </w:r>
      <w:r w:rsidRPr="007615C8">
        <w:rPr>
          <w:rFonts w:eastAsia="MS Gothic"/>
          <w:color w:val="000000"/>
          <w:sz w:val="22"/>
          <w:szCs w:val="22"/>
          <w:u w:val="single"/>
          <w:lang w:val="fr-FR" w:eastAsia="ar-SA"/>
        </w:rPr>
        <w:t xml:space="preserve"> de corruption</w:t>
      </w:r>
      <w:r w:rsidRPr="007615C8">
        <w:rPr>
          <w:rFonts w:eastAsia="MS Gothic"/>
          <w:color w:val="000000"/>
          <w:sz w:val="22"/>
          <w:szCs w:val="22"/>
          <w:lang w:val="fr-FR" w:eastAsia="ar-SA"/>
        </w:rPr>
        <w:t> » désigne le fait d’offrir, de donner, de recevoir ou de solliciter, directement ou indirectement, une chose de valeur dans le but d’influencer illicitement les actions d’une autre personne ou entité ;</w:t>
      </w:r>
    </w:p>
    <w:p w14:paraId="1FA893BB" w14:textId="77777777" w:rsidR="007615C8" w:rsidRDefault="007615C8">
      <w:pPr>
        <w:rPr>
          <w:rFonts w:eastAsia="MS Gothic"/>
          <w:color w:val="000000"/>
          <w:sz w:val="22"/>
          <w:szCs w:val="22"/>
          <w:lang w:val="fr-FR" w:eastAsia="ar-SA"/>
        </w:rPr>
      </w:pPr>
      <w:r>
        <w:rPr>
          <w:rFonts w:eastAsia="MS Gothic"/>
          <w:color w:val="000000"/>
          <w:sz w:val="22"/>
          <w:szCs w:val="22"/>
          <w:lang w:val="fr-FR" w:eastAsia="ar-SA"/>
        </w:rPr>
        <w:br w:type="page"/>
      </w:r>
    </w:p>
    <w:p w14:paraId="3871D0BE" w14:textId="77777777" w:rsidR="0013511B" w:rsidRPr="007615C8" w:rsidRDefault="0013511B" w:rsidP="007615C8">
      <w:pPr>
        <w:suppressAutoHyphens/>
        <w:snapToGrid w:val="0"/>
        <w:spacing w:before="120" w:after="120"/>
        <w:ind w:left="1440"/>
        <w:jc w:val="both"/>
        <w:rPr>
          <w:rFonts w:eastAsia="Calibri"/>
          <w:sz w:val="22"/>
          <w:szCs w:val="22"/>
          <w:lang w:val="fr-FR" w:eastAsia="ar-SA"/>
        </w:rPr>
      </w:pPr>
    </w:p>
    <w:p w14:paraId="61266D3A" w14:textId="44A7730D" w:rsidR="0013511B" w:rsidRPr="007615C8" w:rsidRDefault="00A644C9" w:rsidP="0014126A">
      <w:pPr>
        <w:numPr>
          <w:ilvl w:val="0"/>
          <w:numId w:val="8"/>
        </w:numPr>
        <w:suppressAutoHyphens/>
        <w:spacing w:before="120" w:after="120"/>
        <w:ind w:left="720" w:firstLine="720"/>
        <w:jc w:val="both"/>
        <w:rPr>
          <w:rFonts w:eastAsia="Calibri"/>
          <w:sz w:val="22"/>
          <w:szCs w:val="22"/>
          <w:lang w:val="fr-FR" w:eastAsia="ar-SA"/>
        </w:rPr>
      </w:pPr>
      <w:r w:rsidRPr="007615C8">
        <w:rPr>
          <w:rFonts w:eastAsia="Calibri"/>
          <w:sz w:val="22"/>
          <w:szCs w:val="22"/>
          <w:lang w:val="fr-FR" w:eastAsia="ar-SA"/>
        </w:rPr>
        <w:t>« </w:t>
      </w:r>
      <w:r w:rsidR="00B37D8A" w:rsidRPr="007615C8">
        <w:rPr>
          <w:rFonts w:eastAsia="Calibri"/>
          <w:sz w:val="22"/>
          <w:szCs w:val="22"/>
          <w:u w:val="single"/>
          <w:lang w:val="fr-FR" w:eastAsia="ar-SA"/>
        </w:rPr>
        <w:t>Pratique</w:t>
      </w:r>
      <w:r w:rsidRPr="007615C8">
        <w:rPr>
          <w:rFonts w:eastAsia="Calibri"/>
          <w:sz w:val="22"/>
          <w:szCs w:val="22"/>
          <w:u w:val="single"/>
          <w:lang w:val="fr-FR" w:eastAsia="ar-SA"/>
        </w:rPr>
        <w:t xml:space="preserve"> frauduleuse</w:t>
      </w:r>
      <w:r w:rsidRPr="007615C8">
        <w:rPr>
          <w:rFonts w:eastAsia="Calibri"/>
          <w:sz w:val="22"/>
          <w:szCs w:val="22"/>
          <w:lang w:val="fr-FR" w:eastAsia="ar-SA"/>
        </w:rPr>
        <w:t> » désigne tout acte ou toute omission, y compris les fausses déclarations, visant intentionnellement ou par négligence à induire en erreur une personne ou entité dans le but d’obtenir un avantage financier ou autre, ou d’échapper à une obligation ;</w:t>
      </w:r>
    </w:p>
    <w:p w14:paraId="1A393A77" w14:textId="66F588EB" w:rsidR="0013511B" w:rsidRPr="007615C8" w:rsidRDefault="00A644C9" w:rsidP="0014126A">
      <w:pPr>
        <w:numPr>
          <w:ilvl w:val="0"/>
          <w:numId w:val="8"/>
        </w:numPr>
        <w:suppressAutoHyphens/>
        <w:spacing w:before="120" w:after="120"/>
        <w:ind w:left="720" w:firstLine="720"/>
        <w:jc w:val="both"/>
        <w:rPr>
          <w:rFonts w:eastAsia="Calibri"/>
          <w:sz w:val="22"/>
          <w:szCs w:val="22"/>
          <w:lang w:val="fr-FR" w:eastAsia="ar-SA"/>
        </w:rPr>
      </w:pPr>
      <w:r w:rsidRPr="007615C8">
        <w:rPr>
          <w:rFonts w:eastAsia="Calibri"/>
          <w:sz w:val="22"/>
          <w:szCs w:val="22"/>
          <w:lang w:val="fr-FR" w:eastAsia="ar-SA"/>
        </w:rPr>
        <w:t>« </w:t>
      </w:r>
      <w:r w:rsidR="00B37D8A" w:rsidRPr="007615C8">
        <w:rPr>
          <w:rFonts w:eastAsia="Calibri"/>
          <w:sz w:val="22"/>
          <w:szCs w:val="22"/>
          <w:u w:val="single"/>
          <w:lang w:val="fr-FR" w:eastAsia="ar-SA"/>
        </w:rPr>
        <w:t>Pratique</w:t>
      </w:r>
      <w:r w:rsidRPr="007615C8">
        <w:rPr>
          <w:rFonts w:eastAsia="Calibri"/>
          <w:sz w:val="22"/>
          <w:szCs w:val="22"/>
          <w:u w:val="single"/>
          <w:lang w:val="fr-FR" w:eastAsia="ar-SA"/>
        </w:rPr>
        <w:t xml:space="preserve"> collusoire</w:t>
      </w:r>
      <w:r w:rsidRPr="007615C8">
        <w:rPr>
          <w:rFonts w:eastAsia="Calibri"/>
          <w:sz w:val="22"/>
          <w:szCs w:val="22"/>
          <w:lang w:val="fr-FR" w:eastAsia="ar-SA"/>
        </w:rPr>
        <w:t> » désigne tout accord entre des personnes et/ou entités visant à atteindre un objectif illicite, y compris à influencer illicitement les actions d’une autre personne ou entité ;</w:t>
      </w:r>
    </w:p>
    <w:p w14:paraId="2084AC64" w14:textId="74929F59" w:rsidR="0013511B" w:rsidRPr="007615C8" w:rsidRDefault="00A644C9" w:rsidP="0014126A">
      <w:pPr>
        <w:numPr>
          <w:ilvl w:val="0"/>
          <w:numId w:val="8"/>
        </w:numPr>
        <w:suppressAutoHyphens/>
        <w:spacing w:before="120" w:after="120"/>
        <w:ind w:left="720" w:firstLine="720"/>
        <w:jc w:val="both"/>
        <w:rPr>
          <w:rFonts w:eastAsia="Calibri"/>
          <w:sz w:val="22"/>
          <w:szCs w:val="22"/>
          <w:lang w:val="fr-FR" w:eastAsia="ar-SA"/>
        </w:rPr>
      </w:pPr>
      <w:r w:rsidRPr="007615C8">
        <w:rPr>
          <w:rFonts w:eastAsia="Calibri"/>
          <w:sz w:val="22"/>
          <w:szCs w:val="22"/>
          <w:lang w:val="fr-FR" w:eastAsia="ar-SA"/>
        </w:rPr>
        <w:t>« </w:t>
      </w:r>
      <w:r w:rsidR="00B37D8A" w:rsidRPr="007615C8">
        <w:rPr>
          <w:rFonts w:eastAsia="Calibri"/>
          <w:sz w:val="22"/>
          <w:szCs w:val="22"/>
          <w:u w:val="single"/>
          <w:lang w:val="fr-FR" w:eastAsia="ar-SA"/>
        </w:rPr>
        <w:t>Pratique</w:t>
      </w:r>
      <w:r w:rsidRPr="007615C8">
        <w:rPr>
          <w:rFonts w:eastAsia="Calibri"/>
          <w:sz w:val="22"/>
          <w:szCs w:val="22"/>
          <w:u w:val="single"/>
          <w:lang w:val="fr-FR" w:eastAsia="ar-SA"/>
        </w:rPr>
        <w:t xml:space="preserve"> coercitive</w:t>
      </w:r>
      <w:r w:rsidRPr="007615C8">
        <w:rPr>
          <w:rFonts w:eastAsia="Calibri"/>
          <w:sz w:val="22"/>
          <w:szCs w:val="22"/>
          <w:lang w:val="fr-FR" w:eastAsia="ar-SA"/>
        </w:rPr>
        <w:t> » désigne tout acte ou toute omission qui nuit ou porte préjudice, ou menace de nuire ou de porter préjudice, directement ou indirectement, à une personne ou entité ou à ses biens, dans le but d’influencer illicitement ses actions ;</w:t>
      </w:r>
    </w:p>
    <w:p w14:paraId="1CD644E8" w14:textId="37F7FC77" w:rsidR="0013511B" w:rsidRPr="007615C8" w:rsidRDefault="00A644C9" w:rsidP="0014126A">
      <w:pPr>
        <w:numPr>
          <w:ilvl w:val="0"/>
          <w:numId w:val="8"/>
        </w:numPr>
        <w:suppressAutoHyphens/>
        <w:spacing w:before="120" w:after="120"/>
        <w:ind w:left="720" w:firstLine="720"/>
        <w:jc w:val="both"/>
        <w:rPr>
          <w:rFonts w:eastAsia="Calibri"/>
          <w:sz w:val="22"/>
          <w:szCs w:val="22"/>
          <w:lang w:val="fr-FR" w:eastAsia="ar-SA"/>
        </w:rPr>
      </w:pPr>
      <w:r w:rsidRPr="007615C8">
        <w:rPr>
          <w:rFonts w:eastAsia="Calibri"/>
          <w:sz w:val="22"/>
          <w:szCs w:val="22"/>
          <w:lang w:val="fr-FR" w:eastAsia="ar-SA"/>
        </w:rPr>
        <w:t>« </w:t>
      </w:r>
      <w:r w:rsidR="00B37D8A" w:rsidRPr="007615C8">
        <w:rPr>
          <w:rFonts w:eastAsia="Calibri"/>
          <w:sz w:val="22"/>
          <w:szCs w:val="22"/>
          <w:u w:val="single"/>
          <w:lang w:val="fr-FR" w:eastAsia="ar-SA"/>
        </w:rPr>
        <w:t>Pratique</w:t>
      </w:r>
      <w:r w:rsidRPr="007615C8">
        <w:rPr>
          <w:rFonts w:eastAsia="Calibri"/>
          <w:sz w:val="22"/>
          <w:szCs w:val="22"/>
          <w:u w:val="single"/>
          <w:lang w:val="fr-FR" w:eastAsia="ar-SA"/>
        </w:rPr>
        <w:t xml:space="preserve"> contraire à l’éthique</w:t>
      </w:r>
      <w:r w:rsidRPr="007615C8">
        <w:rPr>
          <w:rFonts w:eastAsia="Calibri"/>
          <w:sz w:val="22"/>
          <w:szCs w:val="22"/>
          <w:lang w:val="fr-FR" w:eastAsia="ar-SA"/>
        </w:rPr>
        <w:t> » désigne tout comportement ou toute conduite contraire aux dispositions des codes de conduite du personnel ou des fournisseurs concernant les conflits d’intérêts, les cadeaux, les invitations et les anciens employés ; et</w:t>
      </w:r>
    </w:p>
    <w:p w14:paraId="631E442F" w14:textId="3F9D20B2" w:rsidR="0013511B" w:rsidRPr="007615C8" w:rsidRDefault="00A644C9" w:rsidP="0014126A">
      <w:pPr>
        <w:numPr>
          <w:ilvl w:val="0"/>
          <w:numId w:val="8"/>
        </w:numPr>
        <w:suppressAutoHyphens/>
        <w:spacing w:before="120"/>
        <w:ind w:left="720" w:firstLine="720"/>
        <w:jc w:val="both"/>
        <w:rPr>
          <w:rFonts w:eastAsia="Calibri"/>
          <w:sz w:val="22"/>
          <w:szCs w:val="22"/>
          <w:lang w:val="fr-FR" w:eastAsia="ar-SA"/>
        </w:rPr>
      </w:pPr>
      <w:r w:rsidRPr="007615C8">
        <w:rPr>
          <w:rFonts w:eastAsia="Calibri"/>
          <w:sz w:val="22"/>
          <w:szCs w:val="22"/>
          <w:lang w:val="fr-FR" w:eastAsia="ar-SA"/>
        </w:rPr>
        <w:t>« </w:t>
      </w:r>
      <w:r w:rsidR="00B37D8A" w:rsidRPr="007615C8">
        <w:rPr>
          <w:rFonts w:eastAsia="Calibri"/>
          <w:sz w:val="22"/>
          <w:szCs w:val="22"/>
          <w:u w:val="single"/>
          <w:lang w:val="fr-FR" w:eastAsia="ar-SA"/>
        </w:rPr>
        <w:t>Pratique</w:t>
      </w:r>
      <w:r w:rsidRPr="007615C8">
        <w:rPr>
          <w:rFonts w:eastAsia="Calibri"/>
          <w:sz w:val="22"/>
          <w:szCs w:val="22"/>
          <w:u w:val="single"/>
          <w:lang w:val="fr-FR" w:eastAsia="ar-SA"/>
        </w:rPr>
        <w:t xml:space="preserve"> d’obstruction</w:t>
      </w:r>
      <w:r w:rsidRPr="007615C8">
        <w:rPr>
          <w:rFonts w:eastAsia="Calibri"/>
          <w:sz w:val="22"/>
          <w:szCs w:val="22"/>
          <w:lang w:val="fr-FR" w:eastAsia="ar-SA"/>
        </w:rPr>
        <w:t> » désigne tout acte ou toute omission destiné</w:t>
      </w:r>
      <w:r w:rsidR="002F3A50">
        <w:rPr>
          <w:rFonts w:eastAsia="Calibri"/>
          <w:sz w:val="22"/>
          <w:szCs w:val="22"/>
          <w:lang w:val="fr-FR" w:eastAsia="ar-SA"/>
        </w:rPr>
        <w:t>(e)</w:t>
      </w:r>
      <w:r w:rsidRPr="007615C8">
        <w:rPr>
          <w:rFonts w:eastAsia="Calibri"/>
          <w:sz w:val="22"/>
          <w:szCs w:val="22"/>
          <w:lang w:val="fr-FR" w:eastAsia="ar-SA"/>
        </w:rPr>
        <w:t xml:space="preserve"> à entraver de manière substantielle l’exercice de droits contractuels d’audit, d’enquête et d’accès à l’information, y compris la destruction, la falsification, l’altération ou la dissimulation de preuves importantes pour une enquête portant sur des allégations de fraude et de corruption.</w:t>
      </w:r>
    </w:p>
    <w:p w14:paraId="1B2A98FE" w14:textId="77777777" w:rsidR="0013511B" w:rsidRPr="007615C8" w:rsidRDefault="0013511B" w:rsidP="0014126A">
      <w:pPr>
        <w:suppressAutoHyphens/>
        <w:ind w:left="720"/>
        <w:jc w:val="both"/>
        <w:rPr>
          <w:rFonts w:eastAsia="Calibri"/>
          <w:sz w:val="22"/>
          <w:szCs w:val="22"/>
          <w:lang w:val="fr-FR" w:eastAsia="ar-SA"/>
        </w:rPr>
      </w:pPr>
    </w:p>
    <w:p w14:paraId="4C3BFA8D" w14:textId="63CF3EBB" w:rsidR="0013511B" w:rsidRPr="007615C8" w:rsidRDefault="00A644C9" w:rsidP="0014126A">
      <w:pPr>
        <w:suppressAutoHyphens/>
        <w:ind w:left="720" w:hanging="720"/>
        <w:jc w:val="both"/>
        <w:rPr>
          <w:rFonts w:eastAsia="Calibri"/>
          <w:sz w:val="22"/>
          <w:szCs w:val="22"/>
          <w:lang w:val="fr-FR" w:eastAsia="ar-SA"/>
        </w:rPr>
      </w:pPr>
      <w:r w:rsidRPr="007615C8">
        <w:rPr>
          <w:rFonts w:eastAsia="Calibri"/>
          <w:sz w:val="22"/>
          <w:szCs w:val="22"/>
          <w:u w:val="single"/>
          <w:lang w:val="fr-FR" w:eastAsia="ar-SA"/>
        </w:rPr>
        <w:t>Enquêtes</w:t>
      </w:r>
    </w:p>
    <w:p w14:paraId="3407C87E" w14:textId="77777777" w:rsidR="0013511B" w:rsidRPr="007615C8" w:rsidRDefault="0013511B" w:rsidP="0014126A">
      <w:pPr>
        <w:suppressAutoHyphens/>
        <w:spacing w:before="120"/>
        <w:ind w:left="1440"/>
        <w:jc w:val="both"/>
        <w:rPr>
          <w:rFonts w:eastAsia="Calibri"/>
          <w:sz w:val="22"/>
          <w:szCs w:val="22"/>
          <w:lang w:val="fr-FR" w:eastAsia="ar-SA"/>
        </w:rPr>
      </w:pPr>
    </w:p>
    <w:p w14:paraId="29A35860" w14:textId="28809E7F" w:rsidR="0013511B" w:rsidRPr="007615C8" w:rsidRDefault="0013511B" w:rsidP="0014126A">
      <w:pPr>
        <w:numPr>
          <w:ilvl w:val="0"/>
          <w:numId w:val="23"/>
        </w:numPr>
        <w:tabs>
          <w:tab w:val="clear" w:pos="1080"/>
          <w:tab w:val="num" w:pos="720"/>
        </w:tabs>
        <w:suppressAutoHyphens/>
        <w:spacing w:after="120"/>
        <w:ind w:left="720"/>
        <w:jc w:val="both"/>
        <w:rPr>
          <w:rFonts w:eastAsia="Calibri"/>
          <w:sz w:val="22"/>
          <w:szCs w:val="22"/>
          <w:lang w:val="fr-FR" w:eastAsia="ar-SA"/>
        </w:rPr>
      </w:pPr>
      <w:r w:rsidRPr="007615C8">
        <w:rPr>
          <w:rFonts w:eastAsia="Calibri"/>
          <w:sz w:val="22"/>
          <w:szCs w:val="22"/>
          <w:lang w:val="fr-FR" w:eastAsia="ar-SA"/>
        </w:rPr>
        <w:t>(a)</w:t>
      </w:r>
      <w:r w:rsidRPr="007615C8">
        <w:rPr>
          <w:rFonts w:eastAsia="Calibri"/>
          <w:sz w:val="22"/>
          <w:szCs w:val="22"/>
          <w:lang w:val="fr-FR" w:eastAsia="ar-SA"/>
        </w:rPr>
        <w:tab/>
      </w:r>
      <w:r w:rsidR="00857B49" w:rsidRPr="007615C8">
        <w:rPr>
          <w:rFonts w:eastAsia="Calibri"/>
          <w:sz w:val="22"/>
          <w:szCs w:val="22"/>
          <w:lang w:val="fr-FR" w:eastAsia="ar-SA"/>
        </w:rPr>
        <w:t xml:space="preserve">Les enquêtes portant sur des </w:t>
      </w:r>
      <w:r w:rsidR="004C0C41">
        <w:rPr>
          <w:rFonts w:eastAsia="Calibri"/>
          <w:sz w:val="22"/>
          <w:szCs w:val="22"/>
          <w:lang w:val="fr-FR" w:eastAsia="ar-SA"/>
        </w:rPr>
        <w:t>allégations d</w:t>
      </w:r>
      <w:r w:rsidR="00BC120D">
        <w:rPr>
          <w:rFonts w:eastAsia="Calibri"/>
          <w:sz w:val="22"/>
          <w:szCs w:val="22"/>
          <w:lang w:val="fr-FR" w:eastAsia="ar-SA"/>
        </w:rPr>
        <w:t>’</w:t>
      </w:r>
      <w:r w:rsidR="00857B49" w:rsidRPr="007615C8">
        <w:rPr>
          <w:rFonts w:eastAsia="Calibri"/>
          <w:sz w:val="22"/>
          <w:szCs w:val="22"/>
          <w:lang w:val="fr-FR" w:eastAsia="ar-SA"/>
        </w:rPr>
        <w:t xml:space="preserve">actes fautifs prétendument commis par des Personnes/Entités participant aux activités du Fonds et engagées par </w:t>
      </w:r>
      <w:r w:rsidR="007C0679">
        <w:rPr>
          <w:rFonts w:eastAsia="Calibri"/>
          <w:sz w:val="22"/>
          <w:szCs w:val="22"/>
          <w:lang w:val="fr-FR" w:eastAsia="ar-SA"/>
        </w:rPr>
        <w:t>l’Agent administratif</w:t>
      </w:r>
      <w:r w:rsidR="00857B49" w:rsidRPr="007615C8">
        <w:rPr>
          <w:rFonts w:eastAsia="Calibri"/>
          <w:sz w:val="22"/>
          <w:szCs w:val="22"/>
          <w:lang w:val="fr-FR" w:eastAsia="ar-SA"/>
        </w:rPr>
        <w:t xml:space="preserve"> ou une Organisation participante de l’ONU seront menées par le service d’enquête </w:t>
      </w:r>
      <w:r w:rsidR="00173631" w:rsidRPr="007615C8">
        <w:rPr>
          <w:rFonts w:eastAsia="Calibri"/>
          <w:sz w:val="22"/>
          <w:szCs w:val="22"/>
          <w:lang w:val="fr-FR" w:eastAsia="ar-SA"/>
        </w:rPr>
        <w:t>d</w:t>
      </w:r>
      <w:r w:rsidR="00857B49" w:rsidRPr="007615C8">
        <w:rPr>
          <w:rFonts w:eastAsia="Calibri"/>
          <w:sz w:val="22"/>
          <w:szCs w:val="22"/>
          <w:lang w:val="fr-FR" w:eastAsia="ar-SA"/>
        </w:rPr>
        <w:t xml:space="preserve">e </w:t>
      </w:r>
      <w:r w:rsidR="00100CAE" w:rsidRPr="007615C8">
        <w:rPr>
          <w:rFonts w:eastAsia="Calibri"/>
          <w:sz w:val="22"/>
          <w:szCs w:val="22"/>
          <w:lang w:val="fr-FR" w:eastAsia="ar-SA"/>
        </w:rPr>
        <w:t>l’</w:t>
      </w:r>
      <w:r w:rsidR="00857B49" w:rsidRPr="007615C8">
        <w:rPr>
          <w:rFonts w:eastAsia="Calibri"/>
          <w:sz w:val="22"/>
          <w:szCs w:val="22"/>
          <w:lang w:val="fr-FR" w:eastAsia="ar-SA"/>
        </w:rPr>
        <w:t>organisation de l’ONU</w:t>
      </w:r>
      <w:r w:rsidR="007C3557" w:rsidRPr="007615C8">
        <w:rPr>
          <w:rFonts w:eastAsia="Calibri"/>
          <w:sz w:val="22"/>
          <w:szCs w:val="22"/>
          <w:lang w:val="fr-FR" w:eastAsia="ar-SA"/>
        </w:rPr>
        <w:t xml:space="preserve"> qui aura engagé les Personnes/Entités faisant l’objet d’une enquête (</w:t>
      </w:r>
      <w:r w:rsidR="007C0679">
        <w:rPr>
          <w:rFonts w:eastAsia="Calibri"/>
          <w:sz w:val="22"/>
          <w:szCs w:val="22"/>
          <w:lang w:val="fr-FR" w:eastAsia="ar-SA"/>
        </w:rPr>
        <w:t>l’Agent administratif</w:t>
      </w:r>
      <w:r w:rsidR="007C3557" w:rsidRPr="007615C8">
        <w:rPr>
          <w:rFonts w:eastAsia="Calibri"/>
          <w:sz w:val="22"/>
          <w:szCs w:val="22"/>
          <w:lang w:val="fr-FR" w:eastAsia="ar-SA"/>
        </w:rPr>
        <w:t xml:space="preserve"> ou l’Organisation participante de l’ONU concernée)</w:t>
      </w:r>
      <w:r w:rsidR="00857B49" w:rsidRPr="007615C8">
        <w:rPr>
          <w:rFonts w:eastAsia="Calibri"/>
          <w:sz w:val="22"/>
          <w:szCs w:val="22"/>
          <w:lang w:val="fr-FR" w:eastAsia="ar-SA"/>
        </w:rPr>
        <w:t>, conformément à ses politiques et procédures internes.</w:t>
      </w:r>
    </w:p>
    <w:p w14:paraId="7A82231A" w14:textId="3ED294A3" w:rsidR="00893583" w:rsidRPr="007615C8" w:rsidRDefault="0013511B" w:rsidP="0014126A">
      <w:pPr>
        <w:suppressAutoHyphens/>
        <w:spacing w:before="240" w:after="120"/>
        <w:ind w:left="720"/>
        <w:jc w:val="both"/>
        <w:rPr>
          <w:rFonts w:eastAsia="Calibri"/>
          <w:sz w:val="22"/>
          <w:szCs w:val="22"/>
          <w:lang w:val="fr-FR" w:eastAsia="ar-SA"/>
        </w:rPr>
      </w:pPr>
      <w:r w:rsidRPr="007615C8">
        <w:rPr>
          <w:rFonts w:eastAsia="Calibri"/>
          <w:sz w:val="22"/>
          <w:szCs w:val="22"/>
          <w:lang w:val="fr-FR" w:eastAsia="ar-SA"/>
        </w:rPr>
        <w:t>(</w:t>
      </w:r>
      <w:r w:rsidR="006F4E30" w:rsidRPr="007615C8">
        <w:rPr>
          <w:rFonts w:eastAsia="Calibri"/>
          <w:sz w:val="22"/>
          <w:szCs w:val="22"/>
          <w:lang w:val="fr-FR" w:eastAsia="ar-SA"/>
        </w:rPr>
        <w:t>b</w:t>
      </w:r>
      <w:r w:rsidRPr="007615C8">
        <w:rPr>
          <w:rFonts w:eastAsia="Calibri"/>
          <w:sz w:val="22"/>
          <w:szCs w:val="22"/>
          <w:lang w:val="fr-FR" w:eastAsia="ar-SA"/>
        </w:rPr>
        <w:t>)</w:t>
      </w:r>
      <w:r w:rsidRPr="007615C8">
        <w:rPr>
          <w:rFonts w:eastAsia="Calibri"/>
          <w:sz w:val="22"/>
          <w:szCs w:val="22"/>
          <w:lang w:val="fr-FR" w:eastAsia="ar-SA"/>
        </w:rPr>
        <w:tab/>
      </w:r>
    </w:p>
    <w:p w14:paraId="6D89A08B" w14:textId="6DFE36A2" w:rsidR="00893583" w:rsidRPr="007615C8" w:rsidRDefault="00893583" w:rsidP="00BA3C31">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t xml:space="preserve">(i) </w:t>
      </w:r>
      <w:r w:rsidR="00443B8F" w:rsidRPr="007615C8">
        <w:rPr>
          <w:rFonts w:eastAsia="Calibri"/>
          <w:sz w:val="22"/>
          <w:szCs w:val="22"/>
          <w:lang w:val="fr-FR" w:eastAsia="ar-SA"/>
        </w:rPr>
        <w:t xml:space="preserve">Si le service d’enquête </w:t>
      </w:r>
      <w:r w:rsidR="007C0679">
        <w:rPr>
          <w:rFonts w:eastAsia="Calibri"/>
          <w:sz w:val="22"/>
          <w:szCs w:val="22"/>
          <w:lang w:val="fr-FR" w:eastAsia="ar-SA"/>
        </w:rPr>
        <w:t>de l’Agent administratif</w:t>
      </w:r>
      <w:r w:rsidR="00443B8F" w:rsidRPr="007615C8">
        <w:rPr>
          <w:rFonts w:eastAsia="Calibri"/>
          <w:sz w:val="22"/>
          <w:szCs w:val="22"/>
          <w:lang w:val="fr-FR" w:eastAsia="ar-SA"/>
        </w:rPr>
        <w:t xml:space="preserve"> estime qu’une allégation relative à la mise en œuvre d’activités relevant de la responsabilité </w:t>
      </w:r>
      <w:r w:rsidR="007C0679">
        <w:rPr>
          <w:rFonts w:eastAsia="Calibri"/>
          <w:sz w:val="22"/>
          <w:szCs w:val="22"/>
          <w:lang w:val="fr-FR" w:eastAsia="ar-SA"/>
        </w:rPr>
        <w:t>de l’Agent administratif</w:t>
      </w:r>
      <w:r w:rsidR="00443B8F" w:rsidRPr="007615C8">
        <w:rPr>
          <w:rFonts w:eastAsia="Calibri"/>
          <w:sz w:val="22"/>
          <w:szCs w:val="22"/>
          <w:lang w:val="fr-FR" w:eastAsia="ar-SA"/>
        </w:rPr>
        <w:t xml:space="preserve"> est suffisamment crédible pour justifier une enquête, </w:t>
      </w:r>
      <w:r w:rsidR="007C0679">
        <w:rPr>
          <w:rFonts w:eastAsia="Calibri"/>
          <w:sz w:val="22"/>
          <w:szCs w:val="22"/>
          <w:lang w:val="fr-FR" w:eastAsia="ar-SA"/>
        </w:rPr>
        <w:t>l’Agent administratif</w:t>
      </w:r>
      <w:r w:rsidR="00443B8F" w:rsidRPr="007615C8">
        <w:rPr>
          <w:rFonts w:eastAsia="Calibri"/>
          <w:sz w:val="22"/>
          <w:szCs w:val="22"/>
          <w:lang w:val="fr-FR" w:eastAsia="ar-SA"/>
        </w:rPr>
        <w:t xml:space="preserve"> en notifiera promptement le Comité directeur, à condition qu’une telle notification ne compromette pas la conduite de l’enquête et, notamment, les perspectives de recouvrement des fonds ou la sécurité des personnes ou des biens.</w:t>
      </w:r>
    </w:p>
    <w:p w14:paraId="60F14326" w14:textId="4C82CEF3" w:rsidR="007615C8" w:rsidRDefault="00893583" w:rsidP="00871B9B">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t xml:space="preserve">(ii) </w:t>
      </w:r>
      <w:r w:rsidR="00D93840" w:rsidRPr="007615C8">
        <w:rPr>
          <w:rFonts w:eastAsia="Calibri"/>
          <w:sz w:val="22"/>
          <w:szCs w:val="22"/>
          <w:lang w:val="fr-FR" w:eastAsia="ar-SA"/>
        </w:rPr>
        <w:t xml:space="preserve">Si le service d’enquête </w:t>
      </w:r>
      <w:r w:rsidR="00DE3B57" w:rsidRPr="007615C8">
        <w:rPr>
          <w:rFonts w:eastAsia="Calibri"/>
          <w:sz w:val="22"/>
          <w:szCs w:val="22"/>
          <w:lang w:val="fr-FR" w:eastAsia="ar-SA"/>
        </w:rPr>
        <w:t xml:space="preserve">d’une Organisation participante de l’ONU </w:t>
      </w:r>
      <w:r w:rsidR="00D93840" w:rsidRPr="007615C8">
        <w:rPr>
          <w:rFonts w:eastAsia="Calibri"/>
          <w:sz w:val="22"/>
          <w:szCs w:val="22"/>
          <w:lang w:val="fr-FR" w:eastAsia="ar-SA"/>
        </w:rPr>
        <w:t>estime qu’une allégation relative à la mise en œuvre d’activités relevant de la responsabilité d</w:t>
      </w:r>
      <w:r w:rsidR="00DE3B57" w:rsidRPr="007615C8">
        <w:rPr>
          <w:rFonts w:eastAsia="Calibri"/>
          <w:sz w:val="22"/>
          <w:szCs w:val="22"/>
          <w:lang w:val="fr-FR" w:eastAsia="ar-SA"/>
        </w:rPr>
        <w:t xml:space="preserve">e cette Organisation participante de l’ONU </w:t>
      </w:r>
      <w:r w:rsidR="00D93840" w:rsidRPr="007615C8">
        <w:rPr>
          <w:rFonts w:eastAsia="Calibri"/>
          <w:sz w:val="22"/>
          <w:szCs w:val="22"/>
          <w:lang w:val="fr-FR" w:eastAsia="ar-SA"/>
        </w:rPr>
        <w:t xml:space="preserve">est suffisamment crédible pour justifier une enquête, </w:t>
      </w:r>
      <w:r w:rsidR="0024072D" w:rsidRPr="007615C8">
        <w:rPr>
          <w:rFonts w:eastAsia="Calibri"/>
          <w:sz w:val="22"/>
          <w:szCs w:val="22"/>
          <w:lang w:val="fr-FR" w:eastAsia="ar-SA"/>
        </w:rPr>
        <w:t>il</w:t>
      </w:r>
      <w:r w:rsidR="00D93840" w:rsidRPr="007615C8">
        <w:rPr>
          <w:rFonts w:eastAsia="Calibri"/>
          <w:sz w:val="22"/>
          <w:szCs w:val="22"/>
          <w:lang w:val="fr-FR" w:eastAsia="ar-SA"/>
        </w:rPr>
        <w:t xml:space="preserve"> en notifiera promptement le Comité directeur</w:t>
      </w:r>
      <w:r w:rsidR="00DE3B57" w:rsidRPr="007615C8">
        <w:rPr>
          <w:rFonts w:eastAsia="Calibri"/>
          <w:sz w:val="22"/>
          <w:szCs w:val="22"/>
          <w:lang w:val="fr-FR" w:eastAsia="ar-SA"/>
        </w:rPr>
        <w:t xml:space="preserve"> et </w:t>
      </w:r>
      <w:r w:rsidR="007C0679">
        <w:rPr>
          <w:rFonts w:eastAsia="Calibri"/>
          <w:sz w:val="22"/>
          <w:szCs w:val="22"/>
          <w:lang w:val="fr-FR" w:eastAsia="ar-SA"/>
        </w:rPr>
        <w:t>l’Agent administratif</w:t>
      </w:r>
      <w:r w:rsidR="00DE3B57" w:rsidRPr="007615C8">
        <w:rPr>
          <w:rFonts w:eastAsia="Calibri"/>
          <w:sz w:val="22"/>
          <w:szCs w:val="22"/>
          <w:lang w:val="fr-FR" w:eastAsia="ar-SA"/>
        </w:rPr>
        <w:t xml:space="preserve"> du Fonds</w:t>
      </w:r>
      <w:r w:rsidR="00D93840" w:rsidRPr="007615C8">
        <w:rPr>
          <w:rFonts w:eastAsia="Calibri"/>
          <w:sz w:val="22"/>
          <w:szCs w:val="22"/>
          <w:lang w:val="fr-FR" w:eastAsia="ar-SA"/>
        </w:rPr>
        <w:t>, à condition qu’une telle notification ne compromette pas la conduite de l’enquête et, notamment, les perspectives de recouvrement des fonds ou la sécurité des personnes ou des biens.</w:t>
      </w:r>
    </w:p>
    <w:p w14:paraId="73B17B78" w14:textId="514A21E8" w:rsidR="00871B9B" w:rsidRPr="007615C8" w:rsidRDefault="00893583" w:rsidP="00871B9B">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lastRenderedPageBreak/>
        <w:t xml:space="preserve">(iii) </w:t>
      </w:r>
      <w:r w:rsidR="00DE3B57" w:rsidRPr="007615C8">
        <w:rPr>
          <w:rFonts w:eastAsia="Calibri"/>
          <w:sz w:val="22"/>
          <w:szCs w:val="22"/>
          <w:lang w:val="fr-FR" w:eastAsia="ar-SA"/>
        </w:rPr>
        <w:t xml:space="preserve">En cas de réception d’une telle notification, il appartiendra au Comité directeur et </w:t>
      </w:r>
      <w:r w:rsidR="007C0679">
        <w:rPr>
          <w:rFonts w:eastAsia="Calibri"/>
          <w:sz w:val="22"/>
          <w:szCs w:val="22"/>
          <w:lang w:val="fr-FR" w:eastAsia="ar-SA"/>
        </w:rPr>
        <w:t>à l’Agent administratif</w:t>
      </w:r>
      <w:r w:rsidR="00DE3B57" w:rsidRPr="007615C8">
        <w:rPr>
          <w:rFonts w:eastAsia="Calibri"/>
          <w:sz w:val="22"/>
          <w:szCs w:val="22"/>
          <w:lang w:val="fr-FR" w:eastAsia="ar-SA"/>
        </w:rPr>
        <w:t xml:space="preserve"> de contacter promptement les bureaux antifraude (ou équivalents) du </w:t>
      </w:r>
      <w:r w:rsidR="002F6A0B">
        <w:rPr>
          <w:rFonts w:eastAsia="Calibri"/>
          <w:sz w:val="22"/>
          <w:szCs w:val="22"/>
          <w:lang w:val="fr-FR" w:eastAsia="ar-SA"/>
        </w:rPr>
        <w:t>Contributeur</w:t>
      </w:r>
      <w:r w:rsidR="00DE3B57" w:rsidRPr="007615C8">
        <w:rPr>
          <w:rFonts w:eastAsia="Calibri"/>
          <w:sz w:val="22"/>
          <w:szCs w:val="22"/>
          <w:lang w:val="fr-FR" w:eastAsia="ar-SA"/>
        </w:rPr>
        <w:t>.</w:t>
      </w:r>
    </w:p>
    <w:p w14:paraId="7ADA8F25" w14:textId="2403B51F" w:rsidR="00893583" w:rsidRPr="007615C8" w:rsidRDefault="00871B9B" w:rsidP="006F4E30">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t>(iv)</w:t>
      </w:r>
      <w:r w:rsidRPr="007615C8">
        <w:rPr>
          <w:rFonts w:eastAsia="Calibri"/>
          <w:sz w:val="22"/>
          <w:szCs w:val="22"/>
          <w:lang w:val="fr-FR" w:eastAsia="ar-SA"/>
        </w:rPr>
        <w:tab/>
      </w:r>
      <w:r w:rsidR="0085267A" w:rsidRPr="007615C8">
        <w:rPr>
          <w:rFonts w:eastAsia="Calibri"/>
          <w:sz w:val="22"/>
          <w:szCs w:val="22"/>
          <w:lang w:val="fr-FR" w:eastAsia="ar-SA"/>
        </w:rPr>
        <w:t xml:space="preserve">En cas d’allégation crédible, la ou les Organisations participantes de l’ONU concernées prendront en temps opportun des mesures appropriées conformément à leurs règlements, règles, politiques et procédures, lesquelles pourront inclure la suspension de tout versement supplémentaire à toute Personne/Entité prétendument impliquée dans des </w:t>
      </w:r>
      <w:r w:rsidR="002F3A50">
        <w:rPr>
          <w:rFonts w:eastAsia="Calibri"/>
          <w:sz w:val="22"/>
          <w:szCs w:val="22"/>
          <w:lang w:val="fr-FR" w:eastAsia="ar-SA"/>
        </w:rPr>
        <w:t>P</w:t>
      </w:r>
      <w:r w:rsidR="0085267A" w:rsidRPr="007615C8">
        <w:rPr>
          <w:rFonts w:eastAsia="Calibri"/>
          <w:sz w:val="22"/>
          <w:szCs w:val="22"/>
          <w:lang w:val="fr-FR" w:eastAsia="ar-SA"/>
        </w:rPr>
        <w:t>ratiques de corruption, frauduleuses, collusoires, coercitives, contraires à l’éthique ou d’obstruction, telles que définies ci-dessus.</w:t>
      </w:r>
    </w:p>
    <w:p w14:paraId="2DB275A7" w14:textId="77777777" w:rsidR="006F4E30" w:rsidRPr="007615C8" w:rsidRDefault="0013511B" w:rsidP="0014126A">
      <w:pPr>
        <w:suppressAutoHyphens/>
        <w:spacing w:before="240" w:after="120"/>
        <w:ind w:left="720"/>
        <w:jc w:val="both"/>
        <w:rPr>
          <w:rFonts w:eastAsia="Calibri"/>
          <w:sz w:val="22"/>
          <w:szCs w:val="22"/>
          <w:lang w:val="fr-FR" w:eastAsia="ar-SA"/>
        </w:rPr>
      </w:pPr>
      <w:r w:rsidRPr="007615C8">
        <w:rPr>
          <w:rFonts w:eastAsia="Calibri"/>
          <w:sz w:val="22"/>
          <w:szCs w:val="22"/>
          <w:lang w:val="fr-FR" w:eastAsia="ar-SA"/>
        </w:rPr>
        <w:t>(</w:t>
      </w:r>
      <w:r w:rsidR="006F4E30" w:rsidRPr="007615C8">
        <w:rPr>
          <w:rFonts w:eastAsia="Calibri"/>
          <w:sz w:val="22"/>
          <w:szCs w:val="22"/>
          <w:lang w:val="fr-FR" w:eastAsia="ar-SA"/>
        </w:rPr>
        <w:t>c</w:t>
      </w:r>
      <w:r w:rsidRPr="007615C8">
        <w:rPr>
          <w:rFonts w:eastAsia="Calibri"/>
          <w:sz w:val="22"/>
          <w:szCs w:val="22"/>
          <w:lang w:val="fr-FR" w:eastAsia="ar-SA"/>
        </w:rPr>
        <w:t>)</w:t>
      </w:r>
      <w:r w:rsidRPr="007615C8">
        <w:rPr>
          <w:rFonts w:eastAsia="Calibri"/>
          <w:sz w:val="22"/>
          <w:szCs w:val="22"/>
          <w:lang w:val="fr-FR" w:eastAsia="ar-SA"/>
        </w:rPr>
        <w:tab/>
      </w:r>
    </w:p>
    <w:p w14:paraId="32586135" w14:textId="16C1C347" w:rsidR="006F4E30" w:rsidRPr="007615C8" w:rsidRDefault="00472942" w:rsidP="006F4E30">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t>(i)</w:t>
      </w:r>
      <w:r w:rsidRPr="007615C8">
        <w:rPr>
          <w:rFonts w:eastAsia="Calibri"/>
          <w:sz w:val="22"/>
          <w:szCs w:val="22"/>
          <w:lang w:val="fr-FR" w:eastAsia="ar-SA"/>
        </w:rPr>
        <w:tab/>
      </w:r>
      <w:r w:rsidR="0025013C" w:rsidRPr="007615C8">
        <w:rPr>
          <w:rFonts w:eastAsia="Calibri"/>
          <w:sz w:val="22"/>
          <w:szCs w:val="22"/>
          <w:lang w:val="fr-FR" w:eastAsia="ar-SA"/>
        </w:rPr>
        <w:t>Le service d’enquête d</w:t>
      </w:r>
      <w:r w:rsidR="00DA05EA" w:rsidRPr="007615C8">
        <w:rPr>
          <w:rFonts w:eastAsia="Calibri"/>
          <w:sz w:val="22"/>
          <w:szCs w:val="22"/>
          <w:lang w:val="fr-FR" w:eastAsia="ar-SA"/>
        </w:rPr>
        <w:t>e l’Organisation participante de l’ONU</w:t>
      </w:r>
      <w:r w:rsidR="0025013C" w:rsidRPr="007615C8">
        <w:rPr>
          <w:rFonts w:eastAsia="Calibri"/>
          <w:sz w:val="22"/>
          <w:szCs w:val="22"/>
          <w:lang w:val="fr-FR" w:eastAsia="ar-SA"/>
        </w:rPr>
        <w:t xml:space="preserve"> qui examinera la crédibilité d’une allégation ou qui mènera l’enquête échangera des informations, en tant que de besoin, avec les services d’enquête des autres </w:t>
      </w:r>
      <w:r w:rsidR="00DA05EA" w:rsidRPr="007615C8">
        <w:rPr>
          <w:rFonts w:eastAsia="Calibri"/>
          <w:sz w:val="22"/>
          <w:szCs w:val="22"/>
          <w:lang w:val="fr-FR" w:eastAsia="ar-SA"/>
        </w:rPr>
        <w:t xml:space="preserve">organisations de l’ONU participant </w:t>
      </w:r>
      <w:r w:rsidR="0025013C" w:rsidRPr="007615C8">
        <w:rPr>
          <w:rFonts w:eastAsia="Calibri"/>
          <w:sz w:val="22"/>
          <w:szCs w:val="22"/>
          <w:lang w:val="fr-FR" w:eastAsia="ar-SA"/>
        </w:rPr>
        <w:t xml:space="preserve">au Fonds </w:t>
      </w:r>
      <w:r w:rsidR="00DA05EA" w:rsidRPr="007615C8">
        <w:rPr>
          <w:rFonts w:eastAsia="Calibri"/>
          <w:sz w:val="22"/>
          <w:szCs w:val="22"/>
          <w:lang w:val="fr-FR" w:eastAsia="ar-SA"/>
        </w:rPr>
        <w:t>(</w:t>
      </w:r>
      <w:r w:rsidR="007C0679">
        <w:rPr>
          <w:rFonts w:eastAsia="Calibri"/>
          <w:sz w:val="22"/>
          <w:szCs w:val="22"/>
          <w:lang w:val="fr-FR" w:eastAsia="ar-SA"/>
        </w:rPr>
        <w:t>l’Agent administratif</w:t>
      </w:r>
      <w:r w:rsidR="00DA05EA" w:rsidRPr="007615C8">
        <w:rPr>
          <w:rFonts w:eastAsia="Calibri"/>
          <w:sz w:val="22"/>
          <w:szCs w:val="22"/>
          <w:lang w:val="fr-FR" w:eastAsia="ar-SA"/>
        </w:rPr>
        <w:t xml:space="preserve"> ou toute Organisation participante de l’ONU) </w:t>
      </w:r>
      <w:r w:rsidR="0025013C" w:rsidRPr="007615C8">
        <w:rPr>
          <w:rFonts w:eastAsia="Calibri"/>
          <w:sz w:val="22"/>
          <w:szCs w:val="22"/>
          <w:lang w:val="fr-FR" w:eastAsia="ar-SA"/>
        </w:rPr>
        <w:t>afin de déterminer la meilleure façon de résoudre l’enquête et d’établir si l’acte fautif allégué se limite à ce</w:t>
      </w:r>
      <w:r w:rsidR="00DA05EA" w:rsidRPr="007615C8">
        <w:rPr>
          <w:rFonts w:eastAsia="Calibri"/>
          <w:sz w:val="22"/>
          <w:szCs w:val="22"/>
          <w:lang w:val="fr-FR" w:eastAsia="ar-SA"/>
        </w:rPr>
        <w:t>tte organisation de l’ONU</w:t>
      </w:r>
      <w:r w:rsidR="0025013C" w:rsidRPr="007615C8">
        <w:rPr>
          <w:rFonts w:eastAsia="Calibri"/>
          <w:sz w:val="22"/>
          <w:szCs w:val="22"/>
          <w:lang w:val="fr-FR" w:eastAsia="ar-SA"/>
        </w:rPr>
        <w:t xml:space="preserve"> ou si un</w:t>
      </w:r>
      <w:r w:rsidR="00DA05EA" w:rsidRPr="007615C8">
        <w:rPr>
          <w:rFonts w:eastAsia="Calibri"/>
          <w:sz w:val="22"/>
          <w:szCs w:val="22"/>
          <w:lang w:val="fr-FR" w:eastAsia="ar-SA"/>
        </w:rPr>
        <w:t>e</w:t>
      </w:r>
      <w:r w:rsidR="0025013C" w:rsidRPr="007615C8">
        <w:rPr>
          <w:rFonts w:eastAsia="Calibri"/>
          <w:sz w:val="22"/>
          <w:szCs w:val="22"/>
          <w:lang w:val="fr-FR" w:eastAsia="ar-SA"/>
        </w:rPr>
        <w:t xml:space="preserve"> ou plusieurs autres </w:t>
      </w:r>
      <w:r w:rsidR="00DA05EA" w:rsidRPr="007615C8">
        <w:rPr>
          <w:rFonts w:eastAsia="Calibri"/>
          <w:sz w:val="22"/>
          <w:szCs w:val="22"/>
          <w:lang w:val="fr-FR" w:eastAsia="ar-SA"/>
        </w:rPr>
        <w:t xml:space="preserve">organisations de l’ONU participant </w:t>
      </w:r>
      <w:r w:rsidR="0025013C" w:rsidRPr="007615C8">
        <w:rPr>
          <w:rFonts w:eastAsia="Calibri"/>
          <w:sz w:val="22"/>
          <w:szCs w:val="22"/>
          <w:lang w:val="fr-FR" w:eastAsia="ar-SA"/>
        </w:rPr>
        <w:t xml:space="preserve">au Fonds </w:t>
      </w:r>
      <w:r w:rsidR="00DA05EA" w:rsidRPr="007615C8">
        <w:rPr>
          <w:rFonts w:eastAsia="Calibri"/>
          <w:sz w:val="22"/>
          <w:szCs w:val="22"/>
          <w:lang w:val="fr-FR" w:eastAsia="ar-SA"/>
        </w:rPr>
        <w:t>(</w:t>
      </w:r>
      <w:r w:rsidR="007C0679">
        <w:rPr>
          <w:rFonts w:eastAsia="Calibri"/>
          <w:sz w:val="22"/>
          <w:szCs w:val="22"/>
          <w:lang w:val="fr-FR" w:eastAsia="ar-SA"/>
        </w:rPr>
        <w:t>l’Agent administratif</w:t>
      </w:r>
      <w:r w:rsidR="00DA05EA" w:rsidRPr="007615C8">
        <w:rPr>
          <w:rFonts w:eastAsia="Calibri"/>
          <w:sz w:val="22"/>
          <w:szCs w:val="22"/>
          <w:lang w:val="fr-FR" w:eastAsia="ar-SA"/>
        </w:rPr>
        <w:t xml:space="preserve"> ou une ou plusieurs Organisations participantes de l’ONU) </w:t>
      </w:r>
      <w:r w:rsidR="0025013C" w:rsidRPr="007615C8">
        <w:rPr>
          <w:rFonts w:eastAsia="Calibri"/>
          <w:sz w:val="22"/>
          <w:szCs w:val="22"/>
          <w:lang w:val="fr-FR" w:eastAsia="ar-SA"/>
        </w:rPr>
        <w:t>peuvent également être affecté</w:t>
      </w:r>
      <w:r w:rsidR="005853B3" w:rsidRPr="007615C8">
        <w:rPr>
          <w:rFonts w:eastAsia="Calibri"/>
          <w:sz w:val="22"/>
          <w:szCs w:val="22"/>
          <w:lang w:val="fr-FR" w:eastAsia="ar-SA"/>
        </w:rPr>
        <w:t>e</w:t>
      </w:r>
      <w:r w:rsidR="0025013C" w:rsidRPr="007615C8">
        <w:rPr>
          <w:rFonts w:eastAsia="Calibri"/>
          <w:sz w:val="22"/>
          <w:szCs w:val="22"/>
          <w:lang w:val="fr-FR" w:eastAsia="ar-SA"/>
        </w:rPr>
        <w:t xml:space="preserve">s. Si les services d’enquête concernés déterminent que plusieurs </w:t>
      </w:r>
      <w:r w:rsidR="00913A40" w:rsidRPr="007615C8">
        <w:rPr>
          <w:rFonts w:eastAsia="Calibri"/>
          <w:sz w:val="22"/>
          <w:szCs w:val="22"/>
          <w:lang w:val="fr-FR" w:eastAsia="ar-SA"/>
        </w:rPr>
        <w:t>organisations de l’ONU</w:t>
      </w:r>
      <w:r w:rsidR="0025013C" w:rsidRPr="007615C8">
        <w:rPr>
          <w:rFonts w:eastAsia="Calibri"/>
          <w:sz w:val="22"/>
          <w:szCs w:val="22"/>
          <w:lang w:val="fr-FR" w:eastAsia="ar-SA"/>
        </w:rPr>
        <w:t xml:space="preserve"> pourraient être affecté</w:t>
      </w:r>
      <w:r w:rsidR="00913A40" w:rsidRPr="007615C8">
        <w:rPr>
          <w:rFonts w:eastAsia="Calibri"/>
          <w:sz w:val="22"/>
          <w:szCs w:val="22"/>
          <w:lang w:val="fr-FR" w:eastAsia="ar-SA"/>
        </w:rPr>
        <w:t>e</w:t>
      </w:r>
      <w:r w:rsidR="0025013C" w:rsidRPr="007615C8">
        <w:rPr>
          <w:rFonts w:eastAsia="Calibri"/>
          <w:sz w:val="22"/>
          <w:szCs w:val="22"/>
          <w:lang w:val="fr-FR" w:eastAsia="ar-SA"/>
        </w:rPr>
        <w:t>s par l’acte fautif allégué, ils appliqueront la procédure décrite ci-dessous à la clause (ii).</w:t>
      </w:r>
    </w:p>
    <w:p w14:paraId="03960A6B" w14:textId="226D3191" w:rsidR="0013511B" w:rsidRPr="007615C8" w:rsidRDefault="006F4E30" w:rsidP="006F4E30">
      <w:pPr>
        <w:suppressAutoHyphens/>
        <w:spacing w:before="240" w:after="120"/>
        <w:ind w:left="720" w:firstLine="720"/>
        <w:jc w:val="both"/>
        <w:rPr>
          <w:rFonts w:eastAsia="Calibri"/>
          <w:sz w:val="22"/>
          <w:szCs w:val="22"/>
          <w:lang w:val="fr-FR" w:eastAsia="ar-SA"/>
        </w:rPr>
      </w:pPr>
      <w:r w:rsidRPr="007615C8">
        <w:rPr>
          <w:rFonts w:eastAsia="Calibri"/>
          <w:sz w:val="22"/>
          <w:szCs w:val="22"/>
          <w:lang w:val="fr-FR" w:eastAsia="ar-SA"/>
        </w:rPr>
        <w:t>(ii)</w:t>
      </w:r>
      <w:r w:rsidRPr="007615C8">
        <w:rPr>
          <w:rFonts w:eastAsia="Calibri"/>
          <w:sz w:val="22"/>
          <w:szCs w:val="22"/>
          <w:lang w:val="fr-FR" w:eastAsia="ar-SA"/>
        </w:rPr>
        <w:tab/>
      </w:r>
      <w:r w:rsidR="00932D72" w:rsidRPr="007615C8">
        <w:rPr>
          <w:rFonts w:eastAsia="Calibri"/>
          <w:sz w:val="22"/>
          <w:szCs w:val="22"/>
          <w:lang w:val="fr-FR" w:eastAsia="ar-SA"/>
        </w:rPr>
        <w:t>Si une personne ou entité susceptible de faire l’objet d’une enquête a été engagée par plusieurs organisation</w:t>
      </w:r>
      <w:r w:rsidR="00100F7D" w:rsidRPr="007615C8">
        <w:rPr>
          <w:rFonts w:eastAsia="Calibri"/>
          <w:sz w:val="22"/>
          <w:szCs w:val="22"/>
          <w:lang w:val="fr-FR" w:eastAsia="ar-SA"/>
        </w:rPr>
        <w:t>s</w:t>
      </w:r>
      <w:r w:rsidR="00932D72" w:rsidRPr="007615C8">
        <w:rPr>
          <w:rFonts w:eastAsia="Calibri"/>
          <w:sz w:val="22"/>
          <w:szCs w:val="22"/>
          <w:lang w:val="fr-FR" w:eastAsia="ar-SA"/>
        </w:rPr>
        <w:t xml:space="preserve"> de l’ONU participant au Fonds, les services d’enquête des organisations de l’ONU concernées (</w:t>
      </w:r>
      <w:r w:rsidR="007C0679">
        <w:rPr>
          <w:rFonts w:eastAsia="Calibri"/>
          <w:sz w:val="22"/>
          <w:szCs w:val="22"/>
          <w:lang w:val="fr-FR" w:eastAsia="ar-SA"/>
        </w:rPr>
        <w:t>l’Agent administratif</w:t>
      </w:r>
      <w:r w:rsidR="00932D72" w:rsidRPr="007615C8">
        <w:rPr>
          <w:rFonts w:eastAsia="Calibri"/>
          <w:sz w:val="22"/>
          <w:szCs w:val="22"/>
          <w:lang w:val="fr-FR" w:eastAsia="ar-SA"/>
        </w:rPr>
        <w:t xml:space="preserve"> ou toute Organisation participante de l’ONU) peuvent envisager de mener des enquêtes conjointes ou coordonnées, en déterminant le cadre d’enquête à utiliser.</w:t>
      </w:r>
    </w:p>
    <w:p w14:paraId="2E1A6E62" w14:textId="2FD9DC44" w:rsidR="0013511B" w:rsidRPr="007615C8" w:rsidRDefault="0013511B" w:rsidP="0014126A">
      <w:pPr>
        <w:suppressAutoHyphens/>
        <w:snapToGrid w:val="0"/>
        <w:spacing w:before="240" w:after="120"/>
        <w:ind w:left="720"/>
        <w:jc w:val="both"/>
        <w:rPr>
          <w:rFonts w:eastAsia="MS Gothic"/>
          <w:color w:val="000000"/>
          <w:sz w:val="22"/>
          <w:szCs w:val="22"/>
          <w:lang w:val="fr-FR" w:eastAsia="ar-SA"/>
        </w:rPr>
      </w:pPr>
      <w:r w:rsidRPr="007615C8">
        <w:rPr>
          <w:rFonts w:eastAsia="MS Gothic"/>
          <w:color w:val="000000"/>
          <w:sz w:val="22"/>
          <w:szCs w:val="22"/>
          <w:lang w:val="fr-FR" w:eastAsia="ar-SA"/>
        </w:rPr>
        <w:t>(</w:t>
      </w:r>
      <w:r w:rsidR="00286E8C" w:rsidRPr="007615C8">
        <w:rPr>
          <w:rFonts w:eastAsia="MS Gothic"/>
          <w:color w:val="000000"/>
          <w:sz w:val="22"/>
          <w:szCs w:val="22"/>
          <w:lang w:val="fr-FR" w:eastAsia="ar-SA"/>
        </w:rPr>
        <w:t>d</w:t>
      </w:r>
      <w:r w:rsidRPr="007615C8">
        <w:rPr>
          <w:rFonts w:eastAsia="MS Gothic"/>
          <w:color w:val="000000"/>
          <w:sz w:val="22"/>
          <w:szCs w:val="22"/>
          <w:lang w:val="fr-FR" w:eastAsia="ar-SA"/>
        </w:rPr>
        <w:t>)</w:t>
      </w:r>
      <w:r w:rsidRPr="007615C8">
        <w:rPr>
          <w:rFonts w:eastAsia="MS Gothic"/>
          <w:color w:val="000000"/>
          <w:sz w:val="22"/>
          <w:szCs w:val="22"/>
          <w:lang w:val="fr-FR" w:eastAsia="ar-SA"/>
        </w:rPr>
        <w:tab/>
      </w:r>
      <w:r w:rsidR="00100F7D" w:rsidRPr="007615C8">
        <w:rPr>
          <w:rFonts w:eastAsia="MS Gothic"/>
          <w:color w:val="000000"/>
          <w:sz w:val="22"/>
          <w:szCs w:val="22"/>
          <w:lang w:val="fr-FR" w:eastAsia="ar-SA"/>
        </w:rPr>
        <w:t xml:space="preserve">Dès que la ou les Organisations participantes de l’ONU concernées auront achevé leur rapport d’enquête interne, conformément à leurs politiques et procédures internes respectives, elles communiqueront des informations sur les résultats de leurs enquêtes </w:t>
      </w:r>
      <w:r w:rsidR="007C0679">
        <w:rPr>
          <w:rFonts w:eastAsia="MS Gothic"/>
          <w:color w:val="000000"/>
          <w:sz w:val="22"/>
          <w:szCs w:val="22"/>
          <w:lang w:val="fr-FR" w:eastAsia="ar-SA"/>
        </w:rPr>
        <w:t>à l’Agent administratif</w:t>
      </w:r>
      <w:r w:rsidR="00100F7D" w:rsidRPr="007615C8">
        <w:rPr>
          <w:rFonts w:eastAsia="MS Gothic"/>
          <w:color w:val="000000"/>
          <w:sz w:val="22"/>
          <w:szCs w:val="22"/>
          <w:lang w:val="fr-FR" w:eastAsia="ar-SA"/>
        </w:rPr>
        <w:t xml:space="preserve"> et au Comité directeur. </w:t>
      </w:r>
      <w:r w:rsidR="007C451B" w:rsidRPr="007615C8">
        <w:rPr>
          <w:rFonts w:eastAsia="MS Gothic"/>
          <w:color w:val="000000"/>
          <w:sz w:val="22"/>
          <w:szCs w:val="22"/>
          <w:lang w:val="fr-FR" w:eastAsia="ar-SA"/>
        </w:rPr>
        <w:t xml:space="preserve">En ce qui concerne </w:t>
      </w:r>
      <w:r w:rsidR="007C0679">
        <w:rPr>
          <w:rFonts w:eastAsia="MS Gothic"/>
          <w:color w:val="000000"/>
          <w:sz w:val="22"/>
          <w:szCs w:val="22"/>
          <w:lang w:val="fr-FR" w:eastAsia="ar-SA"/>
        </w:rPr>
        <w:t>l’Agent administratif</w:t>
      </w:r>
      <w:r w:rsidR="007C451B" w:rsidRPr="007615C8">
        <w:rPr>
          <w:rFonts w:eastAsia="MS Gothic"/>
          <w:color w:val="000000"/>
          <w:sz w:val="22"/>
          <w:szCs w:val="22"/>
          <w:lang w:val="fr-FR" w:eastAsia="ar-SA"/>
        </w:rPr>
        <w:t xml:space="preserve">, une fois son rapport interne achevé, il communiquera des informations sur les résultats de son enquête au Comité directeur. </w:t>
      </w:r>
      <w:r w:rsidR="00100F7D" w:rsidRPr="007615C8">
        <w:rPr>
          <w:rFonts w:eastAsia="MS Gothic"/>
          <w:color w:val="000000"/>
          <w:sz w:val="22"/>
          <w:szCs w:val="22"/>
          <w:lang w:val="fr-FR" w:eastAsia="ar-SA"/>
        </w:rPr>
        <w:t xml:space="preserve">Après réception de ces informations sur les résultats des enquêtes, il appartiendra au Comité directeur et </w:t>
      </w:r>
      <w:r w:rsidR="007C0679">
        <w:rPr>
          <w:rFonts w:eastAsia="MS Gothic"/>
          <w:color w:val="000000"/>
          <w:sz w:val="22"/>
          <w:szCs w:val="22"/>
          <w:lang w:val="fr-FR" w:eastAsia="ar-SA"/>
        </w:rPr>
        <w:t>à l’Agent administratif</w:t>
      </w:r>
      <w:r w:rsidR="00100F7D" w:rsidRPr="007615C8">
        <w:rPr>
          <w:rFonts w:eastAsia="MS Gothic"/>
          <w:color w:val="000000"/>
          <w:sz w:val="22"/>
          <w:szCs w:val="22"/>
          <w:lang w:val="fr-FR" w:eastAsia="ar-SA"/>
        </w:rPr>
        <w:t xml:space="preserve"> de contacter promptement les bureaux antifraude</w:t>
      </w:r>
      <w:r w:rsidR="002F3A50">
        <w:rPr>
          <w:rFonts w:eastAsia="MS Gothic"/>
          <w:color w:val="000000"/>
          <w:sz w:val="22"/>
          <w:szCs w:val="22"/>
          <w:lang w:val="fr-FR" w:eastAsia="ar-SA"/>
        </w:rPr>
        <w:t>s</w:t>
      </w:r>
      <w:r w:rsidR="00100F7D" w:rsidRPr="007615C8">
        <w:rPr>
          <w:rFonts w:eastAsia="MS Gothic"/>
          <w:color w:val="000000"/>
          <w:sz w:val="22"/>
          <w:szCs w:val="22"/>
          <w:lang w:val="fr-FR" w:eastAsia="ar-SA"/>
        </w:rPr>
        <w:t xml:space="preserve"> compétents (ou équivalents) du </w:t>
      </w:r>
      <w:r w:rsidR="002F6A0B">
        <w:rPr>
          <w:rFonts w:eastAsia="MS Gothic"/>
          <w:color w:val="000000"/>
          <w:sz w:val="22"/>
          <w:szCs w:val="22"/>
          <w:lang w:val="fr-FR" w:eastAsia="ar-SA"/>
        </w:rPr>
        <w:t>Contributeur</w:t>
      </w:r>
      <w:r w:rsidR="00100F7D" w:rsidRPr="007615C8">
        <w:rPr>
          <w:rFonts w:eastAsia="MS Gothic"/>
          <w:color w:val="000000"/>
          <w:sz w:val="22"/>
          <w:szCs w:val="22"/>
          <w:lang w:val="fr-FR" w:eastAsia="ar-SA"/>
        </w:rPr>
        <w:t>.</w:t>
      </w:r>
    </w:p>
    <w:p w14:paraId="47097254" w14:textId="54B394EC" w:rsidR="0013511B" w:rsidRPr="007615C8" w:rsidRDefault="0013511B" w:rsidP="00CE4323">
      <w:pPr>
        <w:suppressAutoHyphens/>
        <w:snapToGrid w:val="0"/>
        <w:spacing w:before="240" w:after="240"/>
        <w:ind w:left="720"/>
        <w:jc w:val="both"/>
        <w:rPr>
          <w:rFonts w:eastAsia="MS Gothic"/>
          <w:color w:val="000000"/>
          <w:sz w:val="22"/>
          <w:szCs w:val="22"/>
          <w:lang w:val="fr-FR" w:eastAsia="ar-SA"/>
        </w:rPr>
      </w:pPr>
      <w:r w:rsidRPr="007615C8">
        <w:rPr>
          <w:rFonts w:eastAsia="MS Gothic"/>
          <w:color w:val="000000"/>
          <w:sz w:val="22"/>
          <w:szCs w:val="22"/>
          <w:lang w:val="fr-FR" w:eastAsia="ar-SA"/>
        </w:rPr>
        <w:t>(</w:t>
      </w:r>
      <w:r w:rsidR="00286E8C" w:rsidRPr="007615C8">
        <w:rPr>
          <w:rFonts w:eastAsia="MS Gothic"/>
          <w:color w:val="000000"/>
          <w:sz w:val="22"/>
          <w:szCs w:val="22"/>
          <w:lang w:val="fr-FR" w:eastAsia="ar-SA"/>
        </w:rPr>
        <w:t>e</w:t>
      </w:r>
      <w:r w:rsidRPr="007615C8">
        <w:rPr>
          <w:rFonts w:eastAsia="MS Gothic"/>
          <w:color w:val="000000"/>
          <w:sz w:val="22"/>
          <w:szCs w:val="22"/>
          <w:lang w:val="fr-FR" w:eastAsia="ar-SA"/>
        </w:rPr>
        <w:t>)</w:t>
      </w:r>
      <w:r w:rsidRPr="007615C8">
        <w:rPr>
          <w:rFonts w:eastAsia="MS Gothic"/>
          <w:color w:val="000000"/>
          <w:sz w:val="22"/>
          <w:szCs w:val="22"/>
          <w:lang w:val="fr-FR" w:eastAsia="ar-SA"/>
        </w:rPr>
        <w:tab/>
      </w:r>
      <w:r w:rsidR="009C0E8B" w:rsidRPr="007615C8">
        <w:rPr>
          <w:rFonts w:eastAsia="MS Gothic"/>
          <w:color w:val="000000"/>
          <w:sz w:val="22"/>
          <w:szCs w:val="22"/>
          <w:lang w:val="fr-FR" w:eastAsia="ar-SA"/>
        </w:rPr>
        <w:t>Chaque organisation de l’ONU concernée (</w:t>
      </w:r>
      <w:r w:rsidR="007C0679">
        <w:rPr>
          <w:rFonts w:eastAsia="MS Gothic"/>
          <w:color w:val="000000"/>
          <w:sz w:val="22"/>
          <w:szCs w:val="22"/>
          <w:lang w:val="fr-FR" w:eastAsia="ar-SA"/>
        </w:rPr>
        <w:t>l’Agent administratif</w:t>
      </w:r>
      <w:r w:rsidR="009C0E8B" w:rsidRPr="007615C8">
        <w:rPr>
          <w:rFonts w:eastAsia="MS Gothic"/>
          <w:color w:val="000000"/>
          <w:sz w:val="22"/>
          <w:szCs w:val="22"/>
          <w:lang w:val="fr-FR" w:eastAsia="ar-SA"/>
        </w:rPr>
        <w:t xml:space="preserve"> ou toute Organisation participante de l’ONU) décidera des mesures disciplinaires et/ou administratives, y compris la saisine des autorités nationales, qui pourront être prises à la suite de l’enquête, conformément à ses politiques et procédures internes en matière de mesures disciplinaires et/ou administratives, y compris le mécanisme de sanction des fournisseurs, le cas échéant. L</w:t>
      </w:r>
      <w:r w:rsidR="00FB195F" w:rsidRPr="007615C8">
        <w:rPr>
          <w:rFonts w:eastAsia="MS Gothic"/>
          <w:color w:val="000000"/>
          <w:sz w:val="22"/>
          <w:szCs w:val="22"/>
          <w:lang w:val="fr-FR" w:eastAsia="ar-SA"/>
        </w:rPr>
        <w:t>a ou les Organisations participantes de l’ONU</w:t>
      </w:r>
      <w:r w:rsidR="009C0E8B" w:rsidRPr="007615C8">
        <w:rPr>
          <w:rFonts w:eastAsia="MS Gothic"/>
          <w:color w:val="000000"/>
          <w:sz w:val="22"/>
          <w:szCs w:val="22"/>
          <w:lang w:val="fr-FR" w:eastAsia="ar-SA"/>
        </w:rPr>
        <w:t xml:space="preserve"> concerné</w:t>
      </w:r>
      <w:r w:rsidR="00FB195F" w:rsidRPr="007615C8">
        <w:rPr>
          <w:rFonts w:eastAsia="MS Gothic"/>
          <w:color w:val="000000"/>
          <w:sz w:val="22"/>
          <w:szCs w:val="22"/>
          <w:lang w:val="fr-FR" w:eastAsia="ar-SA"/>
        </w:rPr>
        <w:t>e</w:t>
      </w:r>
      <w:r w:rsidR="009C0E8B" w:rsidRPr="007615C8">
        <w:rPr>
          <w:rFonts w:eastAsia="MS Gothic"/>
          <w:color w:val="000000"/>
          <w:sz w:val="22"/>
          <w:szCs w:val="22"/>
          <w:lang w:val="fr-FR" w:eastAsia="ar-SA"/>
        </w:rPr>
        <w:t xml:space="preserve">s communiqueront </w:t>
      </w:r>
      <w:r w:rsidR="007C0679">
        <w:rPr>
          <w:rFonts w:eastAsia="MS Gothic"/>
          <w:color w:val="000000"/>
          <w:sz w:val="22"/>
          <w:szCs w:val="22"/>
          <w:lang w:val="fr-FR" w:eastAsia="ar-SA"/>
        </w:rPr>
        <w:t>à l’Agent administratif</w:t>
      </w:r>
      <w:r w:rsidR="009C0E8B" w:rsidRPr="007615C8">
        <w:rPr>
          <w:rFonts w:eastAsia="MS Gothic"/>
          <w:color w:val="000000"/>
          <w:sz w:val="22"/>
          <w:szCs w:val="22"/>
          <w:lang w:val="fr-FR" w:eastAsia="ar-SA"/>
        </w:rPr>
        <w:t xml:space="preserve"> et au Comité directeur du Fonds des informations sur les mesures prises à la suite des enquêtes. </w:t>
      </w:r>
      <w:r w:rsidR="007C0679">
        <w:rPr>
          <w:rFonts w:eastAsia="MS Gothic"/>
          <w:color w:val="000000"/>
          <w:sz w:val="22"/>
          <w:szCs w:val="22"/>
          <w:lang w:val="fr-FR" w:eastAsia="ar-SA"/>
        </w:rPr>
        <w:t>L’Agent administratif</w:t>
      </w:r>
      <w:r w:rsidR="00FB195F" w:rsidRPr="007615C8">
        <w:rPr>
          <w:rFonts w:eastAsia="MS Gothic"/>
          <w:color w:val="000000"/>
          <w:sz w:val="22"/>
          <w:szCs w:val="22"/>
          <w:lang w:val="fr-FR" w:eastAsia="ar-SA"/>
        </w:rPr>
        <w:t xml:space="preserve"> communiquera au Comité directeur des informations sur les mesures prises à la suite de sa propre enquête. </w:t>
      </w:r>
      <w:r w:rsidR="009C0E8B" w:rsidRPr="007615C8">
        <w:rPr>
          <w:rFonts w:eastAsia="MS Gothic"/>
          <w:color w:val="000000"/>
          <w:sz w:val="22"/>
          <w:szCs w:val="22"/>
          <w:lang w:val="fr-FR" w:eastAsia="ar-SA"/>
        </w:rPr>
        <w:t xml:space="preserve">Après réception de ces informations sur les mesures prises à la suite des enquêtes, il </w:t>
      </w:r>
      <w:r w:rsidR="009C0E8B" w:rsidRPr="007615C8">
        <w:rPr>
          <w:rFonts w:eastAsia="MS Gothic"/>
          <w:color w:val="000000"/>
          <w:sz w:val="22"/>
          <w:szCs w:val="22"/>
          <w:lang w:val="fr-FR" w:eastAsia="ar-SA"/>
        </w:rPr>
        <w:lastRenderedPageBreak/>
        <w:t xml:space="preserve">appartiendra au Comité directeur et </w:t>
      </w:r>
      <w:r w:rsidR="007C0679">
        <w:rPr>
          <w:rFonts w:eastAsia="MS Gothic"/>
          <w:color w:val="000000"/>
          <w:sz w:val="22"/>
          <w:szCs w:val="22"/>
          <w:lang w:val="fr-FR" w:eastAsia="ar-SA"/>
        </w:rPr>
        <w:t>à l’Agent administratif</w:t>
      </w:r>
      <w:r w:rsidR="009C0E8B" w:rsidRPr="007615C8">
        <w:rPr>
          <w:rFonts w:eastAsia="MS Gothic"/>
          <w:color w:val="000000"/>
          <w:sz w:val="22"/>
          <w:szCs w:val="22"/>
          <w:lang w:val="fr-FR" w:eastAsia="ar-SA"/>
        </w:rPr>
        <w:t xml:space="preserve"> de contacter promptement les bureaux antifraude</w:t>
      </w:r>
      <w:r w:rsidR="002F3A50">
        <w:rPr>
          <w:rFonts w:eastAsia="MS Gothic"/>
          <w:color w:val="000000"/>
          <w:sz w:val="22"/>
          <w:szCs w:val="22"/>
          <w:lang w:val="fr-FR" w:eastAsia="ar-SA"/>
        </w:rPr>
        <w:t>s</w:t>
      </w:r>
      <w:r w:rsidR="009C0E8B" w:rsidRPr="007615C8">
        <w:rPr>
          <w:rFonts w:eastAsia="MS Gothic"/>
          <w:color w:val="000000"/>
          <w:sz w:val="22"/>
          <w:szCs w:val="22"/>
          <w:lang w:val="fr-FR" w:eastAsia="ar-SA"/>
        </w:rPr>
        <w:t xml:space="preserve"> compétents (ou équivalents) du </w:t>
      </w:r>
      <w:r w:rsidR="002F6A0B">
        <w:rPr>
          <w:rFonts w:eastAsia="MS Gothic"/>
          <w:color w:val="000000"/>
          <w:sz w:val="22"/>
          <w:szCs w:val="22"/>
          <w:lang w:val="fr-FR" w:eastAsia="ar-SA"/>
        </w:rPr>
        <w:t>Contributeur</w:t>
      </w:r>
      <w:r w:rsidR="009C0E8B" w:rsidRPr="007615C8">
        <w:rPr>
          <w:rFonts w:eastAsia="MS Gothic"/>
          <w:color w:val="000000"/>
          <w:sz w:val="22"/>
          <w:szCs w:val="22"/>
          <w:lang w:val="fr-FR" w:eastAsia="ar-SA"/>
        </w:rPr>
        <w:t>.</w:t>
      </w:r>
    </w:p>
    <w:p w14:paraId="0BE55B43" w14:textId="77777777" w:rsidR="001F1958" w:rsidRPr="007615C8" w:rsidRDefault="001F1958" w:rsidP="001F1958">
      <w:pPr>
        <w:tabs>
          <w:tab w:val="left" w:pos="720"/>
        </w:tabs>
        <w:suppressAutoHyphens/>
        <w:snapToGrid w:val="0"/>
        <w:jc w:val="both"/>
        <w:rPr>
          <w:sz w:val="22"/>
          <w:szCs w:val="22"/>
          <w:u w:val="single"/>
          <w:lang w:val="fr-FR"/>
        </w:rPr>
      </w:pPr>
    </w:p>
    <w:p w14:paraId="5073DA5B" w14:textId="0B82AAAD" w:rsidR="0031712B" w:rsidRPr="007615C8" w:rsidRDefault="0031712B" w:rsidP="001A49DA">
      <w:pPr>
        <w:tabs>
          <w:tab w:val="left" w:pos="720"/>
        </w:tabs>
        <w:suppressAutoHyphens/>
        <w:snapToGrid w:val="0"/>
        <w:jc w:val="both"/>
        <w:rPr>
          <w:sz w:val="22"/>
          <w:szCs w:val="22"/>
          <w:u w:val="single"/>
          <w:lang w:val="fr-FR"/>
        </w:rPr>
      </w:pPr>
      <w:r w:rsidRPr="007615C8">
        <w:rPr>
          <w:sz w:val="22"/>
          <w:szCs w:val="22"/>
          <w:u w:val="single"/>
          <w:lang w:val="fr-FR"/>
        </w:rPr>
        <w:t>Reco</w:t>
      </w:r>
      <w:r w:rsidR="00657256" w:rsidRPr="007615C8">
        <w:rPr>
          <w:sz w:val="22"/>
          <w:szCs w:val="22"/>
          <w:u w:val="single"/>
          <w:lang w:val="fr-FR"/>
        </w:rPr>
        <w:t>uvrement des fonds</w:t>
      </w:r>
    </w:p>
    <w:p w14:paraId="078CA6BC" w14:textId="77777777" w:rsidR="0031712B" w:rsidRPr="007615C8" w:rsidRDefault="0031712B" w:rsidP="001A49DA">
      <w:pPr>
        <w:tabs>
          <w:tab w:val="left" w:pos="720"/>
        </w:tabs>
        <w:suppressAutoHyphens/>
        <w:snapToGrid w:val="0"/>
        <w:jc w:val="both"/>
        <w:rPr>
          <w:sz w:val="22"/>
          <w:szCs w:val="22"/>
          <w:lang w:val="fr-FR"/>
        </w:rPr>
      </w:pPr>
    </w:p>
    <w:p w14:paraId="39E52D53" w14:textId="4F22B62C" w:rsidR="0013511B" w:rsidRPr="007615C8" w:rsidRDefault="003C51B2" w:rsidP="001A49DA">
      <w:pPr>
        <w:tabs>
          <w:tab w:val="left" w:pos="720"/>
        </w:tabs>
        <w:suppressAutoHyphens/>
        <w:snapToGrid w:val="0"/>
        <w:jc w:val="both"/>
        <w:rPr>
          <w:rFonts w:eastAsia="MS Gothic"/>
          <w:color w:val="000000"/>
          <w:sz w:val="22"/>
          <w:szCs w:val="22"/>
          <w:lang w:val="fr-FR" w:eastAsia="ar-SA"/>
        </w:rPr>
      </w:pPr>
      <w:r w:rsidRPr="007615C8">
        <w:rPr>
          <w:sz w:val="22"/>
          <w:szCs w:val="22"/>
          <w:lang w:val="fr-FR"/>
        </w:rPr>
        <w:t>4.</w:t>
      </w:r>
      <w:r w:rsidRPr="007615C8">
        <w:rPr>
          <w:sz w:val="22"/>
          <w:szCs w:val="22"/>
          <w:lang w:val="fr-FR"/>
        </w:rPr>
        <w:tab/>
      </w:r>
      <w:r w:rsidR="002627DC" w:rsidRPr="007615C8">
        <w:rPr>
          <w:sz w:val="22"/>
          <w:szCs w:val="22"/>
          <w:lang w:val="fr-FR"/>
        </w:rPr>
        <w:t xml:space="preserve">S’il est établi, après enquête, qu’il existe des preuves de détournement de fonds, </w:t>
      </w:r>
      <w:r w:rsidR="000205B8" w:rsidRPr="007615C8">
        <w:rPr>
          <w:sz w:val="22"/>
          <w:szCs w:val="22"/>
          <w:lang w:val="fr-FR"/>
        </w:rPr>
        <w:t xml:space="preserve">la ou les Organisations participantes de l’ONU </w:t>
      </w:r>
      <w:r w:rsidR="002627DC" w:rsidRPr="007615C8">
        <w:rPr>
          <w:sz w:val="22"/>
          <w:szCs w:val="22"/>
          <w:lang w:val="fr-FR"/>
        </w:rPr>
        <w:t>concerné</w:t>
      </w:r>
      <w:r w:rsidR="000205B8" w:rsidRPr="007615C8">
        <w:rPr>
          <w:sz w:val="22"/>
          <w:szCs w:val="22"/>
          <w:lang w:val="fr-FR"/>
        </w:rPr>
        <w:t>es</w:t>
      </w:r>
      <w:r w:rsidR="002627DC" w:rsidRPr="007615C8">
        <w:rPr>
          <w:sz w:val="22"/>
          <w:szCs w:val="22"/>
          <w:lang w:val="fr-FR"/>
        </w:rPr>
        <w:t xml:space="preserve"> </w:t>
      </w:r>
      <w:r w:rsidR="000205B8" w:rsidRPr="007615C8">
        <w:rPr>
          <w:sz w:val="22"/>
          <w:szCs w:val="22"/>
          <w:lang w:val="fr-FR"/>
        </w:rPr>
        <w:t>(</w:t>
      </w:r>
      <w:r w:rsidR="007C0679">
        <w:rPr>
          <w:sz w:val="22"/>
          <w:szCs w:val="22"/>
          <w:lang w:val="fr-FR"/>
        </w:rPr>
        <w:t>l’Agent administratif</w:t>
      </w:r>
      <w:r w:rsidR="000205B8" w:rsidRPr="007615C8">
        <w:rPr>
          <w:sz w:val="22"/>
          <w:szCs w:val="22"/>
          <w:lang w:val="fr-FR"/>
        </w:rPr>
        <w:t xml:space="preserve"> ou toute Organisation participante de l’ONU) </w:t>
      </w:r>
      <w:r w:rsidR="002627DC" w:rsidRPr="007615C8">
        <w:rPr>
          <w:sz w:val="22"/>
          <w:szCs w:val="22"/>
          <w:lang w:val="fr-FR"/>
        </w:rPr>
        <w:t>fer</w:t>
      </w:r>
      <w:r w:rsidR="000205B8" w:rsidRPr="007615C8">
        <w:rPr>
          <w:sz w:val="22"/>
          <w:szCs w:val="22"/>
          <w:lang w:val="fr-FR"/>
        </w:rPr>
        <w:t>ont</w:t>
      </w:r>
      <w:r w:rsidR="002627DC" w:rsidRPr="007615C8">
        <w:rPr>
          <w:sz w:val="22"/>
          <w:szCs w:val="22"/>
          <w:lang w:val="fr-FR"/>
        </w:rPr>
        <w:t xml:space="preserve"> tout </w:t>
      </w:r>
      <w:r w:rsidR="000205B8" w:rsidRPr="007615C8">
        <w:rPr>
          <w:sz w:val="22"/>
          <w:szCs w:val="22"/>
          <w:lang w:val="fr-FR"/>
        </w:rPr>
        <w:t>leur</w:t>
      </w:r>
      <w:r w:rsidR="002627DC" w:rsidRPr="007615C8">
        <w:rPr>
          <w:sz w:val="22"/>
          <w:szCs w:val="22"/>
          <w:lang w:val="fr-FR"/>
        </w:rPr>
        <w:t xml:space="preserve"> possible, conformément à </w:t>
      </w:r>
      <w:r w:rsidR="000205B8" w:rsidRPr="007615C8">
        <w:rPr>
          <w:sz w:val="22"/>
          <w:szCs w:val="22"/>
          <w:lang w:val="fr-FR"/>
        </w:rPr>
        <w:t>leurs</w:t>
      </w:r>
      <w:r w:rsidR="002627DC" w:rsidRPr="007615C8">
        <w:rPr>
          <w:sz w:val="22"/>
          <w:szCs w:val="22"/>
          <w:lang w:val="fr-FR"/>
        </w:rPr>
        <w:t xml:space="preserve"> règlements, règles, politiques et procédures, pour recouvrer les fonds détournés. En ce qui concerne les fonds recouvrés, l</w:t>
      </w:r>
      <w:r w:rsidR="000205B8" w:rsidRPr="007615C8">
        <w:rPr>
          <w:sz w:val="22"/>
          <w:szCs w:val="22"/>
          <w:lang w:val="fr-FR"/>
        </w:rPr>
        <w:t xml:space="preserve">’Organisation participante </w:t>
      </w:r>
      <w:r w:rsidR="00140BE1" w:rsidRPr="007615C8">
        <w:rPr>
          <w:sz w:val="22"/>
          <w:szCs w:val="22"/>
          <w:lang w:val="fr-FR"/>
        </w:rPr>
        <w:t>de l’ONU</w:t>
      </w:r>
      <w:r w:rsidR="002627DC" w:rsidRPr="007615C8">
        <w:rPr>
          <w:sz w:val="22"/>
          <w:szCs w:val="22"/>
          <w:lang w:val="fr-FR"/>
        </w:rPr>
        <w:t xml:space="preserve"> consultera le Comité directeur, </w:t>
      </w:r>
      <w:r w:rsidR="007C0679">
        <w:rPr>
          <w:sz w:val="22"/>
          <w:szCs w:val="22"/>
          <w:lang w:val="fr-FR"/>
        </w:rPr>
        <w:t>l’Agent administratif</w:t>
      </w:r>
      <w:r w:rsidR="002627DC" w:rsidRPr="007615C8">
        <w:rPr>
          <w:sz w:val="22"/>
          <w:szCs w:val="22"/>
          <w:lang w:val="fr-FR"/>
        </w:rPr>
        <w:t xml:space="preserve"> et le </w:t>
      </w:r>
      <w:r w:rsidR="002F6A0B">
        <w:rPr>
          <w:sz w:val="22"/>
          <w:szCs w:val="22"/>
          <w:lang w:val="fr-FR"/>
        </w:rPr>
        <w:t>Contributeur</w:t>
      </w:r>
      <w:r w:rsidR="002627DC" w:rsidRPr="007615C8">
        <w:rPr>
          <w:sz w:val="22"/>
          <w:szCs w:val="22"/>
          <w:lang w:val="fr-FR"/>
        </w:rPr>
        <w:t xml:space="preserve">. Le </w:t>
      </w:r>
      <w:r w:rsidR="002F6A0B">
        <w:rPr>
          <w:sz w:val="22"/>
          <w:szCs w:val="22"/>
          <w:lang w:val="fr-FR"/>
        </w:rPr>
        <w:t>Contributeur</w:t>
      </w:r>
      <w:r w:rsidR="002627DC" w:rsidRPr="007615C8">
        <w:rPr>
          <w:sz w:val="22"/>
          <w:szCs w:val="22"/>
          <w:lang w:val="fr-FR"/>
        </w:rPr>
        <w:t xml:space="preserve"> pourr</w:t>
      </w:r>
      <w:r w:rsidR="00140BE1" w:rsidRPr="007615C8">
        <w:rPr>
          <w:sz w:val="22"/>
          <w:szCs w:val="22"/>
          <w:lang w:val="fr-FR"/>
        </w:rPr>
        <w:t>a</w:t>
      </w:r>
      <w:r w:rsidR="002627DC" w:rsidRPr="007615C8">
        <w:rPr>
          <w:sz w:val="22"/>
          <w:szCs w:val="22"/>
          <w:lang w:val="fr-FR"/>
        </w:rPr>
        <w:t xml:space="preserve"> demander que ces fonds l</w:t>
      </w:r>
      <w:r w:rsidR="00140BE1" w:rsidRPr="007615C8">
        <w:rPr>
          <w:sz w:val="22"/>
          <w:szCs w:val="22"/>
          <w:lang w:val="fr-FR"/>
        </w:rPr>
        <w:t>ui</w:t>
      </w:r>
      <w:r w:rsidR="002627DC" w:rsidRPr="007615C8">
        <w:rPr>
          <w:sz w:val="22"/>
          <w:szCs w:val="22"/>
          <w:lang w:val="fr-FR"/>
        </w:rPr>
        <w:t xml:space="preserve"> soient restitués au prorata de </w:t>
      </w:r>
      <w:r w:rsidR="00140BE1" w:rsidRPr="007615C8">
        <w:rPr>
          <w:sz w:val="22"/>
          <w:szCs w:val="22"/>
          <w:lang w:val="fr-FR"/>
        </w:rPr>
        <w:t>sa</w:t>
      </w:r>
      <w:r w:rsidR="002627DC" w:rsidRPr="007615C8">
        <w:rPr>
          <w:sz w:val="22"/>
          <w:szCs w:val="22"/>
          <w:lang w:val="fr-FR"/>
        </w:rPr>
        <w:t xml:space="preserve"> </w:t>
      </w:r>
      <w:r w:rsidR="00140BE1" w:rsidRPr="007615C8">
        <w:rPr>
          <w:sz w:val="22"/>
          <w:szCs w:val="22"/>
          <w:lang w:val="fr-FR"/>
        </w:rPr>
        <w:t>C</w:t>
      </w:r>
      <w:r w:rsidR="002627DC" w:rsidRPr="007615C8">
        <w:rPr>
          <w:sz w:val="22"/>
          <w:szCs w:val="22"/>
          <w:lang w:val="fr-FR"/>
        </w:rPr>
        <w:t xml:space="preserve">ontribution au Fonds, auquel cas </w:t>
      </w:r>
      <w:r w:rsidR="00140BE1" w:rsidRPr="007615C8">
        <w:rPr>
          <w:sz w:val="22"/>
          <w:szCs w:val="22"/>
          <w:lang w:val="fr-FR"/>
        </w:rPr>
        <w:t xml:space="preserve">l’Organisation participante de l’ONU </w:t>
      </w:r>
      <w:r w:rsidR="002627DC" w:rsidRPr="007615C8">
        <w:rPr>
          <w:sz w:val="22"/>
          <w:szCs w:val="22"/>
          <w:lang w:val="fr-FR"/>
        </w:rPr>
        <w:t xml:space="preserve">versera la partie des fonds ainsi recouvrés au crédit du Compte du Fonds et </w:t>
      </w:r>
      <w:r w:rsidR="007C0679">
        <w:rPr>
          <w:sz w:val="22"/>
          <w:szCs w:val="22"/>
          <w:lang w:val="fr-FR"/>
        </w:rPr>
        <w:t>l’Agent administratif</w:t>
      </w:r>
      <w:r w:rsidR="002627DC" w:rsidRPr="007615C8">
        <w:rPr>
          <w:sz w:val="22"/>
          <w:szCs w:val="22"/>
          <w:lang w:val="fr-FR"/>
        </w:rPr>
        <w:t xml:space="preserve"> restituera cette partie des fonds au </w:t>
      </w:r>
      <w:r w:rsidR="002F6A0B">
        <w:rPr>
          <w:sz w:val="22"/>
          <w:szCs w:val="22"/>
          <w:lang w:val="fr-FR"/>
        </w:rPr>
        <w:t>Contributeur</w:t>
      </w:r>
      <w:r w:rsidR="00140BE1" w:rsidRPr="007615C8">
        <w:rPr>
          <w:sz w:val="22"/>
          <w:szCs w:val="22"/>
          <w:lang w:val="fr-FR"/>
        </w:rPr>
        <w:t>, conformément au paragraphe 6 de l’article XI</w:t>
      </w:r>
      <w:r w:rsidR="002627DC" w:rsidRPr="007615C8">
        <w:rPr>
          <w:sz w:val="22"/>
          <w:szCs w:val="22"/>
          <w:lang w:val="fr-FR"/>
        </w:rPr>
        <w:t xml:space="preserve">. Les fonds dont le </w:t>
      </w:r>
      <w:r w:rsidR="002F6A0B">
        <w:rPr>
          <w:sz w:val="22"/>
          <w:szCs w:val="22"/>
          <w:lang w:val="fr-FR"/>
        </w:rPr>
        <w:t>Contributeur</w:t>
      </w:r>
      <w:r w:rsidR="002627DC" w:rsidRPr="007615C8">
        <w:rPr>
          <w:sz w:val="22"/>
          <w:szCs w:val="22"/>
          <w:lang w:val="fr-FR"/>
        </w:rPr>
        <w:t xml:space="preserve"> ne demander</w:t>
      </w:r>
      <w:r w:rsidR="005A2342" w:rsidRPr="007615C8">
        <w:rPr>
          <w:sz w:val="22"/>
          <w:szCs w:val="22"/>
          <w:lang w:val="fr-FR"/>
        </w:rPr>
        <w:t>a</w:t>
      </w:r>
      <w:r w:rsidR="002627DC" w:rsidRPr="007615C8">
        <w:rPr>
          <w:sz w:val="22"/>
          <w:szCs w:val="22"/>
          <w:lang w:val="fr-FR"/>
        </w:rPr>
        <w:t xml:space="preserve"> pas la restitution seront soit versés au crédit du Compte du Fonds, soit utilisés par </w:t>
      </w:r>
      <w:r w:rsidR="005A2342" w:rsidRPr="007615C8">
        <w:rPr>
          <w:sz w:val="22"/>
          <w:szCs w:val="22"/>
          <w:lang w:val="fr-FR"/>
        </w:rPr>
        <w:t xml:space="preserve">l’Organisation participante de l’ONU </w:t>
      </w:r>
      <w:r w:rsidR="002627DC" w:rsidRPr="007615C8">
        <w:rPr>
          <w:sz w:val="22"/>
          <w:szCs w:val="22"/>
          <w:lang w:val="fr-FR"/>
        </w:rPr>
        <w:t>à toute fin déterminée d’un commun accord.</w:t>
      </w:r>
    </w:p>
    <w:p w14:paraId="28089761" w14:textId="77777777" w:rsidR="0013511B" w:rsidRPr="007615C8" w:rsidRDefault="0013511B" w:rsidP="00CE4323">
      <w:pPr>
        <w:keepNext/>
        <w:tabs>
          <w:tab w:val="left" w:pos="720"/>
        </w:tabs>
        <w:jc w:val="both"/>
        <w:rPr>
          <w:color w:val="000000"/>
          <w:sz w:val="22"/>
          <w:szCs w:val="22"/>
          <w:lang w:val="fr-FR"/>
        </w:rPr>
      </w:pPr>
    </w:p>
    <w:p w14:paraId="6CA42FFD" w14:textId="01B3A2C9" w:rsidR="00555879" w:rsidRPr="007615C8" w:rsidRDefault="003C51B2" w:rsidP="00155F14">
      <w:pPr>
        <w:keepNext/>
        <w:tabs>
          <w:tab w:val="left" w:pos="720"/>
        </w:tabs>
        <w:jc w:val="both"/>
        <w:rPr>
          <w:rFonts w:eastAsia="Calibri"/>
          <w:sz w:val="22"/>
          <w:szCs w:val="22"/>
          <w:lang w:val="fr-FR" w:eastAsia="ar-SA"/>
        </w:rPr>
      </w:pPr>
      <w:r w:rsidRPr="007615C8">
        <w:rPr>
          <w:rFonts w:eastAsia="Calibri"/>
          <w:sz w:val="22"/>
          <w:szCs w:val="22"/>
          <w:lang w:val="fr-FR" w:eastAsia="ar-SA"/>
        </w:rPr>
        <w:t>5</w:t>
      </w:r>
      <w:r w:rsidR="00E51924" w:rsidRPr="007615C8">
        <w:rPr>
          <w:rFonts w:eastAsia="Calibri"/>
          <w:sz w:val="22"/>
          <w:szCs w:val="22"/>
          <w:lang w:val="fr-FR" w:eastAsia="ar-SA"/>
        </w:rPr>
        <w:t xml:space="preserve">. </w:t>
      </w:r>
      <w:r w:rsidR="00E30E4D" w:rsidRPr="007615C8">
        <w:rPr>
          <w:rFonts w:eastAsia="Calibri"/>
          <w:sz w:val="22"/>
          <w:szCs w:val="22"/>
          <w:lang w:val="fr-FR" w:eastAsia="ar-SA"/>
        </w:rPr>
        <w:tab/>
      </w:r>
      <w:r w:rsidR="007C0679">
        <w:rPr>
          <w:rFonts w:eastAsia="Calibri"/>
          <w:sz w:val="22"/>
          <w:szCs w:val="22"/>
          <w:lang w:val="fr-FR" w:eastAsia="ar-SA"/>
        </w:rPr>
        <w:t>L’Agent administratif</w:t>
      </w:r>
      <w:r w:rsidR="00FD5F9B" w:rsidRPr="007615C8">
        <w:rPr>
          <w:rFonts w:eastAsia="Calibri"/>
          <w:sz w:val="22"/>
          <w:szCs w:val="22"/>
          <w:lang w:val="fr-FR" w:eastAsia="ar-SA"/>
        </w:rPr>
        <w:t xml:space="preserve"> et les Organisations participantes de l’ONU appliqueront les dispositions des paragraphes 1 à 4 de l’article VIII ci-dessus conformément à leur cadre de responsabilité et de contrôle respectif, ainsi qu’aux règlements, règles, politiques et procédures applicables.</w:t>
      </w:r>
    </w:p>
    <w:p w14:paraId="71D1EF3F" w14:textId="77777777" w:rsidR="00910551" w:rsidRPr="007615C8" w:rsidRDefault="00910551" w:rsidP="00552CEF">
      <w:pPr>
        <w:keepNext/>
        <w:tabs>
          <w:tab w:val="left" w:pos="720"/>
        </w:tabs>
        <w:jc w:val="both"/>
        <w:rPr>
          <w:b/>
          <w:sz w:val="22"/>
          <w:szCs w:val="22"/>
          <w:u w:val="single"/>
          <w:lang w:val="fr-FR"/>
        </w:rPr>
      </w:pPr>
    </w:p>
    <w:p w14:paraId="1DD44B49" w14:textId="1E3D0450" w:rsidR="00B61B08" w:rsidRPr="007615C8" w:rsidRDefault="00E56E79" w:rsidP="00B61B08">
      <w:pPr>
        <w:keepNext/>
        <w:tabs>
          <w:tab w:val="left" w:pos="720"/>
        </w:tabs>
        <w:jc w:val="center"/>
        <w:rPr>
          <w:b/>
          <w:sz w:val="22"/>
          <w:szCs w:val="22"/>
          <w:u w:val="single"/>
          <w:lang w:val="fr-FR"/>
        </w:rPr>
      </w:pPr>
      <w:r w:rsidRPr="007615C8">
        <w:rPr>
          <w:b/>
          <w:sz w:val="22"/>
          <w:szCs w:val="22"/>
          <w:u w:val="single"/>
          <w:lang w:val="fr-FR"/>
        </w:rPr>
        <w:t xml:space="preserve">Article </w:t>
      </w:r>
      <w:r w:rsidR="00B61B08" w:rsidRPr="007615C8">
        <w:rPr>
          <w:b/>
          <w:sz w:val="22"/>
          <w:szCs w:val="22"/>
          <w:u w:val="single"/>
          <w:lang w:val="fr-FR"/>
        </w:rPr>
        <w:t>IX</w:t>
      </w:r>
    </w:p>
    <w:p w14:paraId="7458EBAF" w14:textId="6B80A77F" w:rsidR="00B61B08" w:rsidRPr="007615C8" w:rsidRDefault="00235B05" w:rsidP="00B61B08">
      <w:pPr>
        <w:keepNext/>
        <w:tabs>
          <w:tab w:val="left" w:pos="720"/>
        </w:tabs>
        <w:jc w:val="center"/>
        <w:rPr>
          <w:b/>
          <w:sz w:val="22"/>
          <w:szCs w:val="22"/>
          <w:u w:val="single"/>
          <w:lang w:val="fr-FR"/>
        </w:rPr>
      </w:pPr>
      <w:r w:rsidRPr="007615C8">
        <w:rPr>
          <w:b/>
          <w:sz w:val="22"/>
          <w:szCs w:val="22"/>
          <w:u w:val="single"/>
          <w:lang w:val="fr-FR"/>
        </w:rPr>
        <w:t>Exploitation sexuelle et/ou abus sexuel</w:t>
      </w:r>
      <w:r w:rsidR="00485DED">
        <w:rPr>
          <w:b/>
          <w:sz w:val="22"/>
          <w:szCs w:val="22"/>
          <w:u w:val="single"/>
          <w:lang w:val="fr-FR"/>
        </w:rPr>
        <w:t>s</w:t>
      </w:r>
      <w:r w:rsidRPr="007615C8">
        <w:rPr>
          <w:b/>
          <w:sz w:val="22"/>
          <w:szCs w:val="22"/>
          <w:u w:val="single"/>
          <w:lang w:val="fr-FR"/>
        </w:rPr>
        <w:t>, et/ou harcèlement sexuel</w:t>
      </w:r>
    </w:p>
    <w:p w14:paraId="1256934F" w14:textId="77777777" w:rsidR="00B61B08" w:rsidRPr="007615C8" w:rsidRDefault="00B61B08" w:rsidP="00B61B08">
      <w:pPr>
        <w:keepNext/>
        <w:tabs>
          <w:tab w:val="left" w:pos="720"/>
        </w:tabs>
        <w:jc w:val="center"/>
        <w:rPr>
          <w:b/>
          <w:sz w:val="22"/>
          <w:szCs w:val="22"/>
          <w:u w:val="single"/>
          <w:lang w:val="fr-FR"/>
        </w:rPr>
      </w:pPr>
    </w:p>
    <w:p w14:paraId="1E5E058F" w14:textId="7F11EF9C" w:rsidR="008D4476" w:rsidRPr="007615C8" w:rsidRDefault="007653ED" w:rsidP="00155F14">
      <w:pPr>
        <w:numPr>
          <w:ilvl w:val="0"/>
          <w:numId w:val="32"/>
        </w:numPr>
        <w:tabs>
          <w:tab w:val="left" w:pos="720"/>
        </w:tabs>
        <w:suppressAutoHyphens/>
        <w:ind w:left="0" w:firstLine="0"/>
        <w:jc w:val="both"/>
        <w:rPr>
          <w:rFonts w:eastAsia="Calibri"/>
          <w:sz w:val="22"/>
          <w:szCs w:val="22"/>
          <w:lang w:val="fr-FR" w:eastAsia="ar-SA"/>
        </w:rPr>
      </w:pPr>
      <w:r w:rsidRPr="007615C8">
        <w:rPr>
          <w:rFonts w:eastAsia="Calibri"/>
          <w:sz w:val="22"/>
          <w:szCs w:val="22"/>
          <w:lang w:val="fr-FR" w:eastAsia="ar-SA"/>
        </w:rPr>
        <w:t xml:space="preserve">Les Participants ne toléreront aucun acte d’exploitation, d’abus ou de harcèlement sexuel dans les activités de programmation, et s’engagent fermement à prendre toutes les mesures nécessaires pour prévenir et combattre de tels agissements. </w:t>
      </w:r>
      <w:r w:rsidR="007C0679">
        <w:rPr>
          <w:rFonts w:eastAsia="Calibri"/>
          <w:sz w:val="22"/>
          <w:szCs w:val="22"/>
          <w:lang w:val="fr-FR" w:eastAsia="ar-SA"/>
        </w:rPr>
        <w:t>L’Agent administratif</w:t>
      </w:r>
      <w:r w:rsidRPr="007615C8">
        <w:rPr>
          <w:rFonts w:eastAsia="Calibri"/>
          <w:sz w:val="22"/>
          <w:szCs w:val="22"/>
          <w:lang w:val="fr-FR" w:eastAsia="ar-SA"/>
        </w:rPr>
        <w:t xml:space="preserve"> et les Organisations participantes de l’ONU reconnaissent qu’il est important que tous les membres du personnel des Nations Unies, les </w:t>
      </w:r>
      <w:r w:rsidR="006F00C4">
        <w:rPr>
          <w:rFonts w:eastAsia="Calibri"/>
          <w:sz w:val="22"/>
          <w:szCs w:val="22"/>
          <w:lang w:val="fr-FR" w:eastAsia="ar-SA"/>
        </w:rPr>
        <w:t xml:space="preserve"> titulaires d’un contrat de service</w:t>
      </w:r>
      <w:r w:rsidRPr="007615C8">
        <w:rPr>
          <w:rFonts w:eastAsia="Calibri"/>
          <w:sz w:val="22"/>
          <w:szCs w:val="22"/>
          <w:lang w:val="fr-FR" w:eastAsia="ar-SA"/>
        </w:rPr>
        <w:t xml:space="preserve">, les partenaires d’exécution, les fournisseurs et les tiers qui participent à des activités conjointes, ou à celles </w:t>
      </w:r>
      <w:r w:rsidR="007C0679">
        <w:rPr>
          <w:rFonts w:eastAsia="Calibri"/>
          <w:sz w:val="22"/>
          <w:szCs w:val="22"/>
          <w:lang w:val="fr-FR" w:eastAsia="ar-SA"/>
        </w:rPr>
        <w:t>de l’Agent administratif</w:t>
      </w:r>
      <w:r w:rsidRPr="007615C8">
        <w:rPr>
          <w:rFonts w:eastAsia="Calibri"/>
          <w:sz w:val="22"/>
          <w:szCs w:val="22"/>
          <w:lang w:val="fr-FR" w:eastAsia="ar-SA"/>
        </w:rPr>
        <w:t xml:space="preserve"> ou de l’Organisation participante de l’ONU (ces personnes et entités étant ci-après dénommées, ensemble, les « </w:t>
      </w:r>
      <w:r w:rsidRPr="007615C8">
        <w:rPr>
          <w:rFonts w:eastAsia="Calibri"/>
          <w:sz w:val="22"/>
          <w:szCs w:val="22"/>
          <w:u w:val="single"/>
          <w:lang w:val="fr-FR" w:eastAsia="ar-SA"/>
        </w:rPr>
        <w:t>Personnes/Entités</w:t>
      </w:r>
      <w:r w:rsidRPr="007615C8">
        <w:rPr>
          <w:rFonts w:eastAsia="Calibri"/>
          <w:sz w:val="22"/>
          <w:szCs w:val="22"/>
          <w:lang w:val="fr-FR" w:eastAsia="ar-SA"/>
        </w:rPr>
        <w:t> », et individuellement, une « </w:t>
      </w:r>
      <w:r w:rsidRPr="007615C8">
        <w:rPr>
          <w:rFonts w:eastAsia="Calibri"/>
          <w:sz w:val="22"/>
          <w:szCs w:val="22"/>
          <w:u w:val="single"/>
          <w:lang w:val="fr-FR" w:eastAsia="ar-SA"/>
        </w:rPr>
        <w:t>Personne/Entité</w:t>
      </w:r>
      <w:r w:rsidRPr="007615C8">
        <w:rPr>
          <w:rFonts w:eastAsia="Calibri"/>
          <w:sz w:val="22"/>
          <w:szCs w:val="22"/>
          <w:lang w:val="fr-FR" w:eastAsia="ar-SA"/>
        </w:rPr>
        <w:t> ») adhèrent aux normes d’intégrité et de conduite les plus élevées, telles que définies par chaque organisation concernée de l’ONU. Les Personnes/Entités devront s’abstenir de tout acte d’exploitation sexuelle, d’abus sexuel et de harcèlement sexuel, tels que définis ci-dessous.</w:t>
      </w:r>
    </w:p>
    <w:p w14:paraId="1807F9D8" w14:textId="22A9EB90" w:rsidR="007615C8" w:rsidRDefault="007615C8">
      <w:pPr>
        <w:rPr>
          <w:rFonts w:eastAsia="Calibri"/>
          <w:sz w:val="22"/>
          <w:szCs w:val="22"/>
          <w:lang w:val="fr-FR" w:eastAsia="ar-SA"/>
        </w:rPr>
      </w:pPr>
      <w:r>
        <w:rPr>
          <w:rFonts w:eastAsia="Calibri"/>
          <w:sz w:val="22"/>
          <w:szCs w:val="22"/>
          <w:lang w:val="fr-FR" w:eastAsia="ar-SA"/>
        </w:rPr>
        <w:br w:type="page"/>
      </w:r>
    </w:p>
    <w:p w14:paraId="6BBEB639" w14:textId="77777777" w:rsidR="008D4476" w:rsidRPr="007615C8" w:rsidRDefault="008D4476" w:rsidP="00155F14">
      <w:pPr>
        <w:tabs>
          <w:tab w:val="left" w:pos="720"/>
        </w:tabs>
        <w:suppressAutoHyphens/>
        <w:jc w:val="both"/>
        <w:rPr>
          <w:rFonts w:eastAsia="Calibri"/>
          <w:sz w:val="22"/>
          <w:szCs w:val="22"/>
          <w:lang w:val="fr-FR" w:eastAsia="ar-SA"/>
        </w:rPr>
      </w:pPr>
    </w:p>
    <w:p w14:paraId="0508A478" w14:textId="3CD4D373" w:rsidR="008D4476" w:rsidRPr="007615C8" w:rsidRDefault="007653ED" w:rsidP="00155F14">
      <w:pPr>
        <w:numPr>
          <w:ilvl w:val="0"/>
          <w:numId w:val="32"/>
        </w:numPr>
        <w:tabs>
          <w:tab w:val="left" w:pos="720"/>
        </w:tabs>
        <w:suppressAutoHyphens/>
        <w:snapToGrid w:val="0"/>
        <w:spacing w:after="120"/>
        <w:ind w:hanging="1080"/>
        <w:jc w:val="both"/>
        <w:rPr>
          <w:rFonts w:eastAsia="Calibri"/>
          <w:sz w:val="22"/>
          <w:szCs w:val="22"/>
          <w:lang w:val="fr-FR" w:eastAsia="ar-SA"/>
        </w:rPr>
      </w:pPr>
      <w:r w:rsidRPr="007615C8">
        <w:rPr>
          <w:rFonts w:eastAsia="MS Gothic"/>
          <w:color w:val="000000"/>
          <w:sz w:val="22"/>
          <w:szCs w:val="22"/>
          <w:lang w:val="fr-FR" w:eastAsia="ar-SA"/>
        </w:rPr>
        <w:t>Définitions :</w:t>
      </w:r>
    </w:p>
    <w:p w14:paraId="5B966E70" w14:textId="2FDC9954" w:rsidR="007653ED" w:rsidRPr="007615C8" w:rsidRDefault="007653ED" w:rsidP="007653ED">
      <w:pPr>
        <w:numPr>
          <w:ilvl w:val="0"/>
          <w:numId w:val="33"/>
        </w:numPr>
        <w:tabs>
          <w:tab w:val="left" w:pos="720"/>
        </w:tabs>
        <w:suppressAutoHyphens/>
        <w:spacing w:before="120"/>
        <w:ind w:left="720" w:firstLine="0"/>
        <w:jc w:val="both"/>
        <w:rPr>
          <w:rFonts w:eastAsia="Calibri"/>
          <w:sz w:val="22"/>
          <w:szCs w:val="22"/>
          <w:lang w:val="fr-FR" w:eastAsia="ar-SA"/>
        </w:rPr>
      </w:pPr>
      <w:r w:rsidRPr="007615C8">
        <w:rPr>
          <w:rFonts w:eastAsia="Calibri"/>
          <w:sz w:val="22"/>
          <w:szCs w:val="22"/>
          <w:lang w:val="fr-FR" w:eastAsia="ar-SA"/>
        </w:rPr>
        <w:t>« </w:t>
      </w:r>
      <w:r w:rsidR="00230378" w:rsidRPr="007615C8">
        <w:rPr>
          <w:rFonts w:eastAsia="Calibri"/>
          <w:sz w:val="22"/>
          <w:szCs w:val="22"/>
          <w:u w:val="single"/>
          <w:lang w:val="fr-FR" w:eastAsia="ar-SA"/>
        </w:rPr>
        <w:t>Exploitation</w:t>
      </w:r>
      <w:r w:rsidRPr="007615C8">
        <w:rPr>
          <w:rFonts w:eastAsia="Calibri"/>
          <w:sz w:val="22"/>
          <w:szCs w:val="22"/>
          <w:u w:val="single"/>
          <w:lang w:val="fr-FR" w:eastAsia="ar-SA"/>
        </w:rPr>
        <w:t xml:space="preserve"> sexuelle</w:t>
      </w:r>
      <w:r w:rsidRPr="007615C8">
        <w:rPr>
          <w:rFonts w:eastAsia="Calibri"/>
          <w:sz w:val="22"/>
          <w:szCs w:val="22"/>
          <w:lang w:val="fr-FR" w:eastAsia="ar-SA"/>
        </w:rPr>
        <w:t xml:space="preserve"> » désigne </w:t>
      </w:r>
      <w:r w:rsidR="001C5DB3">
        <w:rPr>
          <w:rFonts w:eastAsia="Calibri"/>
          <w:sz w:val="22"/>
          <w:szCs w:val="22"/>
          <w:lang w:val="fr-FR" w:eastAsia="ar-SA"/>
        </w:rPr>
        <w:t>tout abus ou tentative d’abus</w:t>
      </w:r>
      <w:r w:rsidRPr="007615C8">
        <w:rPr>
          <w:rFonts w:eastAsia="Calibri"/>
          <w:sz w:val="22"/>
          <w:szCs w:val="22"/>
          <w:lang w:val="fr-FR" w:eastAsia="ar-SA"/>
        </w:rPr>
        <w:t xml:space="preserve"> d’un état de vulnérabilité, d’un rapport de force inégal ou de rapports de confiance à des fins sexuelles, y compris mais non exclusivement en vue d’en tirer un avantage pécuniaire, social ou politique ;</w:t>
      </w:r>
    </w:p>
    <w:p w14:paraId="3517B813" w14:textId="0D2FE645" w:rsidR="007653ED" w:rsidRPr="007615C8" w:rsidRDefault="007653ED" w:rsidP="007653ED">
      <w:pPr>
        <w:numPr>
          <w:ilvl w:val="0"/>
          <w:numId w:val="33"/>
        </w:numPr>
        <w:tabs>
          <w:tab w:val="left" w:pos="720"/>
        </w:tabs>
        <w:suppressAutoHyphens/>
        <w:spacing w:before="120"/>
        <w:ind w:left="720" w:firstLine="0"/>
        <w:jc w:val="both"/>
        <w:rPr>
          <w:rFonts w:eastAsia="Calibri"/>
          <w:sz w:val="22"/>
          <w:szCs w:val="22"/>
          <w:lang w:val="fr-FR" w:eastAsia="ar-SA"/>
        </w:rPr>
      </w:pPr>
      <w:r w:rsidRPr="007615C8">
        <w:rPr>
          <w:rFonts w:eastAsia="Calibri"/>
          <w:sz w:val="22"/>
          <w:szCs w:val="22"/>
          <w:lang w:val="fr-FR" w:eastAsia="ar-SA"/>
        </w:rPr>
        <w:t>« </w:t>
      </w:r>
      <w:r w:rsidR="00230378" w:rsidRPr="007615C8">
        <w:rPr>
          <w:rFonts w:eastAsia="Calibri"/>
          <w:sz w:val="22"/>
          <w:szCs w:val="22"/>
          <w:u w:val="single"/>
          <w:lang w:val="fr-FR" w:eastAsia="ar-SA"/>
        </w:rPr>
        <w:t>Abus</w:t>
      </w:r>
      <w:r w:rsidRPr="007615C8">
        <w:rPr>
          <w:rFonts w:eastAsia="Calibri"/>
          <w:sz w:val="22"/>
          <w:szCs w:val="22"/>
          <w:u w:val="single"/>
          <w:lang w:val="fr-FR" w:eastAsia="ar-SA"/>
        </w:rPr>
        <w:t xml:space="preserve"> sexuel</w:t>
      </w:r>
      <w:r w:rsidR="00485DED">
        <w:rPr>
          <w:rFonts w:eastAsia="Calibri"/>
          <w:sz w:val="22"/>
          <w:szCs w:val="22"/>
          <w:u w:val="single"/>
          <w:lang w:val="fr-FR" w:eastAsia="ar-SA"/>
        </w:rPr>
        <w:t>s</w:t>
      </w:r>
      <w:r w:rsidRPr="007615C8">
        <w:rPr>
          <w:rFonts w:eastAsia="Calibri"/>
          <w:sz w:val="22"/>
          <w:szCs w:val="22"/>
          <w:lang w:val="fr-FR" w:eastAsia="ar-SA"/>
        </w:rPr>
        <w:t xml:space="preserve"> » désigne </w:t>
      </w:r>
      <w:r w:rsidR="00C22194">
        <w:rPr>
          <w:rFonts w:eastAsia="Calibri"/>
          <w:sz w:val="22"/>
          <w:szCs w:val="22"/>
          <w:lang w:val="fr-FR" w:eastAsia="ar-SA"/>
        </w:rPr>
        <w:t>une atteinte</w:t>
      </w:r>
      <w:r w:rsidR="00C22194" w:rsidRPr="00C22194">
        <w:rPr>
          <w:rFonts w:eastAsia="Calibri"/>
          <w:sz w:val="22"/>
          <w:szCs w:val="22"/>
          <w:lang w:val="fr-FR" w:eastAsia="ar-SA"/>
        </w:rPr>
        <w:t xml:space="preserve"> physique réelle ou menacée de nature sexuelle, que ce</w:t>
      </w:r>
      <w:r w:rsidR="007C0900">
        <w:rPr>
          <w:rFonts w:eastAsia="Calibri"/>
          <w:sz w:val="22"/>
          <w:szCs w:val="22"/>
          <w:lang w:val="fr-FR" w:eastAsia="ar-SA"/>
        </w:rPr>
        <w:t>la</w:t>
      </w:r>
      <w:r w:rsidR="00C22194" w:rsidRPr="00C22194">
        <w:rPr>
          <w:rFonts w:eastAsia="Calibri"/>
          <w:sz w:val="22"/>
          <w:szCs w:val="22"/>
          <w:lang w:val="fr-FR" w:eastAsia="ar-SA"/>
        </w:rPr>
        <w:t xml:space="preserve"> soit par la force ou dans des conditions inégales ou coercitives ;</w:t>
      </w:r>
      <w:r w:rsidRPr="007615C8">
        <w:rPr>
          <w:rFonts w:eastAsia="Calibri"/>
          <w:sz w:val="22"/>
          <w:szCs w:val="22"/>
          <w:lang w:val="fr-FR" w:eastAsia="ar-SA"/>
        </w:rPr>
        <w:t xml:space="preserve"> et</w:t>
      </w:r>
    </w:p>
    <w:p w14:paraId="69FD6E44" w14:textId="01A1A43C" w:rsidR="007653ED" w:rsidRPr="007615C8" w:rsidRDefault="007653ED" w:rsidP="007653ED">
      <w:pPr>
        <w:numPr>
          <w:ilvl w:val="0"/>
          <w:numId w:val="33"/>
        </w:numPr>
        <w:tabs>
          <w:tab w:val="left" w:pos="720"/>
        </w:tabs>
        <w:suppressAutoHyphens/>
        <w:spacing w:before="120"/>
        <w:ind w:left="720" w:firstLine="0"/>
        <w:jc w:val="both"/>
        <w:rPr>
          <w:rFonts w:eastAsia="Calibri"/>
          <w:sz w:val="22"/>
          <w:szCs w:val="22"/>
          <w:lang w:val="fr-FR" w:eastAsia="ar-SA"/>
        </w:rPr>
      </w:pPr>
      <w:r w:rsidRPr="007615C8">
        <w:rPr>
          <w:rFonts w:eastAsia="Calibri"/>
          <w:sz w:val="22"/>
          <w:szCs w:val="22"/>
          <w:lang w:val="fr-FR" w:eastAsia="ar-SA"/>
        </w:rPr>
        <w:t>« </w:t>
      </w:r>
      <w:r w:rsidR="00230378" w:rsidRPr="007615C8">
        <w:rPr>
          <w:rFonts w:eastAsia="Calibri"/>
          <w:sz w:val="22"/>
          <w:szCs w:val="22"/>
          <w:u w:val="single"/>
          <w:lang w:val="fr-FR" w:eastAsia="ar-SA"/>
        </w:rPr>
        <w:t>Harcèlement</w:t>
      </w:r>
      <w:r w:rsidRPr="007615C8">
        <w:rPr>
          <w:rFonts w:eastAsia="Calibri"/>
          <w:sz w:val="22"/>
          <w:szCs w:val="22"/>
          <w:u w:val="single"/>
          <w:lang w:val="fr-FR" w:eastAsia="ar-SA"/>
        </w:rPr>
        <w:t xml:space="preserve"> sexuel</w:t>
      </w:r>
      <w:r w:rsidRPr="007615C8">
        <w:rPr>
          <w:rFonts w:eastAsia="Calibri"/>
          <w:sz w:val="22"/>
          <w:szCs w:val="22"/>
          <w:lang w:val="fr-FR" w:eastAsia="ar-SA"/>
        </w:rPr>
        <w:t> » désigne tout comportement importun à connotation sexuelle dont on peut raisonnablement penser qu’il puisse choquer ou humilier, lorsqu’un tel comportement interfère avec le travail, est présenté comme une condition à l’emploi ou crée au lieu de travail un climat d’intimidation, d’hostilité ou de vexation. Le harcèlement sexuel peut se produire sur le lieu de travail ou en lien avec le travail. S’il procède généralement d’un mode de comportement, le harcèlement sexuel peut résulter d’un acte isolé. Il convient de tenir compte du point de vue de la personne visée par un tel comportement pour évaluer le caractère raisonnable de ses attentes ou impressions.</w:t>
      </w:r>
    </w:p>
    <w:p w14:paraId="65614FA7" w14:textId="77777777" w:rsidR="00F70B74" w:rsidRPr="007615C8" w:rsidRDefault="00F70B74" w:rsidP="00155F14">
      <w:pPr>
        <w:tabs>
          <w:tab w:val="left" w:pos="720"/>
        </w:tabs>
        <w:suppressAutoHyphens/>
        <w:spacing w:before="120"/>
        <w:ind w:left="720"/>
        <w:jc w:val="both"/>
        <w:rPr>
          <w:rFonts w:eastAsia="Calibri"/>
          <w:sz w:val="22"/>
          <w:szCs w:val="22"/>
          <w:lang w:val="fr-FR" w:eastAsia="ar-SA"/>
        </w:rPr>
      </w:pPr>
    </w:p>
    <w:p w14:paraId="6139942E" w14:textId="7EF1E6DA" w:rsidR="008D4476" w:rsidRPr="007615C8" w:rsidRDefault="0089006E" w:rsidP="00155F14">
      <w:pPr>
        <w:numPr>
          <w:ilvl w:val="0"/>
          <w:numId w:val="32"/>
        </w:numPr>
        <w:tabs>
          <w:tab w:val="left" w:pos="720"/>
        </w:tabs>
        <w:suppressAutoHyphens/>
        <w:ind w:left="0" w:firstLine="0"/>
        <w:jc w:val="both"/>
        <w:rPr>
          <w:rFonts w:eastAsia="Calibri"/>
          <w:sz w:val="22"/>
          <w:szCs w:val="22"/>
          <w:lang w:val="fr-FR" w:eastAsia="ar-SA"/>
        </w:rPr>
      </w:pPr>
      <w:r w:rsidRPr="007615C8">
        <w:rPr>
          <w:rFonts w:eastAsia="Calibri"/>
          <w:sz w:val="22"/>
          <w:szCs w:val="22"/>
          <w:lang w:val="fr-FR" w:eastAsia="ar-SA"/>
        </w:rPr>
        <w:t>Enquête et rapport :</w:t>
      </w:r>
    </w:p>
    <w:p w14:paraId="78F692BB" w14:textId="77777777" w:rsidR="008D4476" w:rsidRPr="007615C8" w:rsidRDefault="008D4476" w:rsidP="00155F14">
      <w:pPr>
        <w:tabs>
          <w:tab w:val="left" w:pos="720"/>
        </w:tabs>
        <w:suppressAutoHyphens/>
        <w:spacing w:before="120"/>
        <w:ind w:left="1080"/>
        <w:jc w:val="both"/>
        <w:rPr>
          <w:rFonts w:eastAsia="Calibri"/>
          <w:sz w:val="22"/>
          <w:szCs w:val="22"/>
          <w:lang w:val="fr-FR" w:eastAsia="ar-SA"/>
        </w:rPr>
      </w:pPr>
    </w:p>
    <w:p w14:paraId="266810F6" w14:textId="0C453772" w:rsidR="008D4476" w:rsidRPr="007615C8" w:rsidRDefault="0089006E" w:rsidP="00F70B74">
      <w:pPr>
        <w:numPr>
          <w:ilvl w:val="0"/>
          <w:numId w:val="34"/>
        </w:numPr>
        <w:tabs>
          <w:tab w:val="left" w:pos="720"/>
        </w:tabs>
        <w:suppressAutoHyphens/>
        <w:ind w:left="360"/>
        <w:jc w:val="both"/>
        <w:rPr>
          <w:rFonts w:eastAsia="Calibri"/>
          <w:sz w:val="22"/>
          <w:szCs w:val="22"/>
          <w:lang w:val="fr-FR" w:eastAsia="ar-SA"/>
        </w:rPr>
      </w:pPr>
      <w:r w:rsidRPr="007615C8">
        <w:rPr>
          <w:rFonts w:eastAsia="Calibri"/>
          <w:sz w:val="22"/>
          <w:szCs w:val="22"/>
          <w:lang w:val="fr-FR" w:eastAsia="ar-SA"/>
        </w:rPr>
        <w:t>Enquête</w:t>
      </w:r>
      <w:r w:rsidR="00FC0664" w:rsidRPr="007615C8">
        <w:rPr>
          <w:rFonts w:eastAsia="Calibri"/>
          <w:sz w:val="22"/>
          <w:szCs w:val="22"/>
          <w:lang w:val="fr-FR" w:eastAsia="ar-SA"/>
        </w:rPr>
        <w:t> :</w:t>
      </w:r>
    </w:p>
    <w:p w14:paraId="015F7F1E" w14:textId="77777777" w:rsidR="00F70B74" w:rsidRPr="007615C8" w:rsidRDefault="00F70B74" w:rsidP="00155F14">
      <w:pPr>
        <w:tabs>
          <w:tab w:val="left" w:pos="720"/>
        </w:tabs>
        <w:suppressAutoHyphens/>
        <w:ind w:left="360"/>
        <w:jc w:val="both"/>
        <w:rPr>
          <w:rFonts w:eastAsia="Calibri"/>
          <w:sz w:val="22"/>
          <w:szCs w:val="22"/>
          <w:lang w:val="fr-FR" w:eastAsia="ar-SA"/>
        </w:rPr>
      </w:pPr>
    </w:p>
    <w:p w14:paraId="479C5BE5" w14:textId="42FF8559" w:rsidR="008D4476" w:rsidRPr="007615C8" w:rsidRDefault="00FC0664" w:rsidP="00155F14">
      <w:pPr>
        <w:numPr>
          <w:ilvl w:val="0"/>
          <w:numId w:val="35"/>
        </w:numPr>
        <w:tabs>
          <w:tab w:val="left" w:pos="720"/>
        </w:tabs>
        <w:suppressAutoHyphens/>
        <w:spacing w:after="120"/>
        <w:ind w:left="720" w:firstLine="0"/>
        <w:jc w:val="both"/>
        <w:rPr>
          <w:rFonts w:eastAsia="Calibri"/>
          <w:sz w:val="22"/>
          <w:szCs w:val="22"/>
          <w:lang w:val="fr-FR" w:eastAsia="ar-SA"/>
        </w:rPr>
      </w:pPr>
      <w:bookmarkStart w:id="1" w:name="_Hlk14911274"/>
      <w:r w:rsidRPr="007615C8">
        <w:rPr>
          <w:rFonts w:eastAsia="Calibri"/>
          <w:sz w:val="22"/>
          <w:szCs w:val="22"/>
          <w:lang w:val="fr-FR" w:eastAsia="ar-SA"/>
        </w:rPr>
        <w:t xml:space="preserve">Les enquêtes portant sur des </w:t>
      </w:r>
      <w:r w:rsidR="00722819">
        <w:rPr>
          <w:rFonts w:eastAsia="Calibri"/>
          <w:sz w:val="22"/>
          <w:szCs w:val="22"/>
          <w:lang w:val="fr-FR" w:eastAsia="ar-SA"/>
        </w:rPr>
        <w:t>allégations</w:t>
      </w:r>
      <w:r w:rsidR="00722819" w:rsidRPr="007615C8">
        <w:rPr>
          <w:rFonts w:eastAsia="Calibri"/>
          <w:sz w:val="22"/>
          <w:szCs w:val="22"/>
          <w:lang w:val="fr-FR" w:eastAsia="ar-SA"/>
        </w:rPr>
        <w:t xml:space="preserve"> </w:t>
      </w:r>
      <w:r w:rsidRPr="007615C8">
        <w:rPr>
          <w:rFonts w:eastAsia="Calibri"/>
          <w:sz w:val="22"/>
          <w:szCs w:val="22"/>
          <w:lang w:val="fr-FR" w:eastAsia="ar-SA"/>
        </w:rPr>
        <w:t>d’</w:t>
      </w:r>
      <w:r w:rsidR="00722819">
        <w:rPr>
          <w:rFonts w:eastAsia="Calibri"/>
          <w:sz w:val="22"/>
          <w:szCs w:val="22"/>
          <w:lang w:val="fr-FR" w:eastAsia="ar-SA"/>
        </w:rPr>
        <w:t>E</w:t>
      </w:r>
      <w:r w:rsidRPr="007615C8">
        <w:rPr>
          <w:rFonts w:eastAsia="Calibri"/>
          <w:sz w:val="22"/>
          <w:szCs w:val="22"/>
          <w:lang w:val="fr-FR" w:eastAsia="ar-SA"/>
        </w:rPr>
        <w:t>xploitation et/ou d’</w:t>
      </w:r>
      <w:r w:rsidR="00722819">
        <w:rPr>
          <w:rFonts w:eastAsia="Calibri"/>
          <w:sz w:val="22"/>
          <w:szCs w:val="22"/>
          <w:lang w:val="fr-FR" w:eastAsia="ar-SA"/>
        </w:rPr>
        <w:t>A</w:t>
      </w:r>
      <w:r w:rsidRPr="007615C8">
        <w:rPr>
          <w:rFonts w:eastAsia="Calibri"/>
          <w:sz w:val="22"/>
          <w:szCs w:val="22"/>
          <w:lang w:val="fr-FR" w:eastAsia="ar-SA"/>
        </w:rPr>
        <w:t>bus sexuels prétendument commis dans le cadre d’activités programmatiques financées par le Fonds seront, le cas échéant, menées par le service d’enquêtes de l’Organisation participante de l’ONU concernée, conformément à ses règles, règlements, politiques et procédures. Lorsque le partenaire d’exécution de l’activité financée et ses parties responsables, sous-bénéficiaires et autres entités engagées pour fournir des services au titre des activités programmatiques sont des Organisations de l’ONU, les enquêtes portant sur ces allégations seront menées par le service d’enquête de l’Organisation concernée de l’ONU, conformément à ses règles, règlements, politiques et procédures. Lorsque l’Organisation participante de l’ONU ne mènera pas elle-même l’enquête, elle veillera à ce que le partenaire d’exécution de l’activité financée et ses parties responsables, sous-bénéficiaires et autres entités engagées pour fournir des services au titre des activités programmatiques, enquêtent sur toute allégation d’</w:t>
      </w:r>
      <w:r w:rsidR="00722819">
        <w:rPr>
          <w:rFonts w:eastAsia="Calibri"/>
          <w:sz w:val="22"/>
          <w:szCs w:val="22"/>
          <w:lang w:val="fr-FR" w:eastAsia="ar-SA"/>
        </w:rPr>
        <w:t>E</w:t>
      </w:r>
      <w:r w:rsidRPr="007615C8">
        <w:rPr>
          <w:rFonts w:eastAsia="Calibri"/>
          <w:sz w:val="22"/>
          <w:szCs w:val="22"/>
          <w:lang w:val="fr-FR" w:eastAsia="ar-SA"/>
        </w:rPr>
        <w:t>xploitation et d’</w:t>
      </w:r>
      <w:r w:rsidR="00722819">
        <w:rPr>
          <w:rFonts w:eastAsia="Calibri"/>
          <w:sz w:val="22"/>
          <w:szCs w:val="22"/>
          <w:lang w:val="fr-FR" w:eastAsia="ar-SA"/>
        </w:rPr>
        <w:t>A</w:t>
      </w:r>
      <w:r w:rsidRPr="007615C8">
        <w:rPr>
          <w:rFonts w:eastAsia="Calibri"/>
          <w:sz w:val="22"/>
          <w:szCs w:val="22"/>
          <w:lang w:val="fr-FR" w:eastAsia="ar-SA"/>
        </w:rPr>
        <w:t>bus sexuels suffisamment crédible pour justifier une enquête.</w:t>
      </w:r>
    </w:p>
    <w:p w14:paraId="547E2A4C" w14:textId="4151C8F8" w:rsidR="008D4476" w:rsidRPr="007615C8" w:rsidRDefault="008D4476" w:rsidP="00155F14">
      <w:pPr>
        <w:tabs>
          <w:tab w:val="left" w:pos="720"/>
        </w:tabs>
        <w:suppressAutoHyphens/>
        <w:spacing w:after="120"/>
        <w:ind w:left="720"/>
        <w:jc w:val="both"/>
        <w:rPr>
          <w:rFonts w:eastAsia="Calibri"/>
          <w:sz w:val="22"/>
          <w:szCs w:val="22"/>
          <w:lang w:val="fr-FR" w:eastAsia="ar-SA"/>
        </w:rPr>
      </w:pPr>
      <w:r w:rsidRPr="007615C8">
        <w:rPr>
          <w:rFonts w:eastAsia="Calibri"/>
          <w:sz w:val="22"/>
          <w:szCs w:val="22"/>
          <w:lang w:val="fr-FR" w:eastAsia="ar-SA"/>
        </w:rPr>
        <w:t>(ii)</w:t>
      </w:r>
      <w:r w:rsidRPr="007615C8">
        <w:rPr>
          <w:rFonts w:eastAsia="Calibri"/>
          <w:sz w:val="22"/>
          <w:szCs w:val="22"/>
          <w:lang w:val="fr-FR" w:eastAsia="ar-SA"/>
        </w:rPr>
        <w:tab/>
      </w:r>
      <w:r w:rsidR="00FC0664" w:rsidRPr="007615C8">
        <w:rPr>
          <w:rFonts w:eastAsia="Calibri"/>
          <w:sz w:val="22"/>
          <w:szCs w:val="22"/>
          <w:lang w:val="fr-FR" w:eastAsia="ar-SA"/>
        </w:rPr>
        <w:t>Si une personne susceptible de faire l’objet d’une enquête a été engagée par plusieurs Organisations de l’ONU participants au Fonds, les services d’enquête des Organisations de l’ONU concernées (Gestionnaire ou Organisation participante de l’ONU) peuvent envisager de mener des enquêtes conjointes ou coordonnées, en déterminant le cadre d’enquête à utiliser.</w:t>
      </w:r>
    </w:p>
    <w:bookmarkEnd w:id="1"/>
    <w:p w14:paraId="07297D34" w14:textId="77001242" w:rsidR="008D4476" w:rsidRPr="007615C8" w:rsidRDefault="00FC0664" w:rsidP="00155F14">
      <w:pPr>
        <w:numPr>
          <w:ilvl w:val="0"/>
          <w:numId w:val="39"/>
        </w:numPr>
        <w:suppressAutoHyphens/>
        <w:spacing w:after="120"/>
        <w:ind w:left="720" w:firstLine="0"/>
        <w:jc w:val="both"/>
        <w:rPr>
          <w:rFonts w:eastAsia="Calibri"/>
          <w:sz w:val="22"/>
          <w:szCs w:val="22"/>
          <w:lang w:val="fr-FR" w:eastAsia="ar-SA"/>
        </w:rPr>
      </w:pPr>
      <w:r w:rsidRPr="007615C8">
        <w:rPr>
          <w:rFonts w:eastAsia="Calibri"/>
          <w:sz w:val="22"/>
          <w:szCs w:val="22"/>
          <w:lang w:val="fr-FR" w:eastAsia="ar-SA"/>
        </w:rPr>
        <w:t xml:space="preserve">Les enquêtes portant sur des </w:t>
      </w:r>
      <w:r w:rsidR="004C0C41">
        <w:rPr>
          <w:rFonts w:eastAsia="Calibri"/>
          <w:sz w:val="22"/>
          <w:szCs w:val="22"/>
          <w:lang w:val="fr-FR" w:eastAsia="ar-SA"/>
        </w:rPr>
        <w:t>allégations</w:t>
      </w:r>
      <w:r w:rsidRPr="007615C8">
        <w:rPr>
          <w:rFonts w:eastAsia="Calibri"/>
          <w:sz w:val="22"/>
          <w:szCs w:val="22"/>
          <w:lang w:val="fr-FR" w:eastAsia="ar-SA"/>
        </w:rPr>
        <w:t xml:space="preserve"> de </w:t>
      </w:r>
      <w:r w:rsidR="002705B8">
        <w:rPr>
          <w:rFonts w:eastAsia="Calibri"/>
          <w:sz w:val="22"/>
          <w:szCs w:val="22"/>
          <w:lang w:val="fr-FR" w:eastAsia="ar-SA"/>
        </w:rPr>
        <w:t>H</w:t>
      </w:r>
      <w:r w:rsidRPr="007615C8">
        <w:rPr>
          <w:rFonts w:eastAsia="Calibri"/>
          <w:sz w:val="22"/>
          <w:szCs w:val="22"/>
          <w:lang w:val="fr-FR" w:eastAsia="ar-SA"/>
        </w:rPr>
        <w:t xml:space="preserve">arcèlement sexuel prétendument commis par des fonctionnaires et membres du personnel des Nations Unies participant aux activités du Fonds et engagés par </w:t>
      </w:r>
      <w:r w:rsidR="007C0679">
        <w:rPr>
          <w:rFonts w:eastAsia="Calibri"/>
          <w:sz w:val="22"/>
          <w:szCs w:val="22"/>
          <w:lang w:val="fr-FR" w:eastAsia="ar-SA"/>
        </w:rPr>
        <w:t>l’Agent administratif</w:t>
      </w:r>
      <w:r w:rsidRPr="007615C8">
        <w:rPr>
          <w:rFonts w:eastAsia="Calibri"/>
          <w:sz w:val="22"/>
          <w:szCs w:val="22"/>
          <w:lang w:val="fr-FR" w:eastAsia="ar-SA"/>
        </w:rPr>
        <w:t xml:space="preserve"> et/ou chaque Organisation participante de l’ONU seront menées par le service d’enquête de l’Organisation concernée de l’ONU, conformément à ses règles, règlements, politiques et procédures.</w:t>
      </w:r>
    </w:p>
    <w:p w14:paraId="5DB4F454" w14:textId="564F09F4" w:rsidR="008D4476" w:rsidRPr="007615C8" w:rsidRDefault="006F0C55" w:rsidP="008D4476">
      <w:pPr>
        <w:numPr>
          <w:ilvl w:val="0"/>
          <w:numId w:val="34"/>
        </w:numPr>
        <w:suppressAutoHyphens/>
        <w:spacing w:before="240" w:after="120"/>
        <w:ind w:left="360"/>
        <w:jc w:val="both"/>
        <w:rPr>
          <w:rFonts w:eastAsia="Calibri"/>
          <w:sz w:val="22"/>
          <w:szCs w:val="22"/>
          <w:lang w:val="fr-FR" w:eastAsia="ar-SA"/>
        </w:rPr>
      </w:pPr>
      <w:bookmarkStart w:id="2" w:name="_Hlk14455872"/>
      <w:r w:rsidRPr="007615C8">
        <w:rPr>
          <w:rFonts w:eastAsia="Calibri"/>
          <w:sz w:val="22"/>
          <w:szCs w:val="22"/>
          <w:lang w:val="fr-FR" w:eastAsia="ar-SA"/>
        </w:rPr>
        <w:lastRenderedPageBreak/>
        <w:t>Rapport sur les allégations faisant l’objet d’une enquête des Organisations participantes de l’ONU et de leurs partenaires d’exécution</w:t>
      </w:r>
    </w:p>
    <w:p w14:paraId="020E1C73" w14:textId="57467DA7" w:rsidR="008D4476" w:rsidRPr="007615C8" w:rsidRDefault="006F0C55" w:rsidP="008D4476">
      <w:pPr>
        <w:numPr>
          <w:ilvl w:val="0"/>
          <w:numId w:val="37"/>
        </w:numPr>
        <w:suppressAutoHyphens/>
        <w:spacing w:before="240" w:after="120"/>
        <w:ind w:left="720" w:firstLine="0"/>
        <w:jc w:val="both"/>
        <w:rPr>
          <w:rFonts w:eastAsia="Calibri"/>
          <w:sz w:val="22"/>
          <w:szCs w:val="22"/>
          <w:lang w:val="fr-FR" w:eastAsia="ar-SA"/>
        </w:rPr>
      </w:pPr>
      <w:bookmarkStart w:id="3" w:name="_Hlk14851208"/>
      <w:r w:rsidRPr="007615C8">
        <w:rPr>
          <w:rFonts w:eastAsia="Calibri"/>
          <w:sz w:val="22"/>
          <w:szCs w:val="22"/>
          <w:lang w:val="fr-FR" w:eastAsia="ar-SA"/>
        </w:rPr>
        <w:t xml:space="preserve">Le Comité directeur, </w:t>
      </w:r>
      <w:r w:rsidR="007C0679">
        <w:rPr>
          <w:rFonts w:eastAsia="Calibri"/>
          <w:sz w:val="22"/>
          <w:szCs w:val="22"/>
          <w:lang w:val="fr-FR" w:eastAsia="ar-SA"/>
        </w:rPr>
        <w:t>l’Agent administratif</w:t>
      </w:r>
      <w:r w:rsidRPr="007615C8">
        <w:rPr>
          <w:rFonts w:eastAsia="Calibri"/>
          <w:sz w:val="22"/>
          <w:szCs w:val="22"/>
          <w:lang w:val="fr-FR" w:eastAsia="ar-SA"/>
        </w:rPr>
        <w:t xml:space="preserve"> du Fonds et les </w:t>
      </w:r>
      <w:r w:rsidR="002F6A0B">
        <w:rPr>
          <w:rFonts w:eastAsia="Calibri"/>
          <w:sz w:val="22"/>
          <w:szCs w:val="22"/>
          <w:lang w:val="fr-FR" w:eastAsia="ar-SA"/>
        </w:rPr>
        <w:t>Contributeur</w:t>
      </w:r>
      <w:r w:rsidRPr="007615C8">
        <w:rPr>
          <w:rFonts w:eastAsia="Calibri"/>
          <w:sz w:val="22"/>
          <w:szCs w:val="22"/>
          <w:lang w:val="fr-FR" w:eastAsia="ar-SA"/>
        </w:rPr>
        <w:t>s seront promptement informés, par le biais du mécanisme de communication de l’information du Secrétaire général sur l’</w:t>
      </w:r>
      <w:r w:rsidR="00722819">
        <w:rPr>
          <w:rFonts w:eastAsia="Calibri"/>
          <w:sz w:val="22"/>
          <w:szCs w:val="22"/>
          <w:lang w:val="fr-FR" w:eastAsia="ar-SA"/>
        </w:rPr>
        <w:t>E</w:t>
      </w:r>
      <w:r w:rsidRPr="007615C8">
        <w:rPr>
          <w:rFonts w:eastAsia="Calibri"/>
          <w:sz w:val="22"/>
          <w:szCs w:val="22"/>
          <w:lang w:val="fr-FR" w:eastAsia="ar-SA"/>
        </w:rPr>
        <w:t>xploitation et l’</w:t>
      </w:r>
      <w:r w:rsidR="002705B8">
        <w:rPr>
          <w:rFonts w:eastAsia="Calibri"/>
          <w:sz w:val="22"/>
          <w:szCs w:val="22"/>
          <w:lang w:val="fr-FR" w:eastAsia="ar-SA"/>
        </w:rPr>
        <w:t>A</w:t>
      </w:r>
      <w:r w:rsidRPr="007615C8">
        <w:rPr>
          <w:rFonts w:eastAsia="Calibri"/>
          <w:sz w:val="22"/>
          <w:szCs w:val="22"/>
          <w:lang w:val="fr-FR" w:eastAsia="ar-SA"/>
        </w:rPr>
        <w:t>bus sexuels (le « Rapport »)</w:t>
      </w:r>
      <w:r w:rsidRPr="007615C8">
        <w:rPr>
          <w:rFonts w:eastAsia="Calibri"/>
          <w:sz w:val="22"/>
          <w:szCs w:val="22"/>
          <w:vertAlign w:val="superscript"/>
          <w:lang w:val="fr-FR" w:eastAsia="ar-SA"/>
        </w:rPr>
        <w:footnoteReference w:id="11"/>
      </w:r>
      <w:r w:rsidRPr="007615C8">
        <w:rPr>
          <w:rFonts w:eastAsia="Calibri"/>
          <w:sz w:val="22"/>
          <w:szCs w:val="22"/>
          <w:lang w:val="fr-FR" w:eastAsia="ar-SA"/>
        </w:rPr>
        <w:t>, des allégations d’</w:t>
      </w:r>
      <w:r w:rsidR="002705B8">
        <w:rPr>
          <w:rFonts w:eastAsia="Calibri"/>
          <w:sz w:val="22"/>
          <w:szCs w:val="22"/>
          <w:lang w:val="fr-FR" w:eastAsia="ar-SA"/>
        </w:rPr>
        <w:t>E</w:t>
      </w:r>
      <w:r w:rsidRPr="007615C8">
        <w:rPr>
          <w:rFonts w:eastAsia="Calibri"/>
          <w:sz w:val="22"/>
          <w:szCs w:val="22"/>
          <w:lang w:val="fr-FR" w:eastAsia="ar-SA"/>
        </w:rPr>
        <w:t>xploitation et/ou d’</w:t>
      </w:r>
      <w:r w:rsidR="002705B8">
        <w:rPr>
          <w:rFonts w:eastAsia="Calibri"/>
          <w:sz w:val="22"/>
          <w:szCs w:val="22"/>
          <w:lang w:val="fr-FR" w:eastAsia="ar-SA"/>
        </w:rPr>
        <w:t>A</w:t>
      </w:r>
      <w:r w:rsidRPr="007615C8">
        <w:rPr>
          <w:rFonts w:eastAsia="Calibri"/>
          <w:sz w:val="22"/>
          <w:szCs w:val="22"/>
          <w:lang w:val="fr-FR" w:eastAsia="ar-SA"/>
        </w:rPr>
        <w:t>bus sexuels portées à la connaissance/faisant l’objet d’une enquête de l’Organisation participante de l’ONU, ainsi que de toute allégation suffisamment crédible pour justifier une enquête qui aura été signalée par des partenaires d’exécution de l’Organisation participante de l’ONU, sans préjudice du statut de l’Organisation participante de l’ONU.</w:t>
      </w:r>
    </w:p>
    <w:p w14:paraId="72662AC3" w14:textId="3870CE41" w:rsidR="008D4476" w:rsidRPr="007615C8" w:rsidRDefault="006F0C55" w:rsidP="008D4476">
      <w:pPr>
        <w:numPr>
          <w:ilvl w:val="0"/>
          <w:numId w:val="37"/>
        </w:numPr>
        <w:suppressAutoHyphens/>
        <w:spacing w:before="240" w:after="120"/>
        <w:ind w:left="720" w:firstLine="0"/>
        <w:jc w:val="both"/>
        <w:rPr>
          <w:rFonts w:eastAsia="Calibri"/>
          <w:sz w:val="22"/>
          <w:szCs w:val="22"/>
          <w:lang w:val="fr-FR" w:eastAsia="ar-SA"/>
        </w:rPr>
      </w:pPr>
      <w:r w:rsidRPr="007615C8">
        <w:rPr>
          <w:rFonts w:eastAsia="Calibri"/>
          <w:sz w:val="22"/>
          <w:szCs w:val="22"/>
          <w:lang w:val="fr-FR" w:eastAsia="ar-SA"/>
        </w:rPr>
        <w:t xml:space="preserve">Les Organisations participantes de l’ONU qui ne participeront pas au Rapport informeront promptement le Comité directeur, </w:t>
      </w:r>
      <w:r w:rsidR="007C0679">
        <w:rPr>
          <w:rFonts w:eastAsia="Calibri"/>
          <w:sz w:val="22"/>
          <w:szCs w:val="22"/>
          <w:lang w:val="fr-FR" w:eastAsia="ar-SA"/>
        </w:rPr>
        <w:t>l’Agent administratif</w:t>
      </w:r>
      <w:r w:rsidRPr="007615C8">
        <w:rPr>
          <w:rFonts w:eastAsia="Calibri"/>
          <w:sz w:val="22"/>
          <w:szCs w:val="22"/>
          <w:lang w:val="fr-FR" w:eastAsia="ar-SA"/>
        </w:rPr>
        <w:t xml:space="preserve"> du Fonds et les </w:t>
      </w:r>
      <w:r w:rsidR="002F6A0B">
        <w:rPr>
          <w:rFonts w:eastAsia="Calibri"/>
          <w:sz w:val="22"/>
          <w:szCs w:val="22"/>
          <w:lang w:val="fr-FR" w:eastAsia="ar-SA"/>
        </w:rPr>
        <w:t>Contributeur</w:t>
      </w:r>
      <w:r w:rsidRPr="007615C8">
        <w:rPr>
          <w:rFonts w:eastAsia="Calibri"/>
          <w:sz w:val="22"/>
          <w:szCs w:val="22"/>
          <w:lang w:val="fr-FR" w:eastAsia="ar-SA"/>
        </w:rPr>
        <w:t>s des allégations d’</w:t>
      </w:r>
      <w:r w:rsidR="002705B8">
        <w:rPr>
          <w:rFonts w:eastAsia="Calibri"/>
          <w:sz w:val="22"/>
          <w:szCs w:val="22"/>
          <w:lang w:val="fr-FR" w:eastAsia="ar-SA"/>
        </w:rPr>
        <w:t>E</w:t>
      </w:r>
      <w:r w:rsidRPr="007615C8">
        <w:rPr>
          <w:rFonts w:eastAsia="Calibri"/>
          <w:sz w:val="22"/>
          <w:szCs w:val="22"/>
          <w:lang w:val="fr-FR" w:eastAsia="ar-SA"/>
        </w:rPr>
        <w:t>xploitation et/ou d’</w:t>
      </w:r>
      <w:r w:rsidR="002705B8">
        <w:rPr>
          <w:rFonts w:eastAsia="Calibri"/>
          <w:sz w:val="22"/>
          <w:szCs w:val="22"/>
          <w:lang w:val="fr-FR" w:eastAsia="ar-SA"/>
        </w:rPr>
        <w:t>A</w:t>
      </w:r>
      <w:r w:rsidRPr="007615C8">
        <w:rPr>
          <w:rFonts w:eastAsia="Calibri"/>
          <w:sz w:val="22"/>
          <w:szCs w:val="22"/>
          <w:lang w:val="fr-FR" w:eastAsia="ar-SA"/>
        </w:rPr>
        <w:t>bus sexuels qui auront été portées à leur connaissance/sur lesquelles elles enquêteront, par le biais de leur méthode habituelle de notification de ces questions à leurs organes directeurs compétents.</w:t>
      </w:r>
    </w:p>
    <w:bookmarkEnd w:id="2"/>
    <w:bookmarkEnd w:id="3"/>
    <w:p w14:paraId="54836384" w14:textId="559D2140" w:rsidR="008D4476" w:rsidRPr="007615C8" w:rsidRDefault="008D4476" w:rsidP="008D4476">
      <w:pPr>
        <w:suppressAutoHyphens/>
        <w:spacing w:before="240" w:after="120"/>
        <w:ind w:left="360" w:hanging="360"/>
        <w:jc w:val="both"/>
        <w:rPr>
          <w:rFonts w:eastAsia="Calibri"/>
          <w:sz w:val="22"/>
          <w:szCs w:val="22"/>
          <w:lang w:val="fr-FR" w:eastAsia="ar-SA"/>
        </w:rPr>
      </w:pPr>
      <w:r w:rsidRPr="007615C8">
        <w:rPr>
          <w:rFonts w:eastAsia="Calibri"/>
          <w:sz w:val="22"/>
          <w:szCs w:val="22"/>
          <w:lang w:val="fr-FR" w:eastAsia="ar-SA"/>
        </w:rPr>
        <w:t xml:space="preserve">(c) </w:t>
      </w:r>
      <w:r w:rsidR="006F0C55" w:rsidRPr="007615C8">
        <w:rPr>
          <w:rFonts w:eastAsia="Calibri"/>
          <w:sz w:val="22"/>
          <w:szCs w:val="22"/>
          <w:lang w:val="fr-FR" w:eastAsia="ar-SA"/>
        </w:rPr>
        <w:t>Rapport sur les allégations crédibles et les mesures prises à l’issue d’une enquête :</w:t>
      </w:r>
    </w:p>
    <w:p w14:paraId="4F8DA647" w14:textId="4B70ACC3" w:rsidR="008D4476" w:rsidRPr="007615C8" w:rsidRDefault="008D4476" w:rsidP="008D4476">
      <w:pPr>
        <w:suppressAutoHyphens/>
        <w:snapToGrid w:val="0"/>
        <w:spacing w:before="240" w:after="120"/>
        <w:ind w:left="720"/>
        <w:jc w:val="both"/>
        <w:rPr>
          <w:rFonts w:eastAsia="MS Gothic"/>
          <w:color w:val="000000"/>
          <w:sz w:val="22"/>
          <w:szCs w:val="22"/>
          <w:lang w:val="fr-FR" w:eastAsia="ar-SA"/>
        </w:rPr>
      </w:pPr>
      <w:r w:rsidRPr="007615C8">
        <w:rPr>
          <w:rFonts w:eastAsia="MS Gothic"/>
          <w:color w:val="000000"/>
          <w:sz w:val="22"/>
          <w:szCs w:val="22"/>
          <w:lang w:val="fr-FR" w:eastAsia="ar-SA"/>
        </w:rPr>
        <w:t xml:space="preserve">(i) </w:t>
      </w:r>
      <w:r w:rsidR="00890AB1" w:rsidRPr="007615C8">
        <w:rPr>
          <w:rFonts w:eastAsia="MS Gothic"/>
          <w:color w:val="000000"/>
          <w:sz w:val="22"/>
          <w:szCs w:val="22"/>
          <w:lang w:val="fr-FR" w:eastAsia="ar-SA"/>
        </w:rPr>
        <w:tab/>
      </w:r>
      <w:r w:rsidR="006F0C55" w:rsidRPr="007615C8">
        <w:rPr>
          <w:rFonts w:eastAsia="MS Gothic"/>
          <w:color w:val="000000"/>
          <w:sz w:val="22"/>
          <w:szCs w:val="22"/>
          <w:lang w:val="fr-FR" w:eastAsia="ar-SA"/>
        </w:rPr>
        <w:t xml:space="preserve">Le Comité directeur, </w:t>
      </w:r>
      <w:r w:rsidR="007C0679">
        <w:rPr>
          <w:rFonts w:eastAsia="MS Gothic"/>
          <w:color w:val="000000"/>
          <w:sz w:val="22"/>
          <w:szCs w:val="22"/>
          <w:lang w:val="fr-FR" w:eastAsia="ar-SA"/>
        </w:rPr>
        <w:t>l’Agent administratif</w:t>
      </w:r>
      <w:r w:rsidR="006F0C55" w:rsidRPr="007615C8">
        <w:rPr>
          <w:rFonts w:eastAsia="MS Gothic"/>
          <w:color w:val="000000"/>
          <w:sz w:val="22"/>
          <w:szCs w:val="22"/>
          <w:lang w:val="fr-FR" w:eastAsia="ar-SA"/>
        </w:rPr>
        <w:t xml:space="preserve"> du Fonds et les </w:t>
      </w:r>
      <w:r w:rsidR="002F6A0B">
        <w:rPr>
          <w:rFonts w:eastAsia="MS Gothic"/>
          <w:color w:val="000000"/>
          <w:sz w:val="22"/>
          <w:szCs w:val="22"/>
          <w:lang w:val="fr-FR" w:eastAsia="ar-SA"/>
        </w:rPr>
        <w:t>Contributeur</w:t>
      </w:r>
      <w:r w:rsidR="006F0C55" w:rsidRPr="007615C8">
        <w:rPr>
          <w:rFonts w:eastAsia="MS Gothic"/>
          <w:color w:val="000000"/>
          <w:sz w:val="22"/>
          <w:szCs w:val="22"/>
          <w:lang w:val="fr-FR" w:eastAsia="ar-SA"/>
        </w:rPr>
        <w:t>s seront promptement informés, par le biais du Rapport, des allégations crédibles d’</w:t>
      </w:r>
      <w:r w:rsidR="002705B8">
        <w:rPr>
          <w:rFonts w:eastAsia="MS Gothic"/>
          <w:color w:val="000000"/>
          <w:sz w:val="22"/>
          <w:szCs w:val="22"/>
          <w:lang w:val="fr-FR" w:eastAsia="ar-SA"/>
        </w:rPr>
        <w:t>E</w:t>
      </w:r>
      <w:r w:rsidR="006F0C55" w:rsidRPr="007615C8">
        <w:rPr>
          <w:rFonts w:eastAsia="MS Gothic"/>
          <w:color w:val="000000"/>
          <w:sz w:val="22"/>
          <w:szCs w:val="22"/>
          <w:lang w:val="fr-FR" w:eastAsia="ar-SA"/>
        </w:rPr>
        <w:t>xploitation et/ou d’</w:t>
      </w:r>
      <w:r w:rsidR="002705B8">
        <w:rPr>
          <w:rFonts w:eastAsia="MS Gothic"/>
          <w:color w:val="000000"/>
          <w:sz w:val="22"/>
          <w:szCs w:val="22"/>
          <w:lang w:val="fr-FR" w:eastAsia="ar-SA"/>
        </w:rPr>
        <w:t>A</w:t>
      </w:r>
      <w:r w:rsidR="006F0C55" w:rsidRPr="007615C8">
        <w:rPr>
          <w:rFonts w:eastAsia="MS Gothic"/>
          <w:color w:val="000000"/>
          <w:sz w:val="22"/>
          <w:szCs w:val="22"/>
          <w:lang w:val="fr-FR" w:eastAsia="ar-SA"/>
        </w:rPr>
        <w:t>bus sexuels faisant l’objet d’une enquête de l’Organisation participante de l’ONU, ainsi que de toute allégation crédible ayant fait l’objet d’une enquête et d’un signalement par des partenaires d’exécution de l’Organisation participante de l’ONU.</w:t>
      </w:r>
    </w:p>
    <w:p w14:paraId="0830DE25" w14:textId="67AAA80A" w:rsidR="008D4476" w:rsidRPr="007615C8" w:rsidRDefault="008D4476" w:rsidP="008D4476">
      <w:pPr>
        <w:suppressAutoHyphens/>
        <w:snapToGrid w:val="0"/>
        <w:spacing w:before="240" w:after="120"/>
        <w:ind w:left="720"/>
        <w:jc w:val="both"/>
        <w:rPr>
          <w:rFonts w:eastAsia="MS Gothic"/>
          <w:color w:val="000000"/>
          <w:sz w:val="22"/>
          <w:szCs w:val="22"/>
          <w:lang w:val="fr-FR" w:eastAsia="ar-SA"/>
        </w:rPr>
      </w:pPr>
      <w:r w:rsidRPr="007615C8">
        <w:rPr>
          <w:rFonts w:eastAsia="MS Gothic"/>
          <w:color w:val="000000"/>
          <w:sz w:val="22"/>
          <w:szCs w:val="22"/>
          <w:lang w:val="fr-FR" w:eastAsia="ar-SA"/>
        </w:rPr>
        <w:t xml:space="preserve">(ii) </w:t>
      </w:r>
      <w:bookmarkStart w:id="4" w:name="_Hlk15623550"/>
      <w:r w:rsidR="00890AB1" w:rsidRPr="007615C8">
        <w:rPr>
          <w:rFonts w:eastAsia="MS Gothic"/>
          <w:color w:val="000000"/>
          <w:sz w:val="22"/>
          <w:szCs w:val="22"/>
          <w:lang w:val="fr-FR" w:eastAsia="ar-SA"/>
        </w:rPr>
        <w:tab/>
      </w:r>
      <w:bookmarkStart w:id="5" w:name="_Hlk14853718"/>
      <w:bookmarkEnd w:id="4"/>
      <w:r w:rsidR="006F0C55" w:rsidRPr="007615C8">
        <w:rPr>
          <w:rFonts w:eastAsia="MS Gothic"/>
          <w:color w:val="000000"/>
          <w:sz w:val="22"/>
          <w:szCs w:val="22"/>
          <w:lang w:val="fr-FR" w:eastAsia="ar-SA"/>
        </w:rPr>
        <w:t xml:space="preserve">Si l’Organisation participante de l’ONU estime qu’une affaire pourrait avoir un impact significatif sur le partenariat d’une Organisation participante de l’ONU avec le Fonds et/ou avec le(s) </w:t>
      </w:r>
      <w:r w:rsidR="002F6A0B">
        <w:rPr>
          <w:rFonts w:eastAsia="MS Gothic"/>
          <w:color w:val="000000"/>
          <w:sz w:val="22"/>
          <w:szCs w:val="22"/>
          <w:lang w:val="fr-FR" w:eastAsia="ar-SA"/>
        </w:rPr>
        <w:t>Contributeur</w:t>
      </w:r>
      <w:r w:rsidR="006F0C55" w:rsidRPr="007615C8">
        <w:rPr>
          <w:rFonts w:eastAsia="MS Gothic"/>
          <w:color w:val="000000"/>
          <w:sz w:val="22"/>
          <w:szCs w:val="22"/>
          <w:lang w:val="fr-FR" w:eastAsia="ar-SA"/>
        </w:rPr>
        <w:t xml:space="preserve">(s), l’Organisation participante de l’ONU fournira promptement </w:t>
      </w:r>
      <w:r w:rsidR="007C0679">
        <w:rPr>
          <w:rFonts w:eastAsia="MS Gothic"/>
          <w:color w:val="000000"/>
          <w:sz w:val="22"/>
          <w:szCs w:val="22"/>
          <w:lang w:val="fr-FR" w:eastAsia="ar-SA"/>
        </w:rPr>
        <w:t>à l’Agent administratif</w:t>
      </w:r>
      <w:r w:rsidR="006F0C55" w:rsidRPr="007615C8">
        <w:rPr>
          <w:rFonts w:eastAsia="MS Gothic"/>
          <w:color w:val="000000"/>
          <w:sz w:val="22"/>
          <w:szCs w:val="22"/>
          <w:lang w:val="fr-FR" w:eastAsia="ar-SA"/>
        </w:rPr>
        <w:t xml:space="preserve"> et au Président du Comité directeur des informations aussi détaillées que celles figurant dans le rapport, sur les résultats de son enquête ou des enquêtes menées par ses partenaires d’exécution dont elle aura connaissance, concernant les affaires évoquées dans le Rapport relatif aux activités financées par le Fonds, et qui auront confirmé des allégations d’</w:t>
      </w:r>
      <w:r w:rsidR="002705B8">
        <w:rPr>
          <w:rFonts w:eastAsia="MS Gothic"/>
          <w:color w:val="000000"/>
          <w:sz w:val="22"/>
          <w:szCs w:val="22"/>
          <w:lang w:val="fr-FR" w:eastAsia="ar-SA"/>
        </w:rPr>
        <w:t>E</w:t>
      </w:r>
      <w:r w:rsidR="006F0C55" w:rsidRPr="007615C8">
        <w:rPr>
          <w:rFonts w:eastAsia="MS Gothic"/>
          <w:color w:val="000000"/>
          <w:sz w:val="22"/>
          <w:szCs w:val="22"/>
          <w:lang w:val="fr-FR" w:eastAsia="ar-SA"/>
        </w:rPr>
        <w:t>xploitation et/ou d’</w:t>
      </w:r>
      <w:r w:rsidR="002705B8">
        <w:rPr>
          <w:rFonts w:eastAsia="MS Gothic"/>
          <w:color w:val="000000"/>
          <w:sz w:val="22"/>
          <w:szCs w:val="22"/>
          <w:lang w:val="fr-FR" w:eastAsia="ar-SA"/>
        </w:rPr>
        <w:t>A</w:t>
      </w:r>
      <w:r w:rsidR="006F0C55" w:rsidRPr="007615C8">
        <w:rPr>
          <w:rFonts w:eastAsia="MS Gothic"/>
          <w:color w:val="000000"/>
          <w:sz w:val="22"/>
          <w:szCs w:val="22"/>
          <w:lang w:val="fr-FR" w:eastAsia="ar-SA"/>
        </w:rPr>
        <w:t xml:space="preserve">bus sexuels. Après réception des informations concernant les résultats des enquêtes, il appartiendra </w:t>
      </w:r>
      <w:r w:rsidR="007C0679">
        <w:rPr>
          <w:rFonts w:eastAsia="MS Gothic"/>
          <w:color w:val="000000"/>
          <w:sz w:val="22"/>
          <w:szCs w:val="22"/>
          <w:lang w:val="fr-FR" w:eastAsia="ar-SA"/>
        </w:rPr>
        <w:t>à l’Agent administratif</w:t>
      </w:r>
      <w:r w:rsidR="006F0C55" w:rsidRPr="007615C8">
        <w:rPr>
          <w:rFonts w:eastAsia="MS Gothic"/>
          <w:color w:val="000000"/>
          <w:sz w:val="22"/>
          <w:szCs w:val="22"/>
          <w:lang w:val="fr-FR" w:eastAsia="ar-SA"/>
        </w:rPr>
        <w:t xml:space="preserve"> de contacter promptement les bureaux de déontologie / d’enquête (ou équivalents) du </w:t>
      </w:r>
      <w:r w:rsidR="002F6A0B">
        <w:rPr>
          <w:rFonts w:eastAsia="MS Gothic"/>
          <w:color w:val="000000"/>
          <w:sz w:val="22"/>
          <w:szCs w:val="22"/>
          <w:lang w:val="fr-FR" w:eastAsia="ar-SA"/>
        </w:rPr>
        <w:t>Contributeur</w:t>
      </w:r>
      <w:r w:rsidR="006F0C55" w:rsidRPr="007615C8">
        <w:rPr>
          <w:rFonts w:eastAsia="MS Gothic"/>
          <w:color w:val="000000"/>
          <w:sz w:val="22"/>
          <w:szCs w:val="22"/>
          <w:lang w:val="fr-FR" w:eastAsia="ar-SA"/>
        </w:rPr>
        <w:t>.</w:t>
      </w:r>
    </w:p>
    <w:bookmarkEnd w:id="5"/>
    <w:p w14:paraId="55C6D794" w14:textId="40100506" w:rsidR="008D4476" w:rsidRPr="007615C8" w:rsidRDefault="008D4476" w:rsidP="008D4476">
      <w:pPr>
        <w:suppressAutoHyphens/>
        <w:snapToGrid w:val="0"/>
        <w:spacing w:before="240" w:after="120"/>
        <w:ind w:left="720"/>
        <w:jc w:val="both"/>
        <w:rPr>
          <w:rFonts w:eastAsia="MS Gothic"/>
          <w:color w:val="000000"/>
          <w:sz w:val="22"/>
          <w:szCs w:val="22"/>
          <w:lang w:val="fr-FR" w:eastAsia="ar-SA"/>
        </w:rPr>
      </w:pPr>
      <w:r w:rsidRPr="007615C8">
        <w:rPr>
          <w:rFonts w:eastAsia="MS Gothic"/>
          <w:color w:val="000000"/>
          <w:sz w:val="22"/>
          <w:szCs w:val="22"/>
          <w:lang w:val="fr-FR" w:eastAsia="ar-SA"/>
        </w:rPr>
        <w:t xml:space="preserve">(iii) </w:t>
      </w:r>
      <w:bookmarkStart w:id="6" w:name="_Hlk14456439"/>
      <w:r w:rsidR="00890AB1" w:rsidRPr="007615C8">
        <w:rPr>
          <w:rFonts w:eastAsia="MS Gothic"/>
          <w:color w:val="000000"/>
          <w:sz w:val="22"/>
          <w:szCs w:val="22"/>
          <w:lang w:val="fr-FR" w:eastAsia="ar-SA"/>
        </w:rPr>
        <w:tab/>
      </w:r>
      <w:bookmarkEnd w:id="6"/>
      <w:r w:rsidR="006F0C55" w:rsidRPr="007615C8">
        <w:rPr>
          <w:rFonts w:eastAsia="MS Gothic"/>
          <w:color w:val="000000"/>
          <w:sz w:val="22"/>
          <w:szCs w:val="22"/>
          <w:lang w:val="fr-FR" w:eastAsia="ar-SA"/>
        </w:rPr>
        <w:t>S’il est déterminé que des allégations d’</w:t>
      </w:r>
      <w:r w:rsidR="002705B8">
        <w:rPr>
          <w:rFonts w:eastAsia="MS Gothic"/>
          <w:color w:val="000000"/>
          <w:sz w:val="22"/>
          <w:szCs w:val="22"/>
          <w:lang w:val="fr-FR" w:eastAsia="ar-SA"/>
        </w:rPr>
        <w:t>E</w:t>
      </w:r>
      <w:r w:rsidR="006F0C55" w:rsidRPr="007615C8">
        <w:rPr>
          <w:rFonts w:eastAsia="MS Gothic"/>
          <w:color w:val="000000"/>
          <w:sz w:val="22"/>
          <w:szCs w:val="22"/>
          <w:lang w:val="fr-FR" w:eastAsia="ar-SA"/>
        </w:rPr>
        <w:t>xploitation et/ou d’</w:t>
      </w:r>
      <w:r w:rsidR="002705B8">
        <w:rPr>
          <w:rFonts w:eastAsia="MS Gothic"/>
          <w:color w:val="000000"/>
          <w:sz w:val="22"/>
          <w:szCs w:val="22"/>
          <w:lang w:val="fr-FR" w:eastAsia="ar-SA"/>
        </w:rPr>
        <w:t>A</w:t>
      </w:r>
      <w:r w:rsidR="006F0C55" w:rsidRPr="007615C8">
        <w:rPr>
          <w:rFonts w:eastAsia="MS Gothic"/>
          <w:color w:val="000000"/>
          <w:sz w:val="22"/>
          <w:szCs w:val="22"/>
          <w:lang w:val="fr-FR" w:eastAsia="ar-SA"/>
        </w:rPr>
        <w:t xml:space="preserve">bus sexuels sont crédibles, chaque Organisation participante de l’ONU décidera des mesures contractuelles, disciplinaires et/ou administratives, y compris la saisine des autorités nationales, qui pourront être prises à la suite d’une enquête, conformément à ses règlements, règles, politiques et procédures internes sur les mesures disciplinaires et/ou administratives, le cas échéant. La ou les Organisations participantes de l’ONU concernées communiqueront </w:t>
      </w:r>
      <w:r w:rsidR="007C0679">
        <w:rPr>
          <w:rFonts w:eastAsia="MS Gothic"/>
          <w:color w:val="000000"/>
          <w:sz w:val="22"/>
          <w:szCs w:val="22"/>
          <w:lang w:val="fr-FR" w:eastAsia="ar-SA"/>
        </w:rPr>
        <w:t>à l’Agent administratif</w:t>
      </w:r>
      <w:r w:rsidR="006F0C55" w:rsidRPr="007615C8">
        <w:rPr>
          <w:rFonts w:eastAsia="MS Gothic"/>
          <w:color w:val="000000"/>
          <w:sz w:val="22"/>
          <w:szCs w:val="22"/>
          <w:lang w:val="fr-FR" w:eastAsia="ar-SA"/>
        </w:rPr>
        <w:t xml:space="preserve"> et au Comité directeur, par le biais du Rapport, des informations sur </w:t>
      </w:r>
      <w:r w:rsidR="006F0C55" w:rsidRPr="007615C8">
        <w:rPr>
          <w:rFonts w:eastAsia="MS Gothic"/>
          <w:color w:val="000000"/>
          <w:sz w:val="22"/>
          <w:szCs w:val="22"/>
          <w:lang w:val="fr-FR" w:eastAsia="ar-SA"/>
        </w:rPr>
        <w:lastRenderedPageBreak/>
        <w:t>les mesures prises au titre des allégations crédibles d’</w:t>
      </w:r>
      <w:r w:rsidR="002705B8">
        <w:rPr>
          <w:rFonts w:eastAsia="MS Gothic"/>
          <w:color w:val="000000"/>
          <w:sz w:val="22"/>
          <w:szCs w:val="22"/>
          <w:lang w:val="fr-FR" w:eastAsia="ar-SA"/>
        </w:rPr>
        <w:t>E</w:t>
      </w:r>
      <w:r w:rsidR="006F0C55" w:rsidRPr="007615C8">
        <w:rPr>
          <w:rFonts w:eastAsia="MS Gothic"/>
          <w:color w:val="000000"/>
          <w:sz w:val="22"/>
          <w:szCs w:val="22"/>
          <w:lang w:val="fr-FR" w:eastAsia="ar-SA"/>
        </w:rPr>
        <w:t>xploitation et/ou d’</w:t>
      </w:r>
      <w:r w:rsidR="002705B8">
        <w:rPr>
          <w:rFonts w:eastAsia="MS Gothic"/>
          <w:color w:val="000000"/>
          <w:sz w:val="22"/>
          <w:szCs w:val="22"/>
          <w:lang w:val="fr-FR" w:eastAsia="ar-SA"/>
        </w:rPr>
        <w:t>A</w:t>
      </w:r>
      <w:r w:rsidR="006F0C55" w:rsidRPr="007615C8">
        <w:rPr>
          <w:rFonts w:eastAsia="MS Gothic"/>
          <w:color w:val="000000"/>
          <w:sz w:val="22"/>
          <w:szCs w:val="22"/>
          <w:lang w:val="fr-FR" w:eastAsia="ar-SA"/>
        </w:rPr>
        <w:t>bus sexuels dans le cadre de leurs activités programmatiques financées par le Fonds.</w:t>
      </w:r>
    </w:p>
    <w:p w14:paraId="48493410" w14:textId="6B6AB95C" w:rsidR="008D4476" w:rsidRPr="007615C8" w:rsidRDefault="008D4476" w:rsidP="008D4476">
      <w:pPr>
        <w:suppressAutoHyphens/>
        <w:snapToGrid w:val="0"/>
        <w:spacing w:before="240" w:after="240"/>
        <w:ind w:left="720"/>
        <w:jc w:val="both"/>
        <w:rPr>
          <w:rFonts w:eastAsia="MS Gothic"/>
          <w:color w:val="000000"/>
          <w:sz w:val="22"/>
          <w:szCs w:val="22"/>
          <w:lang w:val="fr-FR" w:eastAsia="ar-SA"/>
        </w:rPr>
      </w:pPr>
      <w:r w:rsidRPr="007615C8">
        <w:rPr>
          <w:rFonts w:eastAsia="MS Gothic"/>
          <w:color w:val="000000"/>
          <w:sz w:val="22"/>
          <w:szCs w:val="22"/>
          <w:lang w:val="fr-FR" w:eastAsia="ar-SA"/>
        </w:rPr>
        <w:t xml:space="preserve">(iv) </w:t>
      </w:r>
      <w:r w:rsidR="00890AB1" w:rsidRPr="007615C8">
        <w:rPr>
          <w:rFonts w:eastAsia="MS Gothic"/>
          <w:color w:val="000000"/>
          <w:sz w:val="22"/>
          <w:szCs w:val="22"/>
          <w:lang w:val="fr-FR" w:eastAsia="ar-SA"/>
        </w:rPr>
        <w:tab/>
      </w:r>
      <w:r w:rsidR="006F0C55" w:rsidRPr="007615C8">
        <w:rPr>
          <w:rFonts w:eastAsia="MS Gothic"/>
          <w:color w:val="000000"/>
          <w:sz w:val="22"/>
          <w:szCs w:val="22"/>
          <w:lang w:val="fr-FR" w:eastAsia="ar-SA"/>
        </w:rPr>
        <w:t xml:space="preserve">En ce qui concerne les allégations crédibles de </w:t>
      </w:r>
      <w:r w:rsidR="002705B8">
        <w:rPr>
          <w:rFonts w:eastAsia="MS Gothic"/>
          <w:color w:val="000000"/>
          <w:sz w:val="22"/>
          <w:szCs w:val="22"/>
          <w:lang w:val="fr-FR" w:eastAsia="ar-SA"/>
        </w:rPr>
        <w:t>H</w:t>
      </w:r>
      <w:r w:rsidR="006F0C55" w:rsidRPr="007615C8">
        <w:rPr>
          <w:rFonts w:eastAsia="MS Gothic"/>
          <w:color w:val="000000"/>
          <w:sz w:val="22"/>
          <w:szCs w:val="22"/>
          <w:lang w:val="fr-FR" w:eastAsia="ar-SA"/>
        </w:rPr>
        <w:t xml:space="preserve">arcèlement sexuel (concernant les activités internes d’une Organisation participante de l’ONU), l’Organisation participante de l’ONU concernée communiquera des informations sur les mesures prises </w:t>
      </w:r>
      <w:r w:rsidR="007C0679">
        <w:rPr>
          <w:rFonts w:eastAsia="MS Gothic"/>
          <w:color w:val="000000"/>
          <w:sz w:val="22"/>
          <w:szCs w:val="22"/>
          <w:lang w:val="fr-FR" w:eastAsia="ar-SA"/>
        </w:rPr>
        <w:t>à l’Agent administratif</w:t>
      </w:r>
      <w:r w:rsidR="006F0C55" w:rsidRPr="007615C8">
        <w:rPr>
          <w:rFonts w:eastAsia="MS Gothic"/>
          <w:color w:val="000000"/>
          <w:sz w:val="22"/>
          <w:szCs w:val="22"/>
          <w:lang w:val="fr-FR" w:eastAsia="ar-SA"/>
        </w:rPr>
        <w:t xml:space="preserve">, au Comité directeur et aux </w:t>
      </w:r>
      <w:r w:rsidR="002F6A0B">
        <w:rPr>
          <w:rFonts w:eastAsia="MS Gothic"/>
          <w:color w:val="000000"/>
          <w:sz w:val="22"/>
          <w:szCs w:val="22"/>
          <w:lang w:val="fr-FR" w:eastAsia="ar-SA"/>
        </w:rPr>
        <w:t>Contributeur</w:t>
      </w:r>
      <w:r w:rsidR="006F0C55" w:rsidRPr="007615C8">
        <w:rPr>
          <w:rFonts w:eastAsia="MS Gothic"/>
          <w:color w:val="000000"/>
          <w:sz w:val="22"/>
          <w:szCs w:val="22"/>
          <w:lang w:val="fr-FR" w:eastAsia="ar-SA"/>
        </w:rPr>
        <w:t xml:space="preserve">s du Fonds par le biais de ses rapports réguliers à ses organes directeurs compétents. </w:t>
      </w:r>
      <w:r w:rsidR="007C0679">
        <w:rPr>
          <w:rFonts w:eastAsia="MS Gothic"/>
          <w:color w:val="000000"/>
          <w:sz w:val="22"/>
          <w:szCs w:val="22"/>
          <w:lang w:val="fr-FR" w:eastAsia="ar-SA"/>
        </w:rPr>
        <w:t>L’Agent administratif</w:t>
      </w:r>
      <w:r w:rsidR="006F0C55" w:rsidRPr="007615C8">
        <w:rPr>
          <w:rFonts w:eastAsia="MS Gothic"/>
          <w:color w:val="000000"/>
          <w:sz w:val="22"/>
          <w:szCs w:val="22"/>
          <w:lang w:val="fr-FR" w:eastAsia="ar-SA"/>
        </w:rPr>
        <w:t xml:space="preserve"> communiquera au Comité directeur et aux </w:t>
      </w:r>
      <w:r w:rsidR="002F6A0B">
        <w:rPr>
          <w:rFonts w:eastAsia="MS Gothic"/>
          <w:color w:val="000000"/>
          <w:sz w:val="22"/>
          <w:szCs w:val="22"/>
          <w:lang w:val="fr-FR" w:eastAsia="ar-SA"/>
        </w:rPr>
        <w:t>Contributeur</w:t>
      </w:r>
      <w:r w:rsidR="006F0C55" w:rsidRPr="007615C8">
        <w:rPr>
          <w:rFonts w:eastAsia="MS Gothic"/>
          <w:color w:val="000000"/>
          <w:sz w:val="22"/>
          <w:szCs w:val="22"/>
          <w:lang w:val="fr-FR" w:eastAsia="ar-SA"/>
        </w:rPr>
        <w:t xml:space="preserve">s du Fonds, par le biais de ses rapports réguliers à son organe directeur compétent, des informations sur les mesures prises après confirmation par sa propre enquête du caractère crédible d’allégations de </w:t>
      </w:r>
      <w:r w:rsidR="002705B8">
        <w:rPr>
          <w:rFonts w:eastAsia="MS Gothic"/>
          <w:color w:val="000000"/>
          <w:sz w:val="22"/>
          <w:szCs w:val="22"/>
          <w:lang w:val="fr-FR" w:eastAsia="ar-SA"/>
        </w:rPr>
        <w:t>H</w:t>
      </w:r>
      <w:r w:rsidR="006F0C55" w:rsidRPr="007615C8">
        <w:rPr>
          <w:rFonts w:eastAsia="MS Gothic"/>
          <w:color w:val="000000"/>
          <w:sz w:val="22"/>
          <w:szCs w:val="22"/>
          <w:lang w:val="fr-FR" w:eastAsia="ar-SA"/>
        </w:rPr>
        <w:t>arcèlement sexuel au sein de ses activités internes.</w:t>
      </w:r>
    </w:p>
    <w:p w14:paraId="3B5F27D9" w14:textId="7D116016" w:rsidR="00A24651" w:rsidRPr="007615C8" w:rsidRDefault="006F0C55" w:rsidP="002122FA">
      <w:pPr>
        <w:pStyle w:val="ListParagraph"/>
        <w:numPr>
          <w:ilvl w:val="0"/>
          <w:numId w:val="32"/>
        </w:numPr>
        <w:tabs>
          <w:tab w:val="left" w:pos="720"/>
        </w:tabs>
        <w:suppressAutoHyphens/>
        <w:snapToGrid w:val="0"/>
        <w:spacing w:before="240" w:after="240"/>
        <w:ind w:left="0" w:firstLine="0"/>
        <w:jc w:val="both"/>
        <w:rPr>
          <w:rFonts w:eastAsia="MS Gothic"/>
          <w:color w:val="000000"/>
          <w:sz w:val="22"/>
          <w:szCs w:val="22"/>
          <w:lang w:val="fr-FR" w:eastAsia="ar-SA"/>
        </w:rPr>
      </w:pPr>
      <w:r w:rsidRPr="007615C8">
        <w:rPr>
          <w:rFonts w:eastAsia="MS Gothic"/>
          <w:color w:val="000000"/>
          <w:sz w:val="22"/>
          <w:szCs w:val="22"/>
          <w:lang w:val="fr-FR" w:eastAsia="ar-SA"/>
        </w:rPr>
        <w:t xml:space="preserve">Toute information fournie par les Organisations participantes de l’ONU conformément aux paragraphes précédents sera communiquée conformément à leurs règlements, règles, politiques et </w:t>
      </w:r>
      <w:proofErr w:type="gramStart"/>
      <w:r w:rsidRPr="007615C8">
        <w:rPr>
          <w:rFonts w:eastAsia="MS Gothic"/>
          <w:color w:val="000000"/>
          <w:sz w:val="22"/>
          <w:szCs w:val="22"/>
          <w:lang w:val="fr-FR" w:eastAsia="ar-SA"/>
        </w:rPr>
        <w:t>procédures respectifs</w:t>
      </w:r>
      <w:proofErr w:type="gramEnd"/>
      <w:r w:rsidRPr="007615C8">
        <w:rPr>
          <w:rFonts w:eastAsia="MS Gothic"/>
          <w:color w:val="000000"/>
          <w:sz w:val="22"/>
          <w:szCs w:val="22"/>
          <w:lang w:val="fr-FR" w:eastAsia="ar-SA"/>
        </w:rPr>
        <w:t xml:space="preserve"> et sans préjudice de la sûreté, de la sécurité, de la vie privée et du droit à une procédure régulière des personnes concernées.</w:t>
      </w:r>
    </w:p>
    <w:p w14:paraId="3244FB28" w14:textId="77777777" w:rsidR="00703549" w:rsidRPr="007615C8" w:rsidRDefault="00703549" w:rsidP="00703549">
      <w:pPr>
        <w:pStyle w:val="ListParagraph"/>
        <w:tabs>
          <w:tab w:val="left" w:pos="720"/>
        </w:tabs>
        <w:suppressAutoHyphens/>
        <w:snapToGrid w:val="0"/>
        <w:spacing w:before="240" w:after="240"/>
        <w:ind w:left="0"/>
        <w:jc w:val="both"/>
        <w:rPr>
          <w:rFonts w:eastAsia="MS Gothic"/>
          <w:color w:val="000000"/>
          <w:sz w:val="22"/>
          <w:szCs w:val="22"/>
          <w:lang w:val="fr-FR" w:eastAsia="ar-SA"/>
        </w:rPr>
      </w:pPr>
    </w:p>
    <w:p w14:paraId="4C888819" w14:textId="06A51822" w:rsidR="0086338B" w:rsidRPr="007615C8" w:rsidRDefault="00E9665A">
      <w:pPr>
        <w:keepNext/>
        <w:tabs>
          <w:tab w:val="left" w:pos="720"/>
        </w:tabs>
        <w:jc w:val="center"/>
        <w:rPr>
          <w:b/>
          <w:sz w:val="22"/>
          <w:szCs w:val="22"/>
          <w:u w:val="single"/>
          <w:lang w:val="fr-FR"/>
        </w:rPr>
      </w:pPr>
      <w:r w:rsidRPr="007615C8">
        <w:rPr>
          <w:b/>
          <w:sz w:val="22"/>
          <w:szCs w:val="22"/>
          <w:u w:val="single"/>
          <w:lang w:val="fr-FR"/>
        </w:rPr>
        <w:t xml:space="preserve">Article </w:t>
      </w:r>
      <w:r w:rsidR="005F0CC3" w:rsidRPr="007615C8">
        <w:rPr>
          <w:b/>
          <w:sz w:val="22"/>
          <w:szCs w:val="22"/>
          <w:u w:val="single"/>
          <w:lang w:val="fr-FR"/>
        </w:rPr>
        <w:t>X</w:t>
      </w:r>
    </w:p>
    <w:p w14:paraId="2CD9FFE0" w14:textId="6E5C51C7" w:rsidR="0086338B" w:rsidRPr="007615C8" w:rsidRDefault="0086338B">
      <w:pPr>
        <w:keepNext/>
        <w:tabs>
          <w:tab w:val="left" w:pos="720"/>
        </w:tabs>
        <w:jc w:val="center"/>
        <w:rPr>
          <w:b/>
          <w:sz w:val="22"/>
          <w:szCs w:val="22"/>
          <w:u w:val="single"/>
          <w:lang w:val="fr-FR"/>
        </w:rPr>
      </w:pPr>
      <w:r w:rsidRPr="007615C8">
        <w:rPr>
          <w:b/>
          <w:sz w:val="22"/>
          <w:szCs w:val="22"/>
          <w:u w:val="single"/>
          <w:lang w:val="fr-FR"/>
        </w:rPr>
        <w:t>Communication</w:t>
      </w:r>
      <w:r w:rsidR="00820E7E" w:rsidRPr="007615C8">
        <w:rPr>
          <w:b/>
          <w:sz w:val="22"/>
          <w:szCs w:val="22"/>
          <w:u w:val="single"/>
          <w:lang w:val="fr-FR"/>
        </w:rPr>
        <w:t xml:space="preserve"> </w:t>
      </w:r>
      <w:r w:rsidR="00E9665A" w:rsidRPr="007615C8">
        <w:rPr>
          <w:b/>
          <w:sz w:val="22"/>
          <w:szCs w:val="22"/>
          <w:u w:val="single"/>
          <w:lang w:val="fr-FR"/>
        </w:rPr>
        <w:t>et transparence</w:t>
      </w:r>
    </w:p>
    <w:p w14:paraId="4239F138" w14:textId="77777777" w:rsidR="0086338B" w:rsidRPr="007615C8" w:rsidRDefault="0086338B">
      <w:pPr>
        <w:tabs>
          <w:tab w:val="left" w:pos="720"/>
        </w:tabs>
        <w:jc w:val="center"/>
        <w:rPr>
          <w:sz w:val="22"/>
          <w:szCs w:val="22"/>
          <w:u w:val="single"/>
          <w:lang w:val="fr-FR"/>
        </w:rPr>
      </w:pPr>
    </w:p>
    <w:p w14:paraId="43E7B7B4" w14:textId="7855E18D" w:rsidR="0086338B" w:rsidRPr="007615C8" w:rsidRDefault="001B19BB" w:rsidP="00585719">
      <w:pPr>
        <w:pStyle w:val="BodyText"/>
        <w:numPr>
          <w:ilvl w:val="0"/>
          <w:numId w:val="7"/>
        </w:numPr>
        <w:tabs>
          <w:tab w:val="clear" w:pos="-720"/>
          <w:tab w:val="clear" w:pos="1800"/>
          <w:tab w:val="left" w:pos="720"/>
        </w:tabs>
        <w:suppressAutoHyphens w:val="0"/>
        <w:ind w:left="0" w:firstLine="0"/>
        <w:rPr>
          <w:sz w:val="22"/>
          <w:szCs w:val="22"/>
          <w:lang w:val="fr-FR"/>
        </w:rPr>
      </w:pPr>
      <w:r w:rsidRPr="007615C8">
        <w:rPr>
          <w:sz w:val="22"/>
          <w:szCs w:val="22"/>
          <w:lang w:val="fr-FR"/>
        </w:rPr>
        <w:t xml:space="preserve">Sous réserve des règlements, règles, politiques et procédures de l’Organisation participante de l’ONU, les informations communiquées à la presse et aux bénéficiaires du Fonds et l’ensemble des matériels publicitaires, avis officiels, rapports et publications connexes souligneront les résultats obtenus et reconnaîtront le rôle du Gouvernement hôte, du </w:t>
      </w:r>
      <w:r w:rsidR="002F6A0B">
        <w:rPr>
          <w:sz w:val="22"/>
          <w:szCs w:val="22"/>
          <w:lang w:val="fr-FR"/>
        </w:rPr>
        <w:t>Contributeur</w:t>
      </w:r>
      <w:r w:rsidRPr="007615C8">
        <w:rPr>
          <w:sz w:val="22"/>
          <w:szCs w:val="22"/>
          <w:lang w:val="fr-FR"/>
        </w:rPr>
        <w:t xml:space="preserve">, des Organisations participantes de l’ONU, </w:t>
      </w:r>
      <w:r w:rsidR="007C0679">
        <w:rPr>
          <w:sz w:val="22"/>
          <w:szCs w:val="22"/>
          <w:lang w:val="fr-FR"/>
        </w:rPr>
        <w:t>de l’Agent administratif</w:t>
      </w:r>
      <w:r w:rsidRPr="007615C8">
        <w:rPr>
          <w:sz w:val="22"/>
          <w:szCs w:val="22"/>
          <w:lang w:val="fr-FR"/>
        </w:rPr>
        <w:t xml:space="preserve"> et de toute autre entité concernée.</w:t>
      </w:r>
    </w:p>
    <w:p w14:paraId="2B7F3D5F" w14:textId="77777777" w:rsidR="000E011C" w:rsidRPr="007615C8" w:rsidRDefault="000E011C" w:rsidP="000E011C">
      <w:pPr>
        <w:pStyle w:val="BodyText"/>
        <w:tabs>
          <w:tab w:val="clear" w:pos="-720"/>
          <w:tab w:val="left" w:pos="720"/>
        </w:tabs>
        <w:suppressAutoHyphens w:val="0"/>
        <w:rPr>
          <w:sz w:val="22"/>
          <w:szCs w:val="22"/>
          <w:lang w:val="fr-FR"/>
        </w:rPr>
      </w:pPr>
    </w:p>
    <w:p w14:paraId="4B623C34" w14:textId="2B47EFD1" w:rsidR="00820E7E" w:rsidRPr="007615C8" w:rsidRDefault="007C0679" w:rsidP="005F0CC3">
      <w:pPr>
        <w:numPr>
          <w:ilvl w:val="0"/>
          <w:numId w:val="7"/>
        </w:numPr>
        <w:tabs>
          <w:tab w:val="clear" w:pos="1800"/>
          <w:tab w:val="num" w:pos="0"/>
          <w:tab w:val="left" w:pos="720"/>
        </w:tabs>
        <w:autoSpaceDE w:val="0"/>
        <w:autoSpaceDN w:val="0"/>
        <w:adjustRightInd w:val="0"/>
        <w:ind w:left="0" w:firstLine="0"/>
        <w:jc w:val="both"/>
        <w:rPr>
          <w:rFonts w:eastAsia="Calibri"/>
          <w:sz w:val="22"/>
          <w:szCs w:val="22"/>
          <w:u w:val="single"/>
          <w:lang w:val="fr-FR" w:eastAsia="ar-SA"/>
        </w:rPr>
      </w:pPr>
      <w:r>
        <w:rPr>
          <w:sz w:val="22"/>
          <w:szCs w:val="22"/>
          <w:lang w:val="fr-FR"/>
        </w:rPr>
        <w:t>L’Agent administratif</w:t>
      </w:r>
      <w:r w:rsidR="00F62446" w:rsidRPr="007615C8">
        <w:rPr>
          <w:sz w:val="22"/>
          <w:szCs w:val="22"/>
          <w:lang w:val="fr-FR"/>
        </w:rPr>
        <w:t xml:space="preserve">, en consultation avec les Organisations participantes de l’ONU, s’assurera que les décisions concernant l’examen et l’approbation du Fonds, ainsi que les rapports périodiques relatifs à l’avancement de la mise en œuvre du Fonds, seront publiés, s’il y a lieu, pour l’information du public, sur les sites Web de l’ONU dans [pays] [URL du site Web] et </w:t>
      </w:r>
      <w:r>
        <w:rPr>
          <w:sz w:val="22"/>
          <w:szCs w:val="22"/>
          <w:lang w:val="fr-FR"/>
        </w:rPr>
        <w:t>de l’Agent administratif</w:t>
      </w:r>
      <w:r w:rsidR="00F62446" w:rsidRPr="007615C8">
        <w:rPr>
          <w:sz w:val="22"/>
          <w:szCs w:val="22"/>
          <w:lang w:val="fr-FR"/>
        </w:rPr>
        <w:t xml:space="preserve"> [</w:t>
      </w:r>
      <w:r w:rsidR="00F62446">
        <w:fldChar w:fldCharType="begin"/>
      </w:r>
      <w:r w:rsidR="00F62446" w:rsidRPr="000C2146">
        <w:rPr>
          <w:lang w:val="fr-FR"/>
        </w:rPr>
        <w:instrText>HYPERLINK "http://mptf.undp.org"</w:instrText>
      </w:r>
      <w:r w:rsidR="00F62446">
        <w:fldChar w:fldCharType="separate"/>
      </w:r>
      <w:r w:rsidR="00F62446" w:rsidRPr="007615C8">
        <w:rPr>
          <w:rStyle w:val="Hyperlink"/>
          <w:sz w:val="22"/>
          <w:szCs w:val="22"/>
          <w:lang w:val="fr-FR"/>
        </w:rPr>
        <w:t>http://mptf.undp.org</w:t>
      </w:r>
      <w:r w:rsidR="00F62446">
        <w:fldChar w:fldCharType="end"/>
      </w:r>
      <w:r w:rsidR="00F62446" w:rsidRPr="007615C8">
        <w:rPr>
          <w:sz w:val="22"/>
          <w:szCs w:val="22"/>
          <w:lang w:val="fr-FR"/>
        </w:rPr>
        <w:t>]. Lesdits rapports et documents pourront inclure les programmes approuvés par le Comité directeur et les programmes en attente d’approbation, ainsi que les rapports financiers annuels et intérimaires et les évaluations externes du Fonds, le cas échéant.</w:t>
      </w:r>
    </w:p>
    <w:p w14:paraId="12AC76CD" w14:textId="77777777" w:rsidR="00820E7E" w:rsidRPr="007615C8" w:rsidRDefault="00820E7E" w:rsidP="00820E7E">
      <w:pPr>
        <w:tabs>
          <w:tab w:val="num" w:pos="720"/>
        </w:tabs>
        <w:autoSpaceDE w:val="0"/>
        <w:autoSpaceDN w:val="0"/>
        <w:adjustRightInd w:val="0"/>
        <w:jc w:val="both"/>
        <w:rPr>
          <w:rFonts w:eastAsia="Calibri"/>
          <w:sz w:val="22"/>
          <w:szCs w:val="22"/>
          <w:lang w:val="fr-FR" w:eastAsia="ar-SA"/>
        </w:rPr>
      </w:pPr>
    </w:p>
    <w:p w14:paraId="56AC325B" w14:textId="57CEC438" w:rsidR="00F62446" w:rsidRPr="007615C8" w:rsidRDefault="00F62446" w:rsidP="005F0CC3">
      <w:pPr>
        <w:numPr>
          <w:ilvl w:val="0"/>
          <w:numId w:val="7"/>
        </w:numPr>
        <w:tabs>
          <w:tab w:val="clear" w:pos="1800"/>
          <w:tab w:val="num" w:pos="0"/>
          <w:tab w:val="left" w:pos="720"/>
        </w:tabs>
        <w:autoSpaceDE w:val="0"/>
        <w:autoSpaceDN w:val="0"/>
        <w:adjustRightInd w:val="0"/>
        <w:ind w:left="0" w:firstLine="0"/>
        <w:jc w:val="both"/>
        <w:rPr>
          <w:rFonts w:eastAsia="Calibri"/>
          <w:sz w:val="22"/>
          <w:szCs w:val="22"/>
          <w:lang w:val="fr-FR" w:eastAsia="ar-SA"/>
        </w:rPr>
      </w:pPr>
      <w:r w:rsidRPr="007615C8">
        <w:rPr>
          <w:rFonts w:eastAsia="Calibri"/>
          <w:sz w:val="22"/>
          <w:szCs w:val="22"/>
          <w:lang w:val="fr-FR" w:eastAsia="ar-SA"/>
        </w:rPr>
        <w:t xml:space="preserve">Le </w:t>
      </w:r>
      <w:r w:rsidR="002F6A0B">
        <w:rPr>
          <w:rFonts w:eastAsia="Calibri"/>
          <w:sz w:val="22"/>
          <w:szCs w:val="22"/>
          <w:lang w:val="fr-FR" w:eastAsia="ar-SA"/>
        </w:rPr>
        <w:t>Contributeur</w:t>
      </w:r>
      <w:r w:rsidRPr="007615C8">
        <w:rPr>
          <w:rFonts w:eastAsia="Calibri"/>
          <w:sz w:val="22"/>
          <w:szCs w:val="22"/>
          <w:lang w:val="fr-FR" w:eastAsia="ar-SA"/>
        </w:rPr>
        <w:t xml:space="preserve">, </w:t>
      </w:r>
      <w:r w:rsidR="007C0679">
        <w:rPr>
          <w:rFonts w:eastAsia="Calibri"/>
          <w:sz w:val="22"/>
          <w:szCs w:val="22"/>
          <w:lang w:val="fr-FR" w:eastAsia="ar-SA"/>
        </w:rPr>
        <w:t>l’Agent administratif</w:t>
      </w:r>
      <w:r w:rsidRPr="007615C8">
        <w:rPr>
          <w:rFonts w:eastAsia="Calibri"/>
          <w:sz w:val="22"/>
          <w:szCs w:val="22"/>
          <w:lang w:val="fr-FR" w:eastAsia="ar-SA"/>
        </w:rPr>
        <w:t xml:space="preserve"> et les Organisations participantes de l’ONU s’engagent à faire application de principes de transparence dans le cadre de la mise en œuvre du Fonds, conformément à leurs règlements, règles, politiques et </w:t>
      </w:r>
      <w:proofErr w:type="gramStart"/>
      <w:r w:rsidRPr="007615C8">
        <w:rPr>
          <w:rFonts w:eastAsia="Calibri"/>
          <w:sz w:val="22"/>
          <w:szCs w:val="22"/>
          <w:lang w:val="fr-FR" w:eastAsia="ar-SA"/>
        </w:rPr>
        <w:t>procédures respectifs</w:t>
      </w:r>
      <w:proofErr w:type="gramEnd"/>
      <w:r w:rsidRPr="007615C8">
        <w:rPr>
          <w:rFonts w:eastAsia="Calibri"/>
          <w:sz w:val="22"/>
          <w:szCs w:val="22"/>
          <w:lang w:val="fr-FR" w:eastAsia="ar-SA"/>
        </w:rPr>
        <w:t xml:space="preserve">. Le </w:t>
      </w:r>
      <w:r w:rsidR="002F6A0B">
        <w:rPr>
          <w:rFonts w:eastAsia="Calibri"/>
          <w:sz w:val="22"/>
          <w:szCs w:val="22"/>
          <w:lang w:val="fr-FR" w:eastAsia="ar-SA"/>
        </w:rPr>
        <w:t>Contributeur</w:t>
      </w:r>
      <w:r w:rsidRPr="007615C8">
        <w:rPr>
          <w:rFonts w:eastAsia="Calibri"/>
          <w:sz w:val="22"/>
          <w:szCs w:val="22"/>
          <w:lang w:val="fr-FR" w:eastAsia="ar-SA"/>
        </w:rPr>
        <w:t xml:space="preserve">, </w:t>
      </w:r>
      <w:r w:rsidR="007C0679">
        <w:rPr>
          <w:rFonts w:eastAsia="Calibri"/>
          <w:sz w:val="22"/>
          <w:szCs w:val="22"/>
          <w:lang w:val="fr-FR" w:eastAsia="ar-SA"/>
        </w:rPr>
        <w:t>l’Agent administratif</w:t>
      </w:r>
      <w:r w:rsidRPr="007615C8">
        <w:rPr>
          <w:rFonts w:eastAsia="Calibri"/>
          <w:sz w:val="22"/>
          <w:szCs w:val="22"/>
          <w:lang w:val="fr-FR" w:eastAsia="ar-SA"/>
        </w:rPr>
        <w:t>, les Organisations participantes de l’ONU et le Gouvernement hôte, le cas échéant, s’efforceront de se concerter avant la publication ou la diffusion de toute information considérée comme sensible.</w:t>
      </w:r>
    </w:p>
    <w:p w14:paraId="25F08228" w14:textId="0E618A6B" w:rsidR="007615C8" w:rsidRDefault="007615C8">
      <w:pPr>
        <w:rPr>
          <w:sz w:val="22"/>
          <w:szCs w:val="22"/>
          <w:u w:val="single"/>
          <w:lang w:val="fr-FR"/>
        </w:rPr>
      </w:pPr>
      <w:r>
        <w:rPr>
          <w:sz w:val="22"/>
          <w:szCs w:val="22"/>
          <w:u w:val="single"/>
          <w:lang w:val="fr-FR"/>
        </w:rPr>
        <w:br w:type="page"/>
      </w:r>
    </w:p>
    <w:p w14:paraId="4F07D8F4" w14:textId="77777777" w:rsidR="00910551" w:rsidRPr="007615C8" w:rsidRDefault="00910551">
      <w:pPr>
        <w:tabs>
          <w:tab w:val="left" w:pos="720"/>
        </w:tabs>
        <w:jc w:val="both"/>
        <w:rPr>
          <w:sz w:val="22"/>
          <w:szCs w:val="22"/>
          <w:u w:val="single"/>
          <w:lang w:val="fr-FR"/>
        </w:rPr>
      </w:pPr>
    </w:p>
    <w:p w14:paraId="24E3E7D4" w14:textId="3A5974B0" w:rsidR="0086338B" w:rsidRPr="007615C8" w:rsidRDefault="00D927C0">
      <w:pPr>
        <w:tabs>
          <w:tab w:val="left" w:pos="720"/>
        </w:tabs>
        <w:jc w:val="center"/>
        <w:rPr>
          <w:b/>
          <w:sz w:val="22"/>
          <w:szCs w:val="22"/>
          <w:u w:val="single"/>
          <w:lang w:val="fr-FR" w:eastAsia="ja-JP"/>
        </w:rPr>
      </w:pPr>
      <w:r w:rsidRPr="007615C8">
        <w:rPr>
          <w:b/>
          <w:sz w:val="22"/>
          <w:szCs w:val="22"/>
          <w:u w:val="single"/>
          <w:lang w:val="fr-FR"/>
        </w:rPr>
        <w:t>Article</w:t>
      </w:r>
      <w:r w:rsidR="0086338B" w:rsidRPr="007615C8">
        <w:rPr>
          <w:b/>
          <w:sz w:val="22"/>
          <w:szCs w:val="22"/>
          <w:u w:val="single"/>
          <w:lang w:val="fr-FR"/>
        </w:rPr>
        <w:t xml:space="preserve"> </w:t>
      </w:r>
      <w:r w:rsidR="002B281D" w:rsidRPr="007615C8">
        <w:rPr>
          <w:b/>
          <w:sz w:val="22"/>
          <w:szCs w:val="22"/>
          <w:u w:val="single"/>
          <w:lang w:val="fr-FR"/>
        </w:rPr>
        <w:t>X</w:t>
      </w:r>
      <w:r w:rsidR="001A783A" w:rsidRPr="007615C8">
        <w:rPr>
          <w:b/>
          <w:sz w:val="22"/>
          <w:szCs w:val="22"/>
          <w:u w:val="single"/>
          <w:lang w:val="fr-FR"/>
        </w:rPr>
        <w:t>I</w:t>
      </w:r>
    </w:p>
    <w:p w14:paraId="56417912" w14:textId="05DAF83B" w:rsidR="0086338B" w:rsidRPr="007615C8" w:rsidRDefault="00D927C0">
      <w:pPr>
        <w:tabs>
          <w:tab w:val="left" w:pos="720"/>
        </w:tabs>
        <w:jc w:val="center"/>
        <w:rPr>
          <w:b/>
          <w:sz w:val="22"/>
          <w:szCs w:val="22"/>
          <w:u w:val="single"/>
          <w:lang w:val="fr-FR" w:eastAsia="ja-JP"/>
        </w:rPr>
      </w:pPr>
      <w:r w:rsidRPr="007615C8">
        <w:rPr>
          <w:b/>
          <w:sz w:val="22"/>
          <w:szCs w:val="22"/>
          <w:u w:val="single"/>
          <w:lang w:val="fr-FR" w:eastAsia="ja-JP"/>
        </w:rPr>
        <w:t>Expiration, modification, résiliation et soldes non utilisés</w:t>
      </w:r>
    </w:p>
    <w:p w14:paraId="28CE8533" w14:textId="77777777" w:rsidR="0086338B" w:rsidRPr="007615C8" w:rsidRDefault="0086338B">
      <w:pPr>
        <w:tabs>
          <w:tab w:val="left" w:pos="720"/>
        </w:tabs>
        <w:rPr>
          <w:bCs/>
          <w:sz w:val="22"/>
          <w:szCs w:val="22"/>
          <w:lang w:val="fr-FR"/>
        </w:rPr>
      </w:pPr>
    </w:p>
    <w:p w14:paraId="54FE4A3F" w14:textId="324A746F" w:rsidR="00E061B1" w:rsidRPr="007615C8" w:rsidRDefault="0086338B">
      <w:pPr>
        <w:tabs>
          <w:tab w:val="left" w:pos="720"/>
        </w:tabs>
        <w:jc w:val="both"/>
        <w:rPr>
          <w:sz w:val="22"/>
          <w:szCs w:val="22"/>
          <w:lang w:val="fr-FR"/>
        </w:rPr>
      </w:pPr>
      <w:r w:rsidRPr="007615C8">
        <w:rPr>
          <w:sz w:val="22"/>
          <w:szCs w:val="22"/>
          <w:lang w:val="fr-FR" w:eastAsia="ja-JP"/>
        </w:rPr>
        <w:t>1.</w:t>
      </w:r>
      <w:r w:rsidRPr="007615C8">
        <w:rPr>
          <w:sz w:val="22"/>
          <w:szCs w:val="22"/>
          <w:lang w:val="fr-FR"/>
        </w:rPr>
        <w:tab/>
      </w:r>
      <w:r w:rsidR="007C0679">
        <w:rPr>
          <w:sz w:val="22"/>
          <w:szCs w:val="22"/>
          <w:lang w:val="fr-FR"/>
        </w:rPr>
        <w:t>L’Agent administratif</w:t>
      </w:r>
      <w:r w:rsidR="00E061B1" w:rsidRPr="007615C8">
        <w:rPr>
          <w:sz w:val="22"/>
          <w:szCs w:val="22"/>
          <w:lang w:val="fr-FR"/>
        </w:rPr>
        <w:t xml:space="preserve"> informera le </w:t>
      </w:r>
      <w:r w:rsidR="002F6A0B">
        <w:rPr>
          <w:sz w:val="22"/>
          <w:szCs w:val="22"/>
          <w:lang w:val="fr-FR"/>
        </w:rPr>
        <w:t>Contributeur</w:t>
      </w:r>
      <w:r w:rsidR="00E061B1" w:rsidRPr="007615C8">
        <w:rPr>
          <w:sz w:val="22"/>
          <w:szCs w:val="22"/>
          <w:lang w:val="fr-FR"/>
        </w:rPr>
        <w:t xml:space="preserve"> lorsqu</w:t>
      </w:r>
      <w:r w:rsidR="0096087D" w:rsidRPr="007615C8">
        <w:rPr>
          <w:sz w:val="22"/>
          <w:szCs w:val="22"/>
          <w:lang w:val="fr-FR"/>
        </w:rPr>
        <w:t xml:space="preserve">’il aura reçu de </w:t>
      </w:r>
      <w:r w:rsidR="00E061B1" w:rsidRPr="007615C8">
        <w:rPr>
          <w:sz w:val="22"/>
          <w:szCs w:val="22"/>
          <w:lang w:val="fr-FR"/>
        </w:rPr>
        <w:t xml:space="preserve">toutes les Organisations participantes de l’ONU </w:t>
      </w:r>
      <w:r w:rsidR="0096087D" w:rsidRPr="007615C8">
        <w:rPr>
          <w:sz w:val="22"/>
          <w:szCs w:val="22"/>
          <w:lang w:val="fr-FR"/>
        </w:rPr>
        <w:t>notification de l’achèvement d</w:t>
      </w:r>
      <w:r w:rsidR="00E061B1" w:rsidRPr="007615C8">
        <w:rPr>
          <w:sz w:val="22"/>
          <w:szCs w:val="22"/>
          <w:lang w:val="fr-FR"/>
        </w:rPr>
        <w:t xml:space="preserve">es activités </w:t>
      </w:r>
      <w:r w:rsidR="0096087D" w:rsidRPr="007615C8">
        <w:rPr>
          <w:sz w:val="22"/>
          <w:szCs w:val="22"/>
          <w:lang w:val="fr-FR"/>
        </w:rPr>
        <w:t>relevant de leur responsabilité</w:t>
      </w:r>
      <w:r w:rsidR="00E061B1" w:rsidRPr="007615C8">
        <w:rPr>
          <w:sz w:val="22"/>
          <w:szCs w:val="22"/>
          <w:lang w:val="fr-FR"/>
        </w:rPr>
        <w:t xml:space="preserve"> aux termes du document programmatique approuvé </w:t>
      </w:r>
      <w:r w:rsidR="0096087D" w:rsidRPr="007615C8">
        <w:rPr>
          <w:sz w:val="22"/>
          <w:szCs w:val="22"/>
          <w:lang w:val="fr-FR"/>
        </w:rPr>
        <w:t>et de la clôture opérationnelle du Fonds</w:t>
      </w:r>
      <w:r w:rsidR="00E061B1" w:rsidRPr="007615C8">
        <w:rPr>
          <w:sz w:val="22"/>
          <w:szCs w:val="22"/>
          <w:lang w:val="fr-FR"/>
        </w:rPr>
        <w:t>.</w:t>
      </w:r>
    </w:p>
    <w:p w14:paraId="39E2D775" w14:textId="77777777" w:rsidR="0086338B" w:rsidRPr="007615C8" w:rsidRDefault="0086338B">
      <w:pPr>
        <w:tabs>
          <w:tab w:val="left" w:pos="720"/>
        </w:tabs>
        <w:jc w:val="both"/>
        <w:rPr>
          <w:sz w:val="22"/>
          <w:szCs w:val="22"/>
          <w:lang w:val="fr-FR" w:eastAsia="ja-JP"/>
        </w:rPr>
      </w:pPr>
    </w:p>
    <w:p w14:paraId="4E7084D6" w14:textId="2CF0B5F1" w:rsidR="0086338B" w:rsidRPr="007615C8" w:rsidRDefault="0086338B">
      <w:pPr>
        <w:tabs>
          <w:tab w:val="left" w:pos="720"/>
        </w:tabs>
        <w:jc w:val="both"/>
        <w:rPr>
          <w:sz w:val="22"/>
          <w:szCs w:val="22"/>
          <w:lang w:val="fr-FR" w:eastAsia="ja-JP"/>
        </w:rPr>
      </w:pPr>
      <w:r w:rsidRPr="007615C8">
        <w:rPr>
          <w:sz w:val="22"/>
          <w:szCs w:val="22"/>
          <w:lang w:val="fr-FR" w:eastAsia="ja-JP"/>
        </w:rPr>
        <w:t>2.</w:t>
      </w:r>
      <w:r w:rsidRPr="007615C8">
        <w:rPr>
          <w:sz w:val="22"/>
          <w:szCs w:val="22"/>
          <w:lang w:val="fr-FR" w:eastAsia="ja-JP"/>
        </w:rPr>
        <w:tab/>
      </w:r>
      <w:r w:rsidR="0052584E" w:rsidRPr="007615C8">
        <w:rPr>
          <w:sz w:val="22"/>
          <w:szCs w:val="22"/>
          <w:lang w:val="fr-FR"/>
        </w:rPr>
        <w:t>Le présent Accord ne pourra être modifié que par accord écrit des Participants.</w:t>
      </w:r>
    </w:p>
    <w:p w14:paraId="4DA4DDB5" w14:textId="77777777" w:rsidR="00AA4117" w:rsidRPr="007615C8" w:rsidRDefault="00AA4117">
      <w:pPr>
        <w:tabs>
          <w:tab w:val="left" w:pos="720"/>
        </w:tabs>
        <w:jc w:val="both"/>
        <w:rPr>
          <w:sz w:val="22"/>
          <w:szCs w:val="22"/>
          <w:lang w:val="fr-FR" w:eastAsia="ja-JP"/>
        </w:rPr>
      </w:pPr>
    </w:p>
    <w:p w14:paraId="48DA4C09" w14:textId="017AA4E3" w:rsidR="0086338B" w:rsidRPr="007615C8" w:rsidRDefault="0086338B">
      <w:pPr>
        <w:tabs>
          <w:tab w:val="left" w:pos="720"/>
        </w:tabs>
        <w:jc w:val="both"/>
        <w:rPr>
          <w:sz w:val="22"/>
          <w:szCs w:val="22"/>
          <w:lang w:val="fr-FR"/>
        </w:rPr>
      </w:pPr>
      <w:r w:rsidRPr="007615C8">
        <w:rPr>
          <w:sz w:val="22"/>
          <w:szCs w:val="22"/>
          <w:lang w:val="fr-FR" w:eastAsia="ja-JP"/>
        </w:rPr>
        <w:t>3.</w:t>
      </w:r>
      <w:r w:rsidRPr="007615C8">
        <w:rPr>
          <w:sz w:val="22"/>
          <w:szCs w:val="22"/>
          <w:lang w:val="fr-FR"/>
        </w:rPr>
        <w:tab/>
      </w:r>
      <w:r w:rsidR="00CD4126" w:rsidRPr="007615C8">
        <w:rPr>
          <w:sz w:val="22"/>
          <w:szCs w:val="22"/>
          <w:lang w:val="fr-FR"/>
        </w:rPr>
        <w:t>Le présent Accord pourra être résilié par chacun des Participants moyennant un préavis écrit de trente (30) jours adressés à l’autre Participant, sous réserve du maintien en vigueur du paragraphe 4 ci-dessous aux fins qu’il prévoit.</w:t>
      </w:r>
    </w:p>
    <w:p w14:paraId="79A3C298" w14:textId="77777777" w:rsidR="0086338B" w:rsidRPr="007615C8" w:rsidRDefault="0086338B">
      <w:pPr>
        <w:tabs>
          <w:tab w:val="left" w:pos="720"/>
        </w:tabs>
        <w:jc w:val="both"/>
        <w:rPr>
          <w:sz w:val="22"/>
          <w:szCs w:val="22"/>
          <w:lang w:val="fr-FR"/>
        </w:rPr>
      </w:pPr>
    </w:p>
    <w:p w14:paraId="1A6D2C72" w14:textId="6D6182DD" w:rsidR="00E37280" w:rsidRPr="007615C8" w:rsidRDefault="0086338B" w:rsidP="00C627EF">
      <w:pPr>
        <w:tabs>
          <w:tab w:val="left" w:pos="720"/>
        </w:tabs>
        <w:jc w:val="both"/>
        <w:rPr>
          <w:sz w:val="22"/>
          <w:szCs w:val="22"/>
          <w:lang w:val="fr-FR"/>
        </w:rPr>
      </w:pPr>
      <w:r w:rsidRPr="007615C8">
        <w:rPr>
          <w:sz w:val="22"/>
          <w:szCs w:val="22"/>
          <w:lang w:val="fr-FR" w:eastAsia="ja-JP"/>
        </w:rPr>
        <w:t>4.</w:t>
      </w:r>
      <w:r w:rsidRPr="007615C8">
        <w:rPr>
          <w:sz w:val="22"/>
          <w:szCs w:val="22"/>
          <w:lang w:val="fr-FR"/>
        </w:rPr>
        <w:tab/>
      </w:r>
      <w:r w:rsidR="00CD4126" w:rsidRPr="007615C8">
        <w:rPr>
          <w:sz w:val="22"/>
          <w:szCs w:val="22"/>
          <w:lang w:val="fr-FR"/>
        </w:rPr>
        <w:t xml:space="preserve">Nonobstant la résiliation du présent Accord, le montant de la Contribution transféré </w:t>
      </w:r>
      <w:r w:rsidR="007C0679">
        <w:rPr>
          <w:sz w:val="22"/>
          <w:szCs w:val="22"/>
          <w:lang w:val="fr-FR"/>
        </w:rPr>
        <w:t>à l’Agent administratif</w:t>
      </w:r>
      <w:r w:rsidR="00CD4126" w:rsidRPr="007615C8">
        <w:rPr>
          <w:sz w:val="22"/>
          <w:szCs w:val="22"/>
          <w:lang w:val="fr-FR"/>
        </w:rPr>
        <w:t xml:space="preserve"> jusqu’à la date de résiliation incluse du présent Accord continuera d’être utilisé pour </w:t>
      </w:r>
      <w:r w:rsidR="00612A2D" w:rsidRPr="007615C8">
        <w:rPr>
          <w:sz w:val="22"/>
          <w:szCs w:val="22"/>
          <w:lang w:val="fr-FR"/>
        </w:rPr>
        <w:t>le financement du</w:t>
      </w:r>
      <w:r w:rsidR="00CD4126" w:rsidRPr="007615C8">
        <w:rPr>
          <w:sz w:val="22"/>
          <w:szCs w:val="22"/>
          <w:lang w:val="fr-FR"/>
        </w:rPr>
        <w:t xml:space="preserve"> Fonds jusqu</w:t>
      </w:r>
      <w:r w:rsidR="00612A2D" w:rsidRPr="007615C8">
        <w:rPr>
          <w:sz w:val="22"/>
          <w:szCs w:val="22"/>
          <w:lang w:val="fr-FR"/>
        </w:rPr>
        <w:t>’</w:t>
      </w:r>
      <w:r w:rsidR="00CD4126" w:rsidRPr="007615C8">
        <w:rPr>
          <w:sz w:val="22"/>
          <w:szCs w:val="22"/>
          <w:lang w:val="fr-FR"/>
        </w:rPr>
        <w:t xml:space="preserve">à </w:t>
      </w:r>
      <w:r w:rsidR="00612A2D" w:rsidRPr="007615C8">
        <w:rPr>
          <w:sz w:val="22"/>
          <w:szCs w:val="22"/>
          <w:lang w:val="fr-FR"/>
        </w:rPr>
        <w:t>l’</w:t>
      </w:r>
      <w:r w:rsidR="00CD4126" w:rsidRPr="007615C8">
        <w:rPr>
          <w:sz w:val="22"/>
          <w:szCs w:val="22"/>
          <w:lang w:val="fr-FR"/>
        </w:rPr>
        <w:t xml:space="preserve">achèvement </w:t>
      </w:r>
      <w:r w:rsidR="00612A2D" w:rsidRPr="007615C8">
        <w:rPr>
          <w:sz w:val="22"/>
          <w:szCs w:val="22"/>
          <w:lang w:val="fr-FR"/>
        </w:rPr>
        <w:t>de ses activités</w:t>
      </w:r>
      <w:r w:rsidR="00CD4126" w:rsidRPr="007615C8">
        <w:rPr>
          <w:sz w:val="22"/>
          <w:szCs w:val="22"/>
          <w:lang w:val="fr-FR"/>
        </w:rPr>
        <w:t xml:space="preserve">, après quoi </w:t>
      </w:r>
      <w:r w:rsidR="00612A2D" w:rsidRPr="007615C8">
        <w:rPr>
          <w:sz w:val="22"/>
          <w:szCs w:val="22"/>
          <w:lang w:val="fr-FR"/>
        </w:rPr>
        <w:t>il sera disposé des</w:t>
      </w:r>
      <w:r w:rsidR="00CD4126" w:rsidRPr="007615C8">
        <w:rPr>
          <w:sz w:val="22"/>
          <w:szCs w:val="22"/>
          <w:lang w:val="fr-FR"/>
        </w:rPr>
        <w:t xml:space="preserve"> soldes </w:t>
      </w:r>
      <w:r w:rsidR="00A241EF" w:rsidRPr="007615C8">
        <w:rPr>
          <w:sz w:val="22"/>
          <w:szCs w:val="22"/>
          <w:lang w:val="fr-FR"/>
        </w:rPr>
        <w:t>résiduels</w:t>
      </w:r>
      <w:r w:rsidR="00CD4126" w:rsidRPr="007615C8">
        <w:rPr>
          <w:sz w:val="22"/>
          <w:szCs w:val="22"/>
          <w:lang w:val="fr-FR"/>
        </w:rPr>
        <w:t xml:space="preserve"> conformément au paragraphe 5 ci-dessous.</w:t>
      </w:r>
    </w:p>
    <w:p w14:paraId="694EC231" w14:textId="77777777" w:rsidR="00E37280" w:rsidRPr="007615C8" w:rsidRDefault="00E37280" w:rsidP="00C627EF">
      <w:pPr>
        <w:tabs>
          <w:tab w:val="left" w:pos="720"/>
        </w:tabs>
        <w:jc w:val="both"/>
        <w:rPr>
          <w:sz w:val="22"/>
          <w:szCs w:val="22"/>
          <w:lang w:val="fr-FR"/>
        </w:rPr>
      </w:pPr>
    </w:p>
    <w:p w14:paraId="0D7CB529" w14:textId="1F88434F" w:rsidR="001F52FB" w:rsidRPr="007615C8" w:rsidRDefault="00E37280" w:rsidP="00C627EF">
      <w:pPr>
        <w:tabs>
          <w:tab w:val="left" w:pos="720"/>
        </w:tabs>
        <w:jc w:val="both"/>
        <w:rPr>
          <w:color w:val="000000"/>
          <w:sz w:val="22"/>
          <w:szCs w:val="22"/>
          <w:lang w:val="fr-FR"/>
        </w:rPr>
      </w:pPr>
      <w:r w:rsidRPr="007615C8">
        <w:rPr>
          <w:sz w:val="22"/>
          <w:szCs w:val="22"/>
          <w:lang w:val="fr-FR"/>
        </w:rPr>
        <w:t>5.</w:t>
      </w:r>
      <w:r w:rsidRPr="007615C8">
        <w:rPr>
          <w:sz w:val="22"/>
          <w:szCs w:val="22"/>
          <w:lang w:val="fr-FR"/>
        </w:rPr>
        <w:tab/>
      </w:r>
      <w:r w:rsidR="004D0569" w:rsidRPr="007615C8">
        <w:rPr>
          <w:sz w:val="22"/>
          <w:szCs w:val="22"/>
          <w:lang w:val="fr-FR"/>
        </w:rPr>
        <w:t xml:space="preserve">Le solde résiduel du Compte du Fonds à l’achèvement des activités du Fonds sera utilisé aux fins convenues ou restitué au </w:t>
      </w:r>
      <w:r w:rsidR="002F6A0B">
        <w:rPr>
          <w:sz w:val="22"/>
          <w:szCs w:val="22"/>
          <w:lang w:val="fr-FR"/>
        </w:rPr>
        <w:t>Contributeur</w:t>
      </w:r>
      <w:r w:rsidR="004D0569" w:rsidRPr="007615C8">
        <w:rPr>
          <w:sz w:val="22"/>
          <w:szCs w:val="22"/>
          <w:lang w:val="fr-FR"/>
        </w:rPr>
        <w:t xml:space="preserve"> en proportion de sa contribution au Fonds, en fonction de ce que le </w:t>
      </w:r>
      <w:r w:rsidR="002F6A0B">
        <w:rPr>
          <w:sz w:val="22"/>
          <w:szCs w:val="22"/>
          <w:lang w:val="fr-FR"/>
        </w:rPr>
        <w:t>Contributeur</w:t>
      </w:r>
      <w:r w:rsidR="004D0569" w:rsidRPr="007615C8">
        <w:rPr>
          <w:sz w:val="22"/>
          <w:szCs w:val="22"/>
          <w:lang w:val="fr-FR"/>
        </w:rPr>
        <w:t xml:space="preserve"> et le Comité directeur auront décidé.</w:t>
      </w:r>
    </w:p>
    <w:p w14:paraId="043E93D4" w14:textId="77777777" w:rsidR="001F52FB" w:rsidRPr="007615C8" w:rsidRDefault="001F52FB" w:rsidP="001F52FB">
      <w:pPr>
        <w:tabs>
          <w:tab w:val="left" w:pos="720"/>
        </w:tabs>
        <w:jc w:val="both"/>
        <w:rPr>
          <w:sz w:val="22"/>
          <w:szCs w:val="22"/>
          <w:u w:val="single"/>
          <w:lang w:val="fr-FR"/>
        </w:rPr>
      </w:pPr>
    </w:p>
    <w:p w14:paraId="6FB9ECC0" w14:textId="020C315A" w:rsidR="001F52FB" w:rsidRPr="007615C8" w:rsidRDefault="00E37280" w:rsidP="000C2A12">
      <w:pPr>
        <w:tabs>
          <w:tab w:val="left" w:pos="720"/>
        </w:tabs>
        <w:jc w:val="both"/>
        <w:rPr>
          <w:sz w:val="22"/>
          <w:szCs w:val="22"/>
          <w:lang w:val="fr-FR"/>
        </w:rPr>
      </w:pPr>
      <w:r w:rsidRPr="007615C8">
        <w:rPr>
          <w:sz w:val="22"/>
          <w:szCs w:val="22"/>
          <w:lang w:val="fr-FR"/>
        </w:rPr>
        <w:t>6</w:t>
      </w:r>
      <w:r w:rsidR="000C2A12" w:rsidRPr="007615C8">
        <w:rPr>
          <w:sz w:val="22"/>
          <w:szCs w:val="22"/>
          <w:lang w:val="fr-FR"/>
        </w:rPr>
        <w:t>.</w:t>
      </w:r>
      <w:r w:rsidR="000C2A12" w:rsidRPr="007615C8">
        <w:rPr>
          <w:sz w:val="22"/>
          <w:szCs w:val="22"/>
          <w:lang w:val="fr-FR"/>
        </w:rPr>
        <w:tab/>
      </w:r>
      <w:r w:rsidR="004D003F" w:rsidRPr="007615C8">
        <w:rPr>
          <w:sz w:val="22"/>
          <w:szCs w:val="22"/>
          <w:lang w:val="fr-FR"/>
        </w:rPr>
        <w:t xml:space="preserve">Lors de la restitution de fonds au </w:t>
      </w:r>
      <w:r w:rsidR="002F6A0B">
        <w:rPr>
          <w:sz w:val="22"/>
          <w:szCs w:val="22"/>
          <w:lang w:val="fr-FR"/>
        </w:rPr>
        <w:t>Contributeur</w:t>
      </w:r>
      <w:r w:rsidR="004D003F" w:rsidRPr="007615C8">
        <w:rPr>
          <w:sz w:val="22"/>
          <w:szCs w:val="22"/>
          <w:lang w:val="fr-FR"/>
        </w:rPr>
        <w:t xml:space="preserve"> conformément au paragraphe 5 ci-dessus ou au paragraphe 4 de l’article VIII, le Gestion notifiera au </w:t>
      </w:r>
      <w:r w:rsidR="002F6A0B">
        <w:rPr>
          <w:sz w:val="22"/>
          <w:szCs w:val="22"/>
          <w:lang w:val="fr-FR"/>
        </w:rPr>
        <w:t>Contributeur</w:t>
      </w:r>
      <w:r w:rsidR="004D003F" w:rsidRPr="007615C8">
        <w:rPr>
          <w:sz w:val="22"/>
          <w:szCs w:val="22"/>
          <w:lang w:val="fr-FR"/>
        </w:rPr>
        <w:t xml:space="preserve"> les informations suivant</w:t>
      </w:r>
      <w:r w:rsidR="007D163E" w:rsidRPr="007615C8">
        <w:rPr>
          <w:sz w:val="22"/>
          <w:szCs w:val="22"/>
          <w:lang w:val="fr-FR"/>
        </w:rPr>
        <w:t>e</w:t>
      </w:r>
      <w:r w:rsidR="004D003F" w:rsidRPr="007615C8">
        <w:rPr>
          <w:sz w:val="22"/>
          <w:szCs w:val="22"/>
          <w:lang w:val="fr-FR"/>
        </w:rPr>
        <w:t xml:space="preserve">s : (a) le montant transféré, (b) la date de valeur du transfert, et (c) l’indication que le transfert </w:t>
      </w:r>
      <w:r w:rsidR="001D52B0" w:rsidRPr="007615C8">
        <w:rPr>
          <w:sz w:val="22"/>
          <w:szCs w:val="22"/>
          <w:lang w:val="fr-FR"/>
        </w:rPr>
        <w:t>sera effectué par le</w:t>
      </w:r>
      <w:r w:rsidR="004D003F" w:rsidRPr="007615C8">
        <w:rPr>
          <w:sz w:val="22"/>
          <w:szCs w:val="22"/>
          <w:lang w:val="fr-FR"/>
        </w:rPr>
        <w:t xml:space="preserve"> Bureau des fonds </w:t>
      </w:r>
      <w:r w:rsidR="009A40A8">
        <w:rPr>
          <w:sz w:val="22"/>
          <w:szCs w:val="22"/>
          <w:lang w:val="fr-FR"/>
        </w:rPr>
        <w:t>fiduciaires</w:t>
      </w:r>
      <w:r w:rsidR="004D003F" w:rsidRPr="007615C8">
        <w:rPr>
          <w:sz w:val="22"/>
          <w:szCs w:val="22"/>
          <w:lang w:val="fr-FR"/>
        </w:rPr>
        <w:t xml:space="preserve"> </w:t>
      </w:r>
      <w:r w:rsidR="009A40A8">
        <w:rPr>
          <w:sz w:val="22"/>
          <w:szCs w:val="22"/>
          <w:lang w:val="fr-FR"/>
        </w:rPr>
        <w:t>multipartenaires</w:t>
      </w:r>
      <w:r w:rsidR="009A40A8" w:rsidRPr="007615C8">
        <w:rPr>
          <w:sz w:val="22"/>
          <w:szCs w:val="22"/>
          <w:lang w:val="fr-FR"/>
        </w:rPr>
        <w:t xml:space="preserve"> </w:t>
      </w:r>
      <w:r w:rsidR="004D003F" w:rsidRPr="007615C8">
        <w:rPr>
          <w:sz w:val="22"/>
          <w:szCs w:val="22"/>
          <w:lang w:val="fr-FR"/>
        </w:rPr>
        <w:t xml:space="preserve">au titre du Fonds de [nom du pays] (le cas échéant) </w:t>
      </w:r>
      <w:r w:rsidR="001D52B0" w:rsidRPr="007615C8">
        <w:rPr>
          <w:sz w:val="22"/>
          <w:szCs w:val="22"/>
          <w:lang w:val="fr-FR"/>
        </w:rPr>
        <w:t>en vertu</w:t>
      </w:r>
      <w:r w:rsidR="004D003F" w:rsidRPr="007615C8">
        <w:rPr>
          <w:sz w:val="22"/>
          <w:szCs w:val="22"/>
          <w:lang w:val="fr-FR"/>
        </w:rPr>
        <w:t xml:space="preserve"> </w:t>
      </w:r>
      <w:r w:rsidR="001D52B0" w:rsidRPr="007615C8">
        <w:rPr>
          <w:sz w:val="22"/>
          <w:szCs w:val="22"/>
          <w:lang w:val="fr-FR"/>
        </w:rPr>
        <w:t>d</w:t>
      </w:r>
      <w:r w:rsidR="004D003F" w:rsidRPr="007615C8">
        <w:rPr>
          <w:sz w:val="22"/>
          <w:szCs w:val="22"/>
          <w:lang w:val="fr-FR"/>
        </w:rPr>
        <w:t>u présent A</w:t>
      </w:r>
      <w:r w:rsidR="001D52B0" w:rsidRPr="007615C8">
        <w:rPr>
          <w:sz w:val="22"/>
          <w:szCs w:val="22"/>
          <w:lang w:val="fr-FR"/>
        </w:rPr>
        <w:t>ccord</w:t>
      </w:r>
      <w:r w:rsidR="004D003F" w:rsidRPr="007615C8">
        <w:rPr>
          <w:sz w:val="22"/>
          <w:szCs w:val="22"/>
          <w:lang w:val="fr-FR"/>
        </w:rPr>
        <w:t xml:space="preserve">. Le </w:t>
      </w:r>
      <w:r w:rsidR="002F6A0B">
        <w:rPr>
          <w:sz w:val="22"/>
          <w:szCs w:val="22"/>
          <w:lang w:val="fr-FR"/>
        </w:rPr>
        <w:t>Contributeur</w:t>
      </w:r>
      <w:r w:rsidR="004D003F" w:rsidRPr="007615C8">
        <w:rPr>
          <w:sz w:val="22"/>
          <w:szCs w:val="22"/>
          <w:lang w:val="fr-FR"/>
        </w:rPr>
        <w:t xml:space="preserve"> accusera </w:t>
      </w:r>
      <w:r w:rsidR="001D52B0" w:rsidRPr="007615C8">
        <w:rPr>
          <w:sz w:val="22"/>
          <w:szCs w:val="22"/>
          <w:lang w:val="fr-FR"/>
        </w:rPr>
        <w:t>promptement</w:t>
      </w:r>
      <w:r w:rsidR="004D003F" w:rsidRPr="007615C8">
        <w:rPr>
          <w:sz w:val="22"/>
          <w:szCs w:val="22"/>
          <w:lang w:val="fr-FR"/>
        </w:rPr>
        <w:t xml:space="preserve"> réception des fonds par écrit.</w:t>
      </w:r>
    </w:p>
    <w:p w14:paraId="4ABC7F8E" w14:textId="77777777" w:rsidR="008F1280" w:rsidRPr="007615C8" w:rsidRDefault="008F1280" w:rsidP="000C2A12">
      <w:pPr>
        <w:tabs>
          <w:tab w:val="left" w:pos="720"/>
        </w:tabs>
        <w:jc w:val="both"/>
        <w:rPr>
          <w:sz w:val="22"/>
          <w:szCs w:val="22"/>
          <w:u w:val="single"/>
          <w:lang w:val="fr-FR"/>
        </w:rPr>
      </w:pPr>
    </w:p>
    <w:p w14:paraId="3C764387" w14:textId="28CDF142" w:rsidR="008F1280" w:rsidRPr="007615C8" w:rsidRDefault="008F1280" w:rsidP="000C2A12">
      <w:pPr>
        <w:tabs>
          <w:tab w:val="left" w:pos="720"/>
        </w:tabs>
        <w:jc w:val="both"/>
        <w:rPr>
          <w:sz w:val="22"/>
          <w:szCs w:val="22"/>
          <w:u w:val="single"/>
          <w:lang w:val="fr-FR"/>
        </w:rPr>
      </w:pPr>
      <w:r w:rsidRPr="007615C8">
        <w:rPr>
          <w:sz w:val="22"/>
          <w:szCs w:val="22"/>
          <w:lang w:val="fr-FR"/>
        </w:rPr>
        <w:t>7.</w:t>
      </w:r>
      <w:r w:rsidRPr="007615C8">
        <w:rPr>
          <w:sz w:val="22"/>
          <w:szCs w:val="22"/>
          <w:lang w:val="fr-FR"/>
        </w:rPr>
        <w:tab/>
      </w:r>
      <w:r w:rsidR="001D52B0" w:rsidRPr="007615C8">
        <w:rPr>
          <w:sz w:val="22"/>
          <w:szCs w:val="22"/>
          <w:lang w:val="fr-FR"/>
        </w:rPr>
        <w:t xml:space="preserve">Le présent Accord expirera lors de la délivrance au </w:t>
      </w:r>
      <w:r w:rsidR="002F6A0B">
        <w:rPr>
          <w:sz w:val="22"/>
          <w:szCs w:val="22"/>
          <w:lang w:val="fr-FR"/>
        </w:rPr>
        <w:t>Contributeur</w:t>
      </w:r>
      <w:r w:rsidR="001D52B0" w:rsidRPr="007615C8">
        <w:rPr>
          <w:sz w:val="22"/>
          <w:szCs w:val="22"/>
          <w:lang w:val="fr-FR"/>
        </w:rPr>
        <w:t xml:space="preserve"> de l’état financier final certifié conformément au paragraphe 3(b) de l’article V.</w:t>
      </w:r>
    </w:p>
    <w:p w14:paraId="20095CD3" w14:textId="77777777" w:rsidR="005B6600" w:rsidRPr="007615C8" w:rsidRDefault="005B6600" w:rsidP="001F52FB">
      <w:pPr>
        <w:tabs>
          <w:tab w:val="left" w:pos="720"/>
        </w:tabs>
        <w:jc w:val="both"/>
        <w:rPr>
          <w:sz w:val="22"/>
          <w:szCs w:val="22"/>
          <w:u w:val="single"/>
          <w:lang w:val="fr-FR"/>
        </w:rPr>
      </w:pPr>
    </w:p>
    <w:p w14:paraId="223AC8C5" w14:textId="02FBD7A5" w:rsidR="0086338B" w:rsidRPr="007615C8" w:rsidRDefault="00DE2B06">
      <w:pPr>
        <w:tabs>
          <w:tab w:val="left" w:pos="720"/>
        </w:tabs>
        <w:jc w:val="center"/>
        <w:rPr>
          <w:b/>
          <w:sz w:val="22"/>
          <w:szCs w:val="22"/>
          <w:u w:val="single"/>
          <w:lang w:val="fr-FR" w:eastAsia="ja-JP"/>
        </w:rPr>
      </w:pPr>
      <w:r w:rsidRPr="007615C8">
        <w:rPr>
          <w:b/>
          <w:sz w:val="22"/>
          <w:szCs w:val="22"/>
          <w:u w:val="single"/>
          <w:lang w:val="fr-FR"/>
        </w:rPr>
        <w:t xml:space="preserve">Article </w:t>
      </w:r>
      <w:r w:rsidR="0086338B" w:rsidRPr="007615C8">
        <w:rPr>
          <w:b/>
          <w:sz w:val="22"/>
          <w:szCs w:val="22"/>
          <w:u w:val="single"/>
          <w:lang w:val="fr-FR"/>
        </w:rPr>
        <w:t>X</w:t>
      </w:r>
      <w:r w:rsidR="005F0CC3" w:rsidRPr="007615C8">
        <w:rPr>
          <w:b/>
          <w:sz w:val="22"/>
          <w:szCs w:val="22"/>
          <w:u w:val="single"/>
          <w:lang w:val="fr-FR"/>
        </w:rPr>
        <w:t>I</w:t>
      </w:r>
      <w:r w:rsidR="001A783A" w:rsidRPr="007615C8">
        <w:rPr>
          <w:b/>
          <w:sz w:val="22"/>
          <w:szCs w:val="22"/>
          <w:u w:val="single"/>
          <w:lang w:val="fr-FR"/>
        </w:rPr>
        <w:t>I</w:t>
      </w:r>
    </w:p>
    <w:p w14:paraId="4434F74C" w14:textId="5B9FF51E" w:rsidR="0086338B" w:rsidRPr="007615C8" w:rsidRDefault="0086338B">
      <w:pPr>
        <w:tabs>
          <w:tab w:val="left" w:pos="720"/>
        </w:tabs>
        <w:jc w:val="center"/>
        <w:rPr>
          <w:b/>
          <w:sz w:val="22"/>
          <w:szCs w:val="22"/>
          <w:u w:val="single"/>
          <w:lang w:val="fr-FR" w:eastAsia="ja-JP"/>
        </w:rPr>
      </w:pPr>
      <w:r w:rsidRPr="007615C8">
        <w:rPr>
          <w:b/>
          <w:sz w:val="22"/>
          <w:szCs w:val="22"/>
          <w:u w:val="single"/>
          <w:lang w:val="fr-FR" w:eastAsia="ja-JP"/>
        </w:rPr>
        <w:t>Noti</w:t>
      </w:r>
      <w:r w:rsidR="00DE2B06" w:rsidRPr="007615C8">
        <w:rPr>
          <w:b/>
          <w:sz w:val="22"/>
          <w:szCs w:val="22"/>
          <w:u w:val="single"/>
          <w:lang w:val="fr-FR" w:eastAsia="ja-JP"/>
        </w:rPr>
        <w:t>fications</w:t>
      </w:r>
    </w:p>
    <w:p w14:paraId="3EFFEE42" w14:textId="77777777" w:rsidR="0086338B" w:rsidRPr="007615C8" w:rsidRDefault="0086338B">
      <w:pPr>
        <w:tabs>
          <w:tab w:val="left" w:pos="720"/>
        </w:tabs>
        <w:jc w:val="center"/>
        <w:rPr>
          <w:sz w:val="22"/>
          <w:szCs w:val="22"/>
          <w:u w:val="single"/>
          <w:lang w:val="fr-FR"/>
        </w:rPr>
      </w:pPr>
    </w:p>
    <w:p w14:paraId="7B643709" w14:textId="50E64F7F" w:rsidR="008B33DD" w:rsidRPr="007615C8" w:rsidRDefault="0086338B" w:rsidP="008B33DD">
      <w:pPr>
        <w:tabs>
          <w:tab w:val="left" w:pos="720"/>
        </w:tabs>
        <w:jc w:val="both"/>
        <w:rPr>
          <w:sz w:val="22"/>
          <w:szCs w:val="22"/>
          <w:lang w:val="fr-FR"/>
        </w:rPr>
      </w:pPr>
      <w:r w:rsidRPr="007615C8">
        <w:rPr>
          <w:sz w:val="22"/>
          <w:szCs w:val="22"/>
          <w:lang w:val="fr-FR"/>
        </w:rPr>
        <w:t>1.</w:t>
      </w:r>
      <w:r w:rsidRPr="007615C8">
        <w:rPr>
          <w:sz w:val="22"/>
          <w:szCs w:val="22"/>
          <w:lang w:val="fr-FR"/>
        </w:rPr>
        <w:tab/>
      </w:r>
      <w:r w:rsidR="004E631E" w:rsidRPr="007615C8">
        <w:rPr>
          <w:sz w:val="22"/>
          <w:szCs w:val="22"/>
          <w:lang w:val="fr-FR"/>
        </w:rPr>
        <w:t xml:space="preserve">Toute mesure requise ou permise aux termes du présent Accord pourra être prise au nom du </w:t>
      </w:r>
      <w:r w:rsidR="002F6A0B">
        <w:rPr>
          <w:sz w:val="22"/>
          <w:szCs w:val="22"/>
          <w:lang w:val="fr-FR"/>
        </w:rPr>
        <w:t>Contributeur</w:t>
      </w:r>
      <w:r w:rsidR="004E631E" w:rsidRPr="007615C8">
        <w:rPr>
          <w:sz w:val="22"/>
          <w:szCs w:val="22"/>
          <w:lang w:val="fr-FR"/>
        </w:rPr>
        <w:t xml:space="preserve"> par _____________ ou son/sa représentant(e) désigné(e), et au nom </w:t>
      </w:r>
      <w:r w:rsidR="007C0679">
        <w:rPr>
          <w:sz w:val="22"/>
          <w:szCs w:val="22"/>
          <w:lang w:val="fr-FR"/>
        </w:rPr>
        <w:t>de l’Agent administratif</w:t>
      </w:r>
      <w:r w:rsidR="004E631E" w:rsidRPr="007615C8">
        <w:rPr>
          <w:sz w:val="22"/>
          <w:szCs w:val="22"/>
          <w:lang w:val="fr-FR"/>
        </w:rPr>
        <w:t xml:space="preserve"> par le Coordonnateur exécutif du Bureau des fonds </w:t>
      </w:r>
      <w:r w:rsidR="009A40A8">
        <w:rPr>
          <w:sz w:val="22"/>
          <w:szCs w:val="22"/>
          <w:lang w:val="fr-FR"/>
        </w:rPr>
        <w:t>fiduciaires multipartenaires</w:t>
      </w:r>
      <w:r w:rsidR="004E631E" w:rsidRPr="007615C8">
        <w:rPr>
          <w:sz w:val="22"/>
          <w:szCs w:val="22"/>
          <w:lang w:val="fr-FR"/>
        </w:rPr>
        <w:t xml:space="preserve"> ou son/sa représentant(e) désigné(e).</w:t>
      </w:r>
    </w:p>
    <w:p w14:paraId="4EA04509" w14:textId="4956A524" w:rsidR="0086338B" w:rsidRPr="007615C8" w:rsidRDefault="0086338B">
      <w:pPr>
        <w:tabs>
          <w:tab w:val="left" w:pos="720"/>
        </w:tabs>
        <w:jc w:val="both"/>
        <w:rPr>
          <w:sz w:val="22"/>
          <w:szCs w:val="22"/>
          <w:lang w:val="fr-FR"/>
        </w:rPr>
      </w:pPr>
    </w:p>
    <w:p w14:paraId="75855258" w14:textId="6B4A53A5" w:rsidR="0086338B" w:rsidRPr="007615C8" w:rsidRDefault="0086338B">
      <w:pPr>
        <w:tabs>
          <w:tab w:val="left" w:pos="720"/>
        </w:tabs>
        <w:jc w:val="both"/>
        <w:rPr>
          <w:sz w:val="22"/>
          <w:szCs w:val="22"/>
          <w:lang w:val="fr-FR"/>
        </w:rPr>
      </w:pPr>
      <w:r w:rsidRPr="007615C8">
        <w:rPr>
          <w:sz w:val="22"/>
          <w:szCs w:val="22"/>
          <w:lang w:val="fr-FR"/>
        </w:rPr>
        <w:t>2.</w:t>
      </w:r>
      <w:r w:rsidRPr="007615C8">
        <w:rPr>
          <w:sz w:val="22"/>
          <w:szCs w:val="22"/>
          <w:lang w:val="fr-FR"/>
        </w:rPr>
        <w:tab/>
      </w:r>
      <w:r w:rsidR="00DD5E6D" w:rsidRPr="007615C8">
        <w:rPr>
          <w:sz w:val="22"/>
          <w:szCs w:val="22"/>
          <w:lang w:val="fr-FR"/>
        </w:rPr>
        <w:t>Toute notification ou demande requise ou permise aux termes du présent Accord devra prendre une forme écrite. Une telle notification ou demande sera considérée comme ayant été dûment communiquée lorsqu’elle aura été remise en main propre ou adressée par courrier ou par tout autre moyen de communication convenu au Participant auquel elle devra être communiquée, à son adresse telle qu’indiquée ci-dessous ou à toute autre adresse qu’il aura précisée par écrit au Participant communiquant une telle notification ou demande.</w:t>
      </w:r>
    </w:p>
    <w:p w14:paraId="16B4DF46" w14:textId="7B1AD750" w:rsidR="007615C8" w:rsidRDefault="007615C8">
      <w:pPr>
        <w:rPr>
          <w:sz w:val="22"/>
          <w:szCs w:val="22"/>
          <w:lang w:val="fr-FR"/>
        </w:rPr>
      </w:pPr>
      <w:r>
        <w:rPr>
          <w:sz w:val="22"/>
          <w:szCs w:val="22"/>
          <w:lang w:val="fr-FR"/>
        </w:rPr>
        <w:br w:type="page"/>
      </w:r>
    </w:p>
    <w:p w14:paraId="4FC30DA0" w14:textId="77777777" w:rsidR="0086338B" w:rsidRPr="007615C8" w:rsidRDefault="0086338B">
      <w:pPr>
        <w:tabs>
          <w:tab w:val="left" w:pos="720"/>
        </w:tabs>
        <w:rPr>
          <w:sz w:val="22"/>
          <w:szCs w:val="22"/>
          <w:lang w:val="fr-FR"/>
        </w:rPr>
      </w:pPr>
    </w:p>
    <w:p w14:paraId="38B6946C" w14:textId="424E3597" w:rsidR="00075746" w:rsidRPr="007615C8" w:rsidRDefault="00075746" w:rsidP="00075746">
      <w:pPr>
        <w:ind w:firstLine="708"/>
        <w:rPr>
          <w:i/>
          <w:sz w:val="22"/>
          <w:szCs w:val="22"/>
          <w:lang w:val="fr-FR"/>
        </w:rPr>
      </w:pPr>
      <w:r w:rsidRPr="007615C8">
        <w:rPr>
          <w:i/>
          <w:sz w:val="22"/>
          <w:szCs w:val="22"/>
          <w:lang w:val="fr-FR"/>
        </w:rPr>
        <w:t xml:space="preserve">Pour le </w:t>
      </w:r>
      <w:r w:rsidR="002F6A0B">
        <w:rPr>
          <w:i/>
          <w:sz w:val="22"/>
          <w:szCs w:val="22"/>
          <w:lang w:val="fr-FR"/>
        </w:rPr>
        <w:t>Contributeur</w:t>
      </w:r>
      <w:proofErr w:type="gramStart"/>
      <w:r w:rsidRPr="007615C8">
        <w:rPr>
          <w:i/>
          <w:sz w:val="22"/>
          <w:szCs w:val="22"/>
          <w:lang w:val="fr-FR"/>
        </w:rPr>
        <w:t> :[</w:t>
      </w:r>
      <w:proofErr w:type="gramEnd"/>
      <w:r w:rsidRPr="007615C8">
        <w:rPr>
          <w:i/>
          <w:sz w:val="22"/>
          <w:szCs w:val="22"/>
          <w:lang w:val="fr-FR"/>
        </w:rPr>
        <w:t>toutes questions sauf les fraudes et les enquêtes]</w:t>
      </w:r>
    </w:p>
    <w:p w14:paraId="4F68C5CE" w14:textId="6FA3B937" w:rsidR="00075746" w:rsidRPr="007615C8" w:rsidRDefault="00075746" w:rsidP="00075746">
      <w:pPr>
        <w:rPr>
          <w:sz w:val="22"/>
          <w:szCs w:val="22"/>
          <w:lang w:val="fr-FR"/>
        </w:rPr>
      </w:pPr>
      <w:r w:rsidRPr="007615C8">
        <w:rPr>
          <w:sz w:val="22"/>
          <w:szCs w:val="22"/>
          <w:lang w:val="fr-FR"/>
        </w:rPr>
        <w:tab/>
        <w:t>Nom : (facultatif) _____________</w:t>
      </w:r>
    </w:p>
    <w:p w14:paraId="0179501F" w14:textId="48867A09" w:rsidR="00075746" w:rsidRPr="007615C8" w:rsidRDefault="00075746" w:rsidP="00075746">
      <w:pPr>
        <w:rPr>
          <w:sz w:val="22"/>
          <w:szCs w:val="22"/>
          <w:lang w:val="fr-FR"/>
        </w:rPr>
      </w:pPr>
      <w:r w:rsidRPr="007615C8">
        <w:rPr>
          <w:sz w:val="22"/>
          <w:szCs w:val="22"/>
          <w:lang w:val="fr-FR"/>
        </w:rPr>
        <w:tab/>
        <w:t>Titre : _____________</w:t>
      </w:r>
    </w:p>
    <w:p w14:paraId="26037866" w14:textId="4A791496" w:rsidR="00075746" w:rsidRPr="007615C8" w:rsidRDefault="00075746" w:rsidP="00075746">
      <w:pPr>
        <w:rPr>
          <w:sz w:val="22"/>
          <w:szCs w:val="22"/>
          <w:lang w:val="fr-FR"/>
        </w:rPr>
      </w:pPr>
      <w:r w:rsidRPr="007615C8">
        <w:rPr>
          <w:sz w:val="22"/>
          <w:szCs w:val="22"/>
          <w:lang w:val="fr-FR"/>
        </w:rPr>
        <w:tab/>
        <w:t>Adresse : _____________</w:t>
      </w:r>
    </w:p>
    <w:p w14:paraId="6E2EB14D" w14:textId="7CEE558D" w:rsidR="00075746" w:rsidRPr="007615C8" w:rsidRDefault="00075746" w:rsidP="00075746">
      <w:pPr>
        <w:rPr>
          <w:sz w:val="22"/>
          <w:szCs w:val="22"/>
          <w:lang w:val="fr-FR"/>
        </w:rPr>
      </w:pPr>
      <w:r w:rsidRPr="007615C8">
        <w:rPr>
          <w:sz w:val="22"/>
          <w:szCs w:val="22"/>
          <w:lang w:val="fr-FR"/>
        </w:rPr>
        <w:tab/>
        <w:t>Téléphone : _____________</w:t>
      </w:r>
    </w:p>
    <w:p w14:paraId="1054D0EC" w14:textId="7B2045D0" w:rsidR="00075746" w:rsidRPr="007615C8" w:rsidRDefault="00075746" w:rsidP="00075746">
      <w:pPr>
        <w:rPr>
          <w:sz w:val="22"/>
          <w:szCs w:val="22"/>
          <w:lang w:val="fr-FR"/>
        </w:rPr>
      </w:pPr>
      <w:r w:rsidRPr="007615C8">
        <w:rPr>
          <w:sz w:val="22"/>
          <w:szCs w:val="22"/>
          <w:lang w:val="fr-FR"/>
        </w:rPr>
        <w:tab/>
        <w:t>Fax : _____________</w:t>
      </w:r>
    </w:p>
    <w:p w14:paraId="20DFA5DC" w14:textId="7FC88070" w:rsidR="00075746" w:rsidRPr="007615C8" w:rsidRDefault="00075746" w:rsidP="00075746">
      <w:pPr>
        <w:rPr>
          <w:sz w:val="22"/>
          <w:szCs w:val="22"/>
          <w:lang w:val="fr-FR"/>
        </w:rPr>
      </w:pPr>
      <w:r w:rsidRPr="007615C8">
        <w:rPr>
          <w:sz w:val="22"/>
          <w:szCs w:val="22"/>
          <w:lang w:val="fr-FR"/>
        </w:rPr>
        <w:tab/>
        <w:t>Adresse électronique : _____________</w:t>
      </w:r>
    </w:p>
    <w:p w14:paraId="0BFCB86C" w14:textId="77777777" w:rsidR="00871B9B" w:rsidRPr="007615C8" w:rsidRDefault="00871B9B" w:rsidP="00871B9B">
      <w:pPr>
        <w:keepNext/>
        <w:tabs>
          <w:tab w:val="left" w:pos="720"/>
        </w:tabs>
        <w:ind w:left="720"/>
        <w:rPr>
          <w:i/>
          <w:sz w:val="22"/>
          <w:szCs w:val="22"/>
          <w:lang w:val="fr-FR"/>
        </w:rPr>
      </w:pPr>
    </w:p>
    <w:p w14:paraId="5C5CF2FA" w14:textId="4D6ACC41" w:rsidR="00075746" w:rsidRPr="007615C8" w:rsidRDefault="00075746" w:rsidP="00075746">
      <w:pPr>
        <w:ind w:firstLine="708"/>
        <w:rPr>
          <w:i/>
          <w:sz w:val="22"/>
          <w:szCs w:val="22"/>
          <w:lang w:val="fr-FR"/>
        </w:rPr>
      </w:pPr>
      <w:r w:rsidRPr="007615C8">
        <w:rPr>
          <w:i/>
          <w:sz w:val="22"/>
          <w:szCs w:val="22"/>
          <w:lang w:val="fr-FR"/>
        </w:rPr>
        <w:t xml:space="preserve">Pour le </w:t>
      </w:r>
      <w:r w:rsidR="002F6A0B">
        <w:rPr>
          <w:i/>
          <w:sz w:val="22"/>
          <w:szCs w:val="22"/>
          <w:lang w:val="fr-FR"/>
        </w:rPr>
        <w:t>Contributeur</w:t>
      </w:r>
      <w:proofErr w:type="gramStart"/>
      <w:r w:rsidRPr="007615C8">
        <w:rPr>
          <w:i/>
          <w:sz w:val="22"/>
          <w:szCs w:val="22"/>
          <w:lang w:val="fr-FR"/>
        </w:rPr>
        <w:t> :[</w:t>
      </w:r>
      <w:proofErr w:type="gramEnd"/>
      <w:r w:rsidRPr="007615C8">
        <w:rPr>
          <w:i/>
          <w:sz w:val="22"/>
          <w:szCs w:val="22"/>
          <w:lang w:val="fr-FR"/>
        </w:rPr>
        <w:t>toutes questions concernant les fraudes et les enquêtes]</w:t>
      </w:r>
      <w:r w:rsidRPr="007615C8">
        <w:rPr>
          <w:rStyle w:val="FootnoteReference"/>
          <w:i/>
          <w:sz w:val="22"/>
          <w:szCs w:val="22"/>
          <w:lang w:val="fr-FR"/>
        </w:rPr>
        <w:footnoteReference w:id="12"/>
      </w:r>
    </w:p>
    <w:p w14:paraId="74E252C9" w14:textId="77777777" w:rsidR="00075746" w:rsidRPr="007615C8" w:rsidRDefault="00075746" w:rsidP="00075746">
      <w:pPr>
        <w:rPr>
          <w:sz w:val="22"/>
          <w:szCs w:val="22"/>
          <w:lang w:val="fr-FR"/>
        </w:rPr>
      </w:pPr>
      <w:r w:rsidRPr="007615C8">
        <w:rPr>
          <w:sz w:val="22"/>
          <w:szCs w:val="22"/>
          <w:lang w:val="fr-FR"/>
        </w:rPr>
        <w:tab/>
        <w:t>Nom : (facultatif) _____________</w:t>
      </w:r>
    </w:p>
    <w:p w14:paraId="298ECD6D" w14:textId="77777777" w:rsidR="00075746" w:rsidRPr="007615C8" w:rsidRDefault="00075746" w:rsidP="00075746">
      <w:pPr>
        <w:rPr>
          <w:sz w:val="22"/>
          <w:szCs w:val="22"/>
          <w:lang w:val="fr-FR"/>
        </w:rPr>
      </w:pPr>
      <w:r w:rsidRPr="007615C8">
        <w:rPr>
          <w:sz w:val="22"/>
          <w:szCs w:val="22"/>
          <w:lang w:val="fr-FR"/>
        </w:rPr>
        <w:tab/>
        <w:t>Titre : _____________</w:t>
      </w:r>
    </w:p>
    <w:p w14:paraId="666B915B" w14:textId="77777777" w:rsidR="00075746" w:rsidRPr="007615C8" w:rsidRDefault="00075746" w:rsidP="00075746">
      <w:pPr>
        <w:rPr>
          <w:sz w:val="22"/>
          <w:szCs w:val="22"/>
          <w:lang w:val="fr-FR"/>
        </w:rPr>
      </w:pPr>
      <w:r w:rsidRPr="007615C8">
        <w:rPr>
          <w:sz w:val="22"/>
          <w:szCs w:val="22"/>
          <w:lang w:val="fr-FR"/>
        </w:rPr>
        <w:tab/>
        <w:t>Adresse : _____________</w:t>
      </w:r>
    </w:p>
    <w:p w14:paraId="47B44A31" w14:textId="77777777" w:rsidR="00075746" w:rsidRPr="007615C8" w:rsidRDefault="00075746" w:rsidP="00075746">
      <w:pPr>
        <w:rPr>
          <w:sz w:val="22"/>
          <w:szCs w:val="22"/>
          <w:lang w:val="fr-FR"/>
        </w:rPr>
      </w:pPr>
      <w:r w:rsidRPr="007615C8">
        <w:rPr>
          <w:sz w:val="22"/>
          <w:szCs w:val="22"/>
          <w:lang w:val="fr-FR"/>
        </w:rPr>
        <w:tab/>
        <w:t>Téléphone : _____________</w:t>
      </w:r>
    </w:p>
    <w:p w14:paraId="6A8F167C" w14:textId="77777777" w:rsidR="00075746" w:rsidRPr="007615C8" w:rsidRDefault="00075746" w:rsidP="00075746">
      <w:pPr>
        <w:rPr>
          <w:sz w:val="22"/>
          <w:szCs w:val="22"/>
          <w:lang w:val="fr-FR"/>
        </w:rPr>
      </w:pPr>
      <w:r w:rsidRPr="007615C8">
        <w:rPr>
          <w:sz w:val="22"/>
          <w:szCs w:val="22"/>
          <w:lang w:val="fr-FR"/>
        </w:rPr>
        <w:tab/>
        <w:t>Fax : _____________</w:t>
      </w:r>
    </w:p>
    <w:p w14:paraId="0E5E8757" w14:textId="77777777" w:rsidR="00075746" w:rsidRPr="007615C8" w:rsidRDefault="00075746" w:rsidP="00075746">
      <w:pPr>
        <w:rPr>
          <w:sz w:val="22"/>
          <w:szCs w:val="22"/>
          <w:lang w:val="fr-FR"/>
        </w:rPr>
      </w:pPr>
      <w:r w:rsidRPr="007615C8">
        <w:rPr>
          <w:sz w:val="22"/>
          <w:szCs w:val="22"/>
          <w:lang w:val="fr-FR"/>
        </w:rPr>
        <w:tab/>
        <w:t>Adresse électronique : _____________</w:t>
      </w:r>
    </w:p>
    <w:p w14:paraId="652D99EE" w14:textId="77777777" w:rsidR="00B61B08" w:rsidRPr="007615C8" w:rsidRDefault="00B61B08" w:rsidP="00B61B08">
      <w:pPr>
        <w:keepNext/>
        <w:tabs>
          <w:tab w:val="left" w:pos="720"/>
        </w:tabs>
        <w:ind w:left="720"/>
        <w:rPr>
          <w:i/>
          <w:sz w:val="22"/>
          <w:szCs w:val="22"/>
          <w:lang w:val="fr-FR"/>
        </w:rPr>
      </w:pPr>
    </w:p>
    <w:p w14:paraId="722D0C9B" w14:textId="0D566F9B" w:rsidR="00736C33" w:rsidRPr="007615C8" w:rsidRDefault="00736C33" w:rsidP="0070033F">
      <w:pPr>
        <w:ind w:left="708"/>
        <w:rPr>
          <w:i/>
          <w:sz w:val="22"/>
          <w:szCs w:val="22"/>
          <w:lang w:val="fr-FR"/>
        </w:rPr>
      </w:pPr>
      <w:bookmarkStart w:id="7" w:name="_Hlk15783693"/>
      <w:r w:rsidRPr="007615C8">
        <w:rPr>
          <w:i/>
          <w:sz w:val="22"/>
          <w:szCs w:val="22"/>
          <w:lang w:val="fr-FR"/>
        </w:rPr>
        <w:t xml:space="preserve">Pour le </w:t>
      </w:r>
      <w:r w:rsidR="002F6A0B">
        <w:rPr>
          <w:i/>
          <w:sz w:val="22"/>
          <w:szCs w:val="22"/>
          <w:lang w:val="fr-FR"/>
        </w:rPr>
        <w:t>Contributeur</w:t>
      </w:r>
      <w:proofErr w:type="gramStart"/>
      <w:r w:rsidRPr="007615C8">
        <w:rPr>
          <w:i/>
          <w:sz w:val="22"/>
          <w:szCs w:val="22"/>
          <w:lang w:val="fr-FR"/>
        </w:rPr>
        <w:t> :[</w:t>
      </w:r>
      <w:proofErr w:type="gramEnd"/>
      <w:r w:rsidRPr="007615C8">
        <w:rPr>
          <w:i/>
          <w:sz w:val="22"/>
          <w:szCs w:val="22"/>
          <w:lang w:val="fr-FR"/>
        </w:rPr>
        <w:t>toutes questions concernant</w:t>
      </w:r>
      <w:r w:rsidR="0070033F" w:rsidRPr="007615C8">
        <w:rPr>
          <w:i/>
          <w:sz w:val="22"/>
          <w:szCs w:val="22"/>
          <w:lang w:val="fr-FR"/>
        </w:rPr>
        <w:t xml:space="preserve"> l’</w:t>
      </w:r>
      <w:r w:rsidR="002705B8">
        <w:rPr>
          <w:i/>
          <w:sz w:val="22"/>
          <w:szCs w:val="22"/>
          <w:lang w:val="fr-FR"/>
        </w:rPr>
        <w:t>E</w:t>
      </w:r>
      <w:r w:rsidR="0070033F" w:rsidRPr="007615C8">
        <w:rPr>
          <w:i/>
          <w:sz w:val="22"/>
          <w:szCs w:val="22"/>
          <w:lang w:val="fr-FR"/>
        </w:rPr>
        <w:t>xploitation et l’</w:t>
      </w:r>
      <w:r w:rsidR="002705B8">
        <w:rPr>
          <w:i/>
          <w:sz w:val="22"/>
          <w:szCs w:val="22"/>
          <w:lang w:val="fr-FR"/>
        </w:rPr>
        <w:t>A</w:t>
      </w:r>
      <w:r w:rsidR="0070033F" w:rsidRPr="007615C8">
        <w:rPr>
          <w:i/>
          <w:sz w:val="22"/>
          <w:szCs w:val="22"/>
          <w:lang w:val="fr-FR"/>
        </w:rPr>
        <w:t xml:space="preserve">bus sexuels et le </w:t>
      </w:r>
      <w:r w:rsidR="002705B8">
        <w:rPr>
          <w:i/>
          <w:sz w:val="22"/>
          <w:szCs w:val="22"/>
          <w:lang w:val="fr-FR"/>
        </w:rPr>
        <w:t>H</w:t>
      </w:r>
      <w:r w:rsidR="0070033F" w:rsidRPr="007615C8">
        <w:rPr>
          <w:i/>
          <w:sz w:val="22"/>
          <w:szCs w:val="22"/>
          <w:lang w:val="fr-FR"/>
        </w:rPr>
        <w:t>arcèlement sexuel</w:t>
      </w:r>
      <w:r w:rsidRPr="007615C8">
        <w:rPr>
          <w:i/>
          <w:sz w:val="22"/>
          <w:szCs w:val="22"/>
          <w:lang w:val="fr-FR"/>
        </w:rPr>
        <w:t>]</w:t>
      </w:r>
      <w:r w:rsidRPr="007615C8">
        <w:rPr>
          <w:rStyle w:val="FootnoteReference"/>
          <w:i/>
          <w:sz w:val="22"/>
          <w:szCs w:val="22"/>
          <w:lang w:val="fr-FR"/>
        </w:rPr>
        <w:footnoteReference w:id="13"/>
      </w:r>
    </w:p>
    <w:p w14:paraId="45498401" w14:textId="77777777" w:rsidR="00736C33" w:rsidRPr="007615C8" w:rsidRDefault="00736C33" w:rsidP="00736C33">
      <w:pPr>
        <w:rPr>
          <w:sz w:val="22"/>
          <w:szCs w:val="22"/>
          <w:lang w:val="fr-FR"/>
        </w:rPr>
      </w:pPr>
      <w:r w:rsidRPr="007615C8">
        <w:rPr>
          <w:sz w:val="22"/>
          <w:szCs w:val="22"/>
          <w:lang w:val="fr-FR"/>
        </w:rPr>
        <w:tab/>
        <w:t>Nom : (facultatif) _____________</w:t>
      </w:r>
    </w:p>
    <w:p w14:paraId="3059F135" w14:textId="77777777" w:rsidR="00736C33" w:rsidRPr="007615C8" w:rsidRDefault="00736C33" w:rsidP="00736C33">
      <w:pPr>
        <w:rPr>
          <w:sz w:val="22"/>
          <w:szCs w:val="22"/>
          <w:lang w:val="fr-FR"/>
        </w:rPr>
      </w:pPr>
      <w:r w:rsidRPr="007615C8">
        <w:rPr>
          <w:sz w:val="22"/>
          <w:szCs w:val="22"/>
          <w:lang w:val="fr-FR"/>
        </w:rPr>
        <w:tab/>
        <w:t>Titre : _____________</w:t>
      </w:r>
    </w:p>
    <w:p w14:paraId="058745BD" w14:textId="77777777" w:rsidR="00736C33" w:rsidRPr="007615C8" w:rsidRDefault="00736C33" w:rsidP="00736C33">
      <w:pPr>
        <w:rPr>
          <w:sz w:val="22"/>
          <w:szCs w:val="22"/>
          <w:lang w:val="fr-FR"/>
        </w:rPr>
      </w:pPr>
      <w:r w:rsidRPr="007615C8">
        <w:rPr>
          <w:sz w:val="22"/>
          <w:szCs w:val="22"/>
          <w:lang w:val="fr-FR"/>
        </w:rPr>
        <w:tab/>
        <w:t>Adresse : _____________</w:t>
      </w:r>
    </w:p>
    <w:p w14:paraId="318B2214" w14:textId="77777777" w:rsidR="00736C33" w:rsidRPr="007615C8" w:rsidRDefault="00736C33" w:rsidP="00736C33">
      <w:pPr>
        <w:rPr>
          <w:sz w:val="22"/>
          <w:szCs w:val="22"/>
          <w:lang w:val="fr-FR"/>
        </w:rPr>
      </w:pPr>
      <w:r w:rsidRPr="007615C8">
        <w:rPr>
          <w:sz w:val="22"/>
          <w:szCs w:val="22"/>
          <w:lang w:val="fr-FR"/>
        </w:rPr>
        <w:tab/>
        <w:t>Téléphone : _____________</w:t>
      </w:r>
    </w:p>
    <w:p w14:paraId="41A71881" w14:textId="77777777" w:rsidR="00736C33" w:rsidRPr="007615C8" w:rsidRDefault="00736C33" w:rsidP="00736C33">
      <w:pPr>
        <w:rPr>
          <w:sz w:val="22"/>
          <w:szCs w:val="22"/>
          <w:lang w:val="fr-FR"/>
        </w:rPr>
      </w:pPr>
      <w:r w:rsidRPr="007615C8">
        <w:rPr>
          <w:sz w:val="22"/>
          <w:szCs w:val="22"/>
          <w:lang w:val="fr-FR"/>
        </w:rPr>
        <w:tab/>
        <w:t>Fax : _____________</w:t>
      </w:r>
    </w:p>
    <w:p w14:paraId="4263F264" w14:textId="77777777" w:rsidR="00736C33" w:rsidRPr="007615C8" w:rsidRDefault="00736C33" w:rsidP="00736C33">
      <w:pPr>
        <w:rPr>
          <w:sz w:val="22"/>
          <w:szCs w:val="22"/>
          <w:lang w:val="fr-FR"/>
        </w:rPr>
      </w:pPr>
      <w:r w:rsidRPr="007615C8">
        <w:rPr>
          <w:sz w:val="22"/>
          <w:szCs w:val="22"/>
          <w:lang w:val="fr-FR"/>
        </w:rPr>
        <w:tab/>
        <w:t>Adresse électronique : _____________</w:t>
      </w:r>
    </w:p>
    <w:p w14:paraId="371FEE8F" w14:textId="5F0FB04D" w:rsidR="00230352" w:rsidRPr="007615C8" w:rsidRDefault="00230352" w:rsidP="00B61B08">
      <w:pPr>
        <w:keepNext/>
        <w:tabs>
          <w:tab w:val="left" w:pos="720"/>
        </w:tabs>
        <w:ind w:left="720"/>
        <w:rPr>
          <w:sz w:val="22"/>
          <w:szCs w:val="22"/>
          <w:lang w:val="fr-FR"/>
        </w:rPr>
      </w:pPr>
    </w:p>
    <w:p w14:paraId="09C8D059" w14:textId="480433AC" w:rsidR="00136184" w:rsidRPr="007615C8" w:rsidRDefault="0070033F" w:rsidP="004E7718">
      <w:pPr>
        <w:ind w:left="720"/>
        <w:rPr>
          <w:i/>
          <w:sz w:val="22"/>
          <w:szCs w:val="22"/>
          <w:lang w:val="fr-FR"/>
        </w:rPr>
      </w:pPr>
      <w:r w:rsidRPr="007615C8">
        <w:rPr>
          <w:i/>
          <w:sz w:val="22"/>
          <w:szCs w:val="22"/>
          <w:lang w:val="fr-FR"/>
        </w:rPr>
        <w:t xml:space="preserve">Pour </w:t>
      </w:r>
      <w:r w:rsidR="007C0679">
        <w:rPr>
          <w:i/>
          <w:sz w:val="22"/>
          <w:szCs w:val="22"/>
          <w:lang w:val="fr-FR"/>
        </w:rPr>
        <w:t>l’Agent administratif</w:t>
      </w:r>
      <w:r w:rsidRPr="007615C8">
        <w:rPr>
          <w:i/>
          <w:sz w:val="22"/>
          <w:szCs w:val="22"/>
          <w:lang w:val="fr-FR"/>
        </w:rPr>
        <w:t> :</w:t>
      </w:r>
    </w:p>
    <w:p w14:paraId="77ED9CBA" w14:textId="77777777" w:rsidR="00136184" w:rsidRPr="007615C8" w:rsidRDefault="00136184" w:rsidP="004E7718">
      <w:pPr>
        <w:ind w:left="720"/>
        <w:rPr>
          <w:sz w:val="22"/>
          <w:szCs w:val="22"/>
          <w:lang w:val="fr-FR"/>
        </w:rPr>
      </w:pPr>
    </w:p>
    <w:bookmarkEnd w:id="7"/>
    <w:p w14:paraId="1E4B9118" w14:textId="5A37D29A" w:rsidR="0068597E" w:rsidRPr="001C64F3" w:rsidRDefault="0068597E" w:rsidP="0068597E">
      <w:pPr>
        <w:keepNext/>
        <w:tabs>
          <w:tab w:val="left" w:pos="720"/>
        </w:tabs>
        <w:ind w:left="720"/>
        <w:rPr>
          <w:sz w:val="22"/>
          <w:szCs w:val="22"/>
          <w:lang w:val="en-US"/>
        </w:rPr>
      </w:pPr>
      <w:proofErr w:type="spellStart"/>
      <w:proofErr w:type="gramStart"/>
      <w:r w:rsidRPr="001C64F3">
        <w:rPr>
          <w:sz w:val="22"/>
          <w:szCs w:val="22"/>
          <w:lang w:val="en-US"/>
        </w:rPr>
        <w:t>Titre</w:t>
      </w:r>
      <w:proofErr w:type="spellEnd"/>
      <w:r w:rsidRPr="001C64F3">
        <w:rPr>
          <w:sz w:val="22"/>
          <w:szCs w:val="22"/>
          <w:lang w:val="en-US"/>
        </w:rPr>
        <w:t> :</w:t>
      </w:r>
      <w:proofErr w:type="gramEnd"/>
      <w:r w:rsidRPr="001C64F3">
        <w:rPr>
          <w:sz w:val="22"/>
          <w:szCs w:val="22"/>
          <w:lang w:val="en-US"/>
        </w:rPr>
        <w:t xml:space="preserve"> </w:t>
      </w:r>
      <w:proofErr w:type="spellStart"/>
      <w:r w:rsidRPr="001C64F3">
        <w:rPr>
          <w:sz w:val="22"/>
          <w:szCs w:val="22"/>
          <w:lang w:val="en-US"/>
        </w:rPr>
        <w:t>Coordinateur</w:t>
      </w:r>
      <w:proofErr w:type="spellEnd"/>
      <w:r w:rsidRPr="001C64F3">
        <w:rPr>
          <w:sz w:val="22"/>
          <w:szCs w:val="22"/>
          <w:lang w:val="en-US"/>
        </w:rPr>
        <w:t xml:space="preserve"> </w:t>
      </w:r>
      <w:proofErr w:type="spellStart"/>
      <w:r w:rsidRPr="001C64F3">
        <w:rPr>
          <w:sz w:val="22"/>
          <w:szCs w:val="22"/>
          <w:lang w:val="en-US"/>
        </w:rPr>
        <w:t>exécutif</w:t>
      </w:r>
      <w:proofErr w:type="spellEnd"/>
      <w:r w:rsidRPr="001C64F3">
        <w:rPr>
          <w:sz w:val="22"/>
          <w:szCs w:val="22"/>
          <w:lang w:val="en-US"/>
        </w:rPr>
        <w:t>, M</w:t>
      </w:r>
      <w:r w:rsidR="00CD7DB8">
        <w:rPr>
          <w:sz w:val="22"/>
          <w:szCs w:val="22"/>
          <w:lang w:val="en-US"/>
        </w:rPr>
        <w:t>P</w:t>
      </w:r>
      <w:r w:rsidRPr="001C64F3">
        <w:rPr>
          <w:sz w:val="22"/>
          <w:szCs w:val="22"/>
          <w:lang w:val="en-US"/>
        </w:rPr>
        <w:t>TFO, PNUD</w:t>
      </w:r>
    </w:p>
    <w:p w14:paraId="5409FFA3" w14:textId="77777777" w:rsidR="0068597E" w:rsidRPr="00995198" w:rsidRDefault="0068597E" w:rsidP="0068597E">
      <w:pPr>
        <w:keepNext/>
        <w:tabs>
          <w:tab w:val="left" w:pos="720"/>
        </w:tabs>
        <w:ind w:left="720"/>
        <w:rPr>
          <w:sz w:val="22"/>
          <w:szCs w:val="22"/>
          <w:lang w:val="en-US"/>
        </w:rPr>
      </w:pPr>
      <w:proofErr w:type="spellStart"/>
      <w:proofErr w:type="gramStart"/>
      <w:r w:rsidRPr="00984CF9">
        <w:rPr>
          <w:sz w:val="22"/>
          <w:szCs w:val="22"/>
          <w:lang w:val="en-US"/>
        </w:rPr>
        <w:t>Adresse</w:t>
      </w:r>
      <w:proofErr w:type="spellEnd"/>
      <w:r w:rsidRPr="00984CF9">
        <w:rPr>
          <w:sz w:val="22"/>
          <w:szCs w:val="22"/>
          <w:lang w:val="en-US"/>
        </w:rPr>
        <w:t> :</w:t>
      </w:r>
      <w:proofErr w:type="gramEnd"/>
      <w:r w:rsidRPr="00995198">
        <w:rPr>
          <w:sz w:val="22"/>
          <w:szCs w:val="22"/>
          <w:lang w:val="en-US"/>
        </w:rPr>
        <w:t xml:space="preserve"> 304 East 45</w:t>
      </w:r>
      <w:r w:rsidRPr="00995198">
        <w:rPr>
          <w:sz w:val="22"/>
          <w:szCs w:val="22"/>
          <w:vertAlign w:val="superscript"/>
          <w:lang w:val="en-US"/>
        </w:rPr>
        <w:t>th</w:t>
      </w:r>
      <w:r w:rsidRPr="00995198">
        <w:rPr>
          <w:sz w:val="22"/>
          <w:szCs w:val="22"/>
          <w:lang w:val="en-US"/>
        </w:rPr>
        <w:t xml:space="preserve"> Street, 11</w:t>
      </w:r>
      <w:r w:rsidRPr="00995198">
        <w:rPr>
          <w:sz w:val="22"/>
          <w:szCs w:val="22"/>
          <w:vertAlign w:val="superscript"/>
          <w:lang w:val="en-US"/>
        </w:rPr>
        <w:t>th</w:t>
      </w:r>
      <w:r w:rsidRPr="00995198">
        <w:rPr>
          <w:sz w:val="22"/>
          <w:szCs w:val="22"/>
          <w:lang w:val="en-US"/>
        </w:rPr>
        <w:t xml:space="preserve"> Floor, New York, NY 10017, USA</w:t>
      </w:r>
    </w:p>
    <w:p w14:paraId="1EA0F9B7" w14:textId="77777777" w:rsidR="0068597E" w:rsidRPr="0068597E" w:rsidRDefault="0068597E" w:rsidP="0068597E">
      <w:pPr>
        <w:keepNext/>
        <w:tabs>
          <w:tab w:val="left" w:pos="720"/>
        </w:tabs>
        <w:ind w:left="720"/>
        <w:rPr>
          <w:sz w:val="22"/>
          <w:szCs w:val="22"/>
          <w:lang w:val="fr-FR"/>
        </w:rPr>
      </w:pPr>
      <w:r w:rsidRPr="0068597E">
        <w:rPr>
          <w:sz w:val="22"/>
          <w:szCs w:val="22"/>
          <w:lang w:val="fr-FR"/>
        </w:rPr>
        <w:t>Téléphone : +1 212 906 6880</w:t>
      </w:r>
    </w:p>
    <w:p w14:paraId="2098B1BB" w14:textId="77777777" w:rsidR="0068597E" w:rsidRPr="0068597E" w:rsidRDefault="0068597E" w:rsidP="0068597E">
      <w:pPr>
        <w:keepNext/>
        <w:tabs>
          <w:tab w:val="left" w:pos="720"/>
        </w:tabs>
        <w:ind w:left="720"/>
        <w:rPr>
          <w:sz w:val="22"/>
          <w:szCs w:val="22"/>
          <w:lang w:val="fr-FR"/>
        </w:rPr>
      </w:pPr>
      <w:r w:rsidRPr="0068597E">
        <w:rPr>
          <w:sz w:val="22"/>
          <w:szCs w:val="22"/>
          <w:lang w:val="fr-FR"/>
        </w:rPr>
        <w:t>Fax : +1 212 906 6990</w:t>
      </w:r>
    </w:p>
    <w:p w14:paraId="1CE71B04" w14:textId="2A973BFB" w:rsidR="0068597E" w:rsidRPr="0068597E" w:rsidRDefault="0068597E" w:rsidP="0068597E">
      <w:pPr>
        <w:keepNext/>
        <w:tabs>
          <w:tab w:val="left" w:pos="720"/>
        </w:tabs>
        <w:ind w:left="720"/>
        <w:rPr>
          <w:sz w:val="22"/>
          <w:szCs w:val="22"/>
          <w:lang w:val="fr-FR"/>
        </w:rPr>
      </w:pPr>
      <w:r w:rsidRPr="0068597E">
        <w:rPr>
          <w:sz w:val="22"/>
          <w:szCs w:val="22"/>
          <w:lang w:val="fr-FR"/>
        </w:rPr>
        <w:t>Adresse électronique :</w:t>
      </w:r>
      <w:r w:rsidRPr="007615C8">
        <w:rPr>
          <w:sz w:val="22"/>
          <w:szCs w:val="22"/>
          <w:lang w:val="fr-FR"/>
        </w:rPr>
        <w:t xml:space="preserve"> mptfo</w:t>
      </w:r>
      <w:r w:rsidRPr="0068597E">
        <w:rPr>
          <w:sz w:val="22"/>
          <w:szCs w:val="22"/>
          <w:lang w:val="fr-FR"/>
        </w:rPr>
        <w:t>@undp.org</w:t>
      </w:r>
    </w:p>
    <w:p w14:paraId="3969B194" w14:textId="77777777" w:rsidR="00177A19" w:rsidRPr="007615C8" w:rsidRDefault="00177A19" w:rsidP="00DD170F">
      <w:pPr>
        <w:keepNext/>
        <w:tabs>
          <w:tab w:val="left" w:pos="720"/>
        </w:tabs>
        <w:ind w:left="720"/>
        <w:rPr>
          <w:i/>
          <w:sz w:val="22"/>
          <w:szCs w:val="22"/>
          <w:lang w:val="fr-FR"/>
        </w:rPr>
      </w:pPr>
    </w:p>
    <w:p w14:paraId="6F3E5139" w14:textId="48BE1BD5" w:rsidR="0086338B" w:rsidRPr="007615C8" w:rsidRDefault="00711E48">
      <w:pPr>
        <w:tabs>
          <w:tab w:val="left" w:pos="720"/>
        </w:tabs>
        <w:jc w:val="center"/>
        <w:rPr>
          <w:b/>
          <w:sz w:val="22"/>
          <w:szCs w:val="22"/>
          <w:u w:val="single"/>
          <w:lang w:val="fr-FR" w:eastAsia="ja-JP"/>
        </w:rPr>
      </w:pPr>
      <w:r w:rsidRPr="007615C8">
        <w:rPr>
          <w:b/>
          <w:sz w:val="22"/>
          <w:szCs w:val="22"/>
          <w:u w:val="single"/>
          <w:lang w:val="fr-FR"/>
        </w:rPr>
        <w:t xml:space="preserve">Article </w:t>
      </w:r>
      <w:r w:rsidR="0086338B" w:rsidRPr="007615C8">
        <w:rPr>
          <w:b/>
          <w:sz w:val="22"/>
          <w:szCs w:val="22"/>
          <w:u w:val="single"/>
          <w:lang w:val="fr-FR"/>
        </w:rPr>
        <w:t>X</w:t>
      </w:r>
      <w:r w:rsidR="002B281D" w:rsidRPr="007615C8">
        <w:rPr>
          <w:b/>
          <w:sz w:val="22"/>
          <w:szCs w:val="22"/>
          <w:u w:val="single"/>
          <w:lang w:val="fr-FR"/>
        </w:rPr>
        <w:t>I</w:t>
      </w:r>
      <w:r w:rsidR="005F0CC3" w:rsidRPr="007615C8">
        <w:rPr>
          <w:b/>
          <w:sz w:val="22"/>
          <w:szCs w:val="22"/>
          <w:u w:val="single"/>
          <w:lang w:val="fr-FR"/>
        </w:rPr>
        <w:t>I</w:t>
      </w:r>
      <w:r w:rsidR="001A783A" w:rsidRPr="007615C8">
        <w:rPr>
          <w:b/>
          <w:sz w:val="22"/>
          <w:szCs w:val="22"/>
          <w:u w:val="single"/>
          <w:lang w:val="fr-FR"/>
        </w:rPr>
        <w:t>I</w:t>
      </w:r>
    </w:p>
    <w:p w14:paraId="44BEDF08" w14:textId="76164A06" w:rsidR="0086338B" w:rsidRPr="007615C8" w:rsidRDefault="00B61167">
      <w:pPr>
        <w:tabs>
          <w:tab w:val="left" w:pos="720"/>
        </w:tabs>
        <w:jc w:val="center"/>
        <w:rPr>
          <w:b/>
          <w:sz w:val="22"/>
          <w:szCs w:val="22"/>
          <w:u w:val="single"/>
          <w:lang w:val="fr-FR" w:eastAsia="ja-JP"/>
        </w:rPr>
      </w:pPr>
      <w:r w:rsidRPr="007615C8">
        <w:rPr>
          <w:b/>
          <w:sz w:val="22"/>
          <w:szCs w:val="22"/>
          <w:u w:val="single"/>
          <w:lang w:val="fr-FR" w:eastAsia="ja-JP"/>
        </w:rPr>
        <w:t>Entr</w:t>
      </w:r>
      <w:r w:rsidR="00711E48" w:rsidRPr="007615C8">
        <w:rPr>
          <w:b/>
          <w:sz w:val="22"/>
          <w:szCs w:val="22"/>
          <w:u w:val="single"/>
          <w:lang w:val="fr-FR" w:eastAsia="ja-JP"/>
        </w:rPr>
        <w:t>ée en vigueur</w:t>
      </w:r>
    </w:p>
    <w:p w14:paraId="697F2253" w14:textId="77777777" w:rsidR="0086338B" w:rsidRPr="007615C8" w:rsidRDefault="0086338B">
      <w:pPr>
        <w:tabs>
          <w:tab w:val="left" w:pos="720"/>
        </w:tabs>
        <w:jc w:val="both"/>
        <w:rPr>
          <w:sz w:val="22"/>
          <w:szCs w:val="22"/>
          <w:u w:val="single"/>
          <w:lang w:val="fr-FR" w:eastAsia="ja-JP"/>
        </w:rPr>
      </w:pPr>
    </w:p>
    <w:p w14:paraId="4D54C3FC" w14:textId="588C71D7" w:rsidR="0086338B" w:rsidRPr="007615C8" w:rsidRDefault="0086338B">
      <w:pPr>
        <w:tabs>
          <w:tab w:val="left" w:pos="720"/>
        </w:tabs>
        <w:jc w:val="both"/>
        <w:rPr>
          <w:sz w:val="22"/>
          <w:szCs w:val="22"/>
          <w:lang w:val="fr-FR"/>
        </w:rPr>
      </w:pPr>
      <w:r w:rsidRPr="007615C8">
        <w:rPr>
          <w:sz w:val="22"/>
          <w:szCs w:val="22"/>
          <w:lang w:val="fr-FR"/>
        </w:rPr>
        <w:tab/>
      </w:r>
      <w:r w:rsidR="00711E48" w:rsidRPr="007615C8">
        <w:rPr>
          <w:sz w:val="22"/>
          <w:szCs w:val="22"/>
          <w:lang w:val="fr-FR"/>
        </w:rPr>
        <w:t>Le présent Accord entrera en vigueur lors de sa signature par les Participants et produira ses effets jusqu’à son expiration ou sa résiliation.</w:t>
      </w:r>
    </w:p>
    <w:p w14:paraId="18624100" w14:textId="409420D8" w:rsidR="007615C8" w:rsidRDefault="007615C8">
      <w:pPr>
        <w:rPr>
          <w:sz w:val="22"/>
          <w:szCs w:val="22"/>
          <w:u w:val="single"/>
          <w:lang w:val="fr-FR"/>
        </w:rPr>
      </w:pPr>
      <w:r>
        <w:rPr>
          <w:sz w:val="22"/>
          <w:szCs w:val="22"/>
          <w:u w:val="single"/>
          <w:lang w:val="fr-FR"/>
        </w:rPr>
        <w:br w:type="page"/>
      </w:r>
    </w:p>
    <w:p w14:paraId="0DBCD131" w14:textId="77777777" w:rsidR="000D79C3" w:rsidRPr="007615C8" w:rsidRDefault="000D79C3" w:rsidP="00D008F1">
      <w:pPr>
        <w:tabs>
          <w:tab w:val="left" w:pos="720"/>
        </w:tabs>
        <w:jc w:val="center"/>
        <w:rPr>
          <w:sz w:val="22"/>
          <w:szCs w:val="22"/>
          <w:u w:val="single"/>
          <w:lang w:val="fr-FR"/>
        </w:rPr>
      </w:pPr>
    </w:p>
    <w:p w14:paraId="6390DE7A" w14:textId="73ABAAD2" w:rsidR="00711E48" w:rsidRPr="00711E48" w:rsidRDefault="00711E48" w:rsidP="00711E48">
      <w:pPr>
        <w:tabs>
          <w:tab w:val="left" w:pos="720"/>
        </w:tabs>
        <w:jc w:val="center"/>
        <w:rPr>
          <w:b/>
          <w:sz w:val="22"/>
          <w:szCs w:val="22"/>
          <w:u w:val="single"/>
          <w:lang w:val="fr-FR" w:eastAsia="ja-JP"/>
        </w:rPr>
      </w:pPr>
      <w:r w:rsidRPr="00711E48">
        <w:rPr>
          <w:b/>
          <w:sz w:val="22"/>
          <w:szCs w:val="22"/>
          <w:u w:val="single"/>
          <w:lang w:val="fr-FR" w:eastAsia="ja-JP"/>
        </w:rPr>
        <w:t xml:space="preserve">[Si le </w:t>
      </w:r>
      <w:r w:rsidR="002F6A0B">
        <w:rPr>
          <w:b/>
          <w:sz w:val="22"/>
          <w:szCs w:val="22"/>
          <w:u w:val="single"/>
          <w:lang w:val="fr-FR" w:eastAsia="ja-JP"/>
        </w:rPr>
        <w:t>Contributeur</w:t>
      </w:r>
      <w:r w:rsidRPr="00711E48">
        <w:rPr>
          <w:b/>
          <w:sz w:val="22"/>
          <w:szCs w:val="22"/>
          <w:u w:val="single"/>
          <w:lang w:val="fr-FR" w:eastAsia="ja-JP"/>
        </w:rPr>
        <w:t xml:space="preserve"> est un Gouvernement, utilisez ce qui suit :]</w:t>
      </w:r>
    </w:p>
    <w:p w14:paraId="47B3C9F5" w14:textId="77777777" w:rsidR="00711E48" w:rsidRPr="00711E48" w:rsidRDefault="00711E48" w:rsidP="00711E48">
      <w:pPr>
        <w:tabs>
          <w:tab w:val="left" w:pos="720"/>
        </w:tabs>
        <w:jc w:val="center"/>
        <w:rPr>
          <w:b/>
          <w:sz w:val="22"/>
          <w:szCs w:val="22"/>
          <w:u w:val="single"/>
          <w:lang w:val="fr-FR" w:eastAsia="ja-JP"/>
        </w:rPr>
      </w:pPr>
    </w:p>
    <w:p w14:paraId="57579B76" w14:textId="07ADF67A" w:rsidR="00711E48" w:rsidRPr="00711E48" w:rsidRDefault="00711E48" w:rsidP="00711E48">
      <w:pPr>
        <w:tabs>
          <w:tab w:val="left" w:pos="720"/>
        </w:tabs>
        <w:jc w:val="center"/>
        <w:rPr>
          <w:b/>
          <w:sz w:val="22"/>
          <w:szCs w:val="22"/>
          <w:u w:val="single"/>
          <w:lang w:val="fr-FR" w:eastAsia="ja-JP"/>
        </w:rPr>
      </w:pPr>
      <w:r w:rsidRPr="00711E48">
        <w:rPr>
          <w:b/>
          <w:sz w:val="22"/>
          <w:szCs w:val="22"/>
          <w:u w:val="single"/>
          <w:lang w:val="fr-FR" w:eastAsia="ja-JP"/>
        </w:rPr>
        <w:t>Article XI</w:t>
      </w:r>
      <w:r w:rsidRPr="007615C8">
        <w:rPr>
          <w:b/>
          <w:sz w:val="22"/>
          <w:szCs w:val="22"/>
          <w:u w:val="single"/>
          <w:lang w:val="fr-FR" w:eastAsia="ja-JP"/>
        </w:rPr>
        <w:t>V</w:t>
      </w:r>
    </w:p>
    <w:p w14:paraId="56F3E771" w14:textId="77777777" w:rsidR="00711E48" w:rsidRPr="00711E48" w:rsidRDefault="00711E48" w:rsidP="00711E48">
      <w:pPr>
        <w:tabs>
          <w:tab w:val="left" w:pos="720"/>
        </w:tabs>
        <w:jc w:val="center"/>
        <w:rPr>
          <w:b/>
          <w:sz w:val="22"/>
          <w:szCs w:val="22"/>
          <w:u w:val="single"/>
          <w:lang w:val="fr-FR" w:eastAsia="ja-JP"/>
        </w:rPr>
      </w:pPr>
      <w:r w:rsidRPr="00711E48">
        <w:rPr>
          <w:b/>
          <w:sz w:val="22"/>
          <w:szCs w:val="22"/>
          <w:u w:val="single"/>
          <w:lang w:val="fr-FR" w:eastAsia="ja-JP"/>
        </w:rPr>
        <w:t>Règlement des différends</w:t>
      </w:r>
    </w:p>
    <w:p w14:paraId="64E7EE00" w14:textId="77777777" w:rsidR="006C579A" w:rsidRPr="007615C8" w:rsidRDefault="006C579A" w:rsidP="006C579A">
      <w:pPr>
        <w:tabs>
          <w:tab w:val="left" w:pos="720"/>
        </w:tabs>
        <w:jc w:val="both"/>
        <w:rPr>
          <w:b/>
          <w:sz w:val="22"/>
          <w:szCs w:val="22"/>
          <w:u w:val="single"/>
          <w:lang w:val="fr-FR" w:eastAsia="ja-JP"/>
        </w:rPr>
      </w:pPr>
    </w:p>
    <w:p w14:paraId="30A27168" w14:textId="1AC3B135" w:rsidR="006C579A" w:rsidRPr="007615C8" w:rsidRDefault="005F5B09" w:rsidP="006C579A">
      <w:pPr>
        <w:tabs>
          <w:tab w:val="left" w:pos="720"/>
        </w:tabs>
        <w:jc w:val="both"/>
        <w:rPr>
          <w:sz w:val="22"/>
          <w:szCs w:val="22"/>
          <w:lang w:val="fr-FR" w:eastAsia="ja-JP" w:bidi="en-US"/>
        </w:rPr>
      </w:pPr>
      <w:r w:rsidRPr="007615C8">
        <w:rPr>
          <w:sz w:val="22"/>
          <w:szCs w:val="22"/>
          <w:lang w:val="fr-FR" w:eastAsia="ja-JP"/>
        </w:rPr>
        <w:t>[</w:t>
      </w:r>
      <w:r w:rsidRPr="007615C8">
        <w:rPr>
          <w:sz w:val="22"/>
          <w:szCs w:val="22"/>
          <w:lang w:val="fr-FR" w:eastAsia="ja-JP"/>
        </w:rPr>
        <w:tab/>
        <w:t xml:space="preserve">Tout différend résultant de la Contribution du </w:t>
      </w:r>
      <w:r w:rsidR="002F6A0B">
        <w:rPr>
          <w:sz w:val="22"/>
          <w:szCs w:val="22"/>
          <w:lang w:val="fr-FR" w:eastAsia="ja-JP"/>
        </w:rPr>
        <w:t>Contributeur</w:t>
      </w:r>
      <w:r w:rsidRPr="007615C8">
        <w:rPr>
          <w:sz w:val="22"/>
          <w:szCs w:val="22"/>
          <w:lang w:val="fr-FR" w:eastAsia="ja-JP"/>
        </w:rPr>
        <w:t xml:space="preserve"> au Fonds sera résolu à l’amiable au moyen d’un dialogue entre le </w:t>
      </w:r>
      <w:r w:rsidR="002F6A0B">
        <w:rPr>
          <w:sz w:val="22"/>
          <w:szCs w:val="22"/>
          <w:lang w:val="fr-FR" w:eastAsia="ja-JP"/>
        </w:rPr>
        <w:t>Contributeur</w:t>
      </w:r>
      <w:r w:rsidRPr="007615C8">
        <w:rPr>
          <w:sz w:val="22"/>
          <w:szCs w:val="22"/>
          <w:lang w:val="fr-FR" w:eastAsia="ja-JP"/>
        </w:rPr>
        <w:t xml:space="preserve">, </w:t>
      </w:r>
      <w:r w:rsidR="007C0679">
        <w:rPr>
          <w:sz w:val="22"/>
          <w:szCs w:val="22"/>
          <w:lang w:val="fr-FR" w:eastAsia="ja-JP"/>
        </w:rPr>
        <w:t>l’Agent administratif</w:t>
      </w:r>
      <w:r w:rsidRPr="007615C8">
        <w:rPr>
          <w:sz w:val="22"/>
          <w:szCs w:val="22"/>
          <w:lang w:val="fr-FR" w:eastAsia="ja-JP"/>
        </w:rPr>
        <w:t xml:space="preserve"> et l’Organisation participante de l’ONU concernée.]</w:t>
      </w:r>
    </w:p>
    <w:p w14:paraId="645FF3EC" w14:textId="77777777" w:rsidR="000D79C3" w:rsidRPr="007615C8" w:rsidRDefault="000D79C3" w:rsidP="006C579A">
      <w:pPr>
        <w:tabs>
          <w:tab w:val="left" w:pos="720"/>
        </w:tabs>
        <w:jc w:val="both"/>
        <w:rPr>
          <w:sz w:val="22"/>
          <w:szCs w:val="22"/>
          <w:lang w:val="fr-FR" w:eastAsia="ja-JP" w:bidi="en-US"/>
        </w:rPr>
      </w:pPr>
    </w:p>
    <w:p w14:paraId="3F1B77DD" w14:textId="708F5583" w:rsidR="005F5B09" w:rsidRPr="005F5B09" w:rsidRDefault="005F5B09" w:rsidP="005F5B09">
      <w:pPr>
        <w:tabs>
          <w:tab w:val="left" w:pos="720"/>
        </w:tabs>
        <w:jc w:val="center"/>
        <w:rPr>
          <w:b/>
          <w:sz w:val="22"/>
          <w:szCs w:val="22"/>
          <w:u w:val="single"/>
          <w:lang w:val="fr-FR"/>
        </w:rPr>
      </w:pPr>
      <w:r w:rsidRPr="005F5B09">
        <w:rPr>
          <w:b/>
          <w:sz w:val="22"/>
          <w:szCs w:val="22"/>
          <w:u w:val="single"/>
          <w:lang w:val="fr-FR"/>
        </w:rPr>
        <w:t>[Article X</w:t>
      </w:r>
      <w:r w:rsidR="00F55AC5" w:rsidRPr="007615C8">
        <w:rPr>
          <w:b/>
          <w:sz w:val="22"/>
          <w:szCs w:val="22"/>
          <w:u w:val="single"/>
          <w:lang w:val="fr-FR"/>
        </w:rPr>
        <w:t>V</w:t>
      </w:r>
    </w:p>
    <w:p w14:paraId="1BD222A4" w14:textId="77777777" w:rsidR="005F5B09" w:rsidRPr="005F5B09" w:rsidRDefault="005F5B09" w:rsidP="005F5B09">
      <w:pPr>
        <w:tabs>
          <w:tab w:val="left" w:pos="720"/>
        </w:tabs>
        <w:jc w:val="center"/>
        <w:rPr>
          <w:b/>
          <w:sz w:val="22"/>
          <w:szCs w:val="22"/>
          <w:u w:val="single"/>
          <w:lang w:val="fr-FR"/>
        </w:rPr>
      </w:pPr>
      <w:r w:rsidRPr="005F5B09">
        <w:rPr>
          <w:b/>
          <w:sz w:val="22"/>
          <w:szCs w:val="22"/>
          <w:u w:val="single"/>
          <w:lang w:val="fr-FR"/>
        </w:rPr>
        <w:t>Privilèges et immunités]</w:t>
      </w:r>
    </w:p>
    <w:p w14:paraId="6787C0BF" w14:textId="77777777" w:rsidR="005F5B09" w:rsidRPr="005F5B09" w:rsidRDefault="005F5B09" w:rsidP="005F5B09">
      <w:pPr>
        <w:tabs>
          <w:tab w:val="left" w:pos="720"/>
        </w:tabs>
        <w:jc w:val="center"/>
        <w:rPr>
          <w:b/>
          <w:sz w:val="22"/>
          <w:szCs w:val="22"/>
          <w:u w:val="single"/>
          <w:lang w:val="fr-FR"/>
        </w:rPr>
      </w:pPr>
    </w:p>
    <w:p w14:paraId="5DFA510D" w14:textId="60720B47" w:rsidR="005F5B09" w:rsidRPr="005F5B09" w:rsidRDefault="005F5B09" w:rsidP="005F5B09">
      <w:pPr>
        <w:tabs>
          <w:tab w:val="left" w:pos="720"/>
        </w:tabs>
        <w:jc w:val="both"/>
        <w:rPr>
          <w:bCs/>
          <w:sz w:val="22"/>
          <w:szCs w:val="22"/>
          <w:lang w:val="fr-FR"/>
        </w:rPr>
      </w:pPr>
      <w:r w:rsidRPr="005F5B09">
        <w:rPr>
          <w:bCs/>
          <w:sz w:val="22"/>
          <w:szCs w:val="22"/>
          <w:lang w:val="fr-FR"/>
        </w:rPr>
        <w:t>[</w:t>
      </w:r>
      <w:r w:rsidRPr="005F5B09">
        <w:rPr>
          <w:bCs/>
          <w:sz w:val="22"/>
          <w:szCs w:val="22"/>
          <w:lang w:val="fr-FR"/>
        </w:rPr>
        <w:tab/>
        <w:t xml:space="preserve">Aucune des dispositions du présent Accord administratif type ne pourra être considérée comme constituant une renonciation, expresse ou tacite, aux privilèges et immunités des Nations Unies, </w:t>
      </w:r>
      <w:r w:rsidR="007C0679">
        <w:rPr>
          <w:bCs/>
          <w:sz w:val="22"/>
          <w:szCs w:val="22"/>
          <w:lang w:val="fr-FR"/>
        </w:rPr>
        <w:t>de l’Agent administratif</w:t>
      </w:r>
      <w:r w:rsidRPr="005F5B09">
        <w:rPr>
          <w:bCs/>
          <w:sz w:val="22"/>
          <w:szCs w:val="22"/>
          <w:lang w:val="fr-FR"/>
        </w:rPr>
        <w:t xml:space="preserve"> ou de chaque Organisation participante de l’ONU.]</w:t>
      </w:r>
    </w:p>
    <w:p w14:paraId="7F8EC96F" w14:textId="5521E5F3" w:rsidR="00115A40" w:rsidRPr="007615C8" w:rsidRDefault="00115A40" w:rsidP="005F5B09">
      <w:pPr>
        <w:tabs>
          <w:tab w:val="left" w:pos="720"/>
        </w:tabs>
        <w:jc w:val="both"/>
        <w:rPr>
          <w:bCs/>
          <w:sz w:val="22"/>
          <w:szCs w:val="22"/>
          <w:lang w:val="fr-FR"/>
        </w:rPr>
      </w:pPr>
    </w:p>
    <w:p w14:paraId="527ECEAA" w14:textId="59813269" w:rsidR="0085306E" w:rsidRPr="007615C8" w:rsidRDefault="00230352" w:rsidP="663D5A54">
      <w:pPr>
        <w:tabs>
          <w:tab w:val="left" w:pos="720"/>
        </w:tabs>
        <w:jc w:val="both"/>
        <w:rPr>
          <w:sz w:val="22"/>
          <w:szCs w:val="22"/>
          <w:lang w:val="fr-FR"/>
        </w:rPr>
      </w:pPr>
      <w:r w:rsidRPr="007615C8">
        <w:rPr>
          <w:sz w:val="22"/>
          <w:szCs w:val="22"/>
          <w:lang w:val="fr-FR" w:eastAsia="ja-JP"/>
        </w:rPr>
        <w:br w:type="page"/>
      </w:r>
      <w:r w:rsidR="00553EC3" w:rsidRPr="007615C8">
        <w:rPr>
          <w:noProof/>
          <w:sz w:val="22"/>
          <w:szCs w:val="22"/>
          <w:lang w:val="fr-FR"/>
        </w:rPr>
        <w:lastRenderedPageBreak/>
        <mc:AlternateContent>
          <mc:Choice Requires="wps">
            <w:drawing>
              <wp:anchor distT="0" distB="0" distL="114300" distR="114300" simplePos="0" relativeHeight="251658240" behindDoc="0" locked="0" layoutInCell="1" allowOverlap="1" wp14:anchorId="0ACC6EDF" wp14:editId="55570EC8">
                <wp:simplePos x="0" y="0"/>
                <wp:positionH relativeFrom="column">
                  <wp:posOffset>-70034</wp:posOffset>
                </wp:positionH>
                <wp:positionV relativeFrom="paragraph">
                  <wp:posOffset>264277</wp:posOffset>
                </wp:positionV>
                <wp:extent cx="6352540" cy="5026558"/>
                <wp:effectExtent l="0" t="0" r="29210" b="603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026558"/>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16401B5F" w14:textId="77777777" w:rsidR="008F0A99" w:rsidRPr="008F0A99" w:rsidRDefault="008F0A99" w:rsidP="008F0A99">
                            <w:pPr>
                              <w:tabs>
                                <w:tab w:val="left" w:pos="720"/>
                              </w:tabs>
                              <w:jc w:val="center"/>
                              <w:rPr>
                                <w:b/>
                                <w:u w:val="single"/>
                                <w:lang w:val="fr-FR" w:eastAsia="ja-JP"/>
                              </w:rPr>
                            </w:pPr>
                            <w:r w:rsidRPr="008F0A99">
                              <w:rPr>
                                <w:b/>
                                <w:u w:val="single"/>
                                <w:lang w:val="fr-FR" w:eastAsia="ja-JP"/>
                              </w:rPr>
                              <w:t>[Si le Donateur n’est pas un Gouvernement, utilisez ce qui suit :]</w:t>
                            </w:r>
                          </w:p>
                          <w:p w14:paraId="3466C00A" w14:textId="77777777" w:rsidR="008F0A99" w:rsidRPr="008F0A99" w:rsidRDefault="008F0A99" w:rsidP="008F0A99">
                            <w:pPr>
                              <w:tabs>
                                <w:tab w:val="left" w:pos="720"/>
                              </w:tabs>
                              <w:jc w:val="center"/>
                              <w:rPr>
                                <w:b/>
                                <w:u w:val="single"/>
                                <w:lang w:val="fr-FR" w:eastAsia="ja-JP"/>
                              </w:rPr>
                            </w:pPr>
                          </w:p>
                          <w:p w14:paraId="64E1FFC5" w14:textId="111CDBF6" w:rsidR="008F0A99" w:rsidRPr="008F0A99" w:rsidRDefault="008F0A99" w:rsidP="008F0A99">
                            <w:pPr>
                              <w:tabs>
                                <w:tab w:val="left" w:pos="720"/>
                              </w:tabs>
                              <w:jc w:val="center"/>
                              <w:rPr>
                                <w:b/>
                                <w:u w:val="single"/>
                                <w:lang w:val="fr-FR" w:eastAsia="ja-JP"/>
                              </w:rPr>
                            </w:pPr>
                            <w:r>
                              <w:rPr>
                                <w:b/>
                                <w:u w:val="single"/>
                                <w:lang w:val="fr-FR" w:eastAsia="ja-JP"/>
                              </w:rPr>
                              <w:t xml:space="preserve">Article </w:t>
                            </w:r>
                            <w:r w:rsidR="00C76163">
                              <w:rPr>
                                <w:b/>
                                <w:u w:val="single"/>
                                <w:lang w:val="fr-FR" w:eastAsia="ja-JP"/>
                              </w:rPr>
                              <w:t>XIV</w:t>
                            </w:r>
                          </w:p>
                          <w:p w14:paraId="4D1E14FD" w14:textId="77777777" w:rsidR="008F0A99" w:rsidRPr="008F0A99" w:rsidRDefault="008F0A99" w:rsidP="008F0A99">
                            <w:pPr>
                              <w:tabs>
                                <w:tab w:val="left" w:pos="720"/>
                              </w:tabs>
                              <w:jc w:val="center"/>
                              <w:rPr>
                                <w:b/>
                                <w:u w:val="single"/>
                                <w:lang w:val="fr-FR" w:eastAsia="ja-JP"/>
                              </w:rPr>
                            </w:pPr>
                            <w:r w:rsidRPr="008F0A99">
                              <w:rPr>
                                <w:b/>
                                <w:u w:val="single"/>
                                <w:lang w:val="fr-FR" w:eastAsia="ja-JP"/>
                              </w:rPr>
                              <w:t>Règlement des différends</w:t>
                            </w:r>
                          </w:p>
                          <w:p w14:paraId="16180162" w14:textId="77777777" w:rsidR="008F0A99" w:rsidRPr="008F0A99" w:rsidRDefault="008F0A99" w:rsidP="008F0A99">
                            <w:pPr>
                              <w:tabs>
                                <w:tab w:val="left" w:pos="720"/>
                              </w:tabs>
                              <w:jc w:val="both"/>
                              <w:rPr>
                                <w:bCs/>
                                <w:u w:val="single"/>
                                <w:lang w:val="fr-FR" w:eastAsia="ja-JP"/>
                              </w:rPr>
                            </w:pPr>
                          </w:p>
                          <w:p w14:paraId="31F9CD6A" w14:textId="77777777" w:rsidR="008F0A99" w:rsidRPr="008F0A99" w:rsidRDefault="008F0A99" w:rsidP="008F0A99">
                            <w:pPr>
                              <w:tabs>
                                <w:tab w:val="left" w:pos="720"/>
                              </w:tabs>
                              <w:jc w:val="both"/>
                              <w:rPr>
                                <w:bCs/>
                                <w:lang w:val="fr-FR" w:eastAsia="ja-JP"/>
                              </w:rPr>
                            </w:pPr>
                            <w:r w:rsidRPr="008F0A99">
                              <w:rPr>
                                <w:bCs/>
                                <w:lang w:val="fr-FR" w:eastAsia="ja-JP"/>
                              </w:rPr>
                              <w:t>[1.</w:t>
                            </w:r>
                            <w:r w:rsidRPr="008F0A99">
                              <w:rPr>
                                <w:bCs/>
                                <w:lang w:val="fr-FR" w:eastAsia="ja-JP"/>
                              </w:rPr>
                              <w:tab/>
                            </w:r>
                            <w:r w:rsidRPr="008F0A99">
                              <w:rPr>
                                <w:bCs/>
                                <w:u w:val="single"/>
                                <w:lang w:val="fr-FR" w:eastAsia="ja-JP"/>
                              </w:rPr>
                              <w:t>Règlement à l’amiable</w:t>
                            </w:r>
                            <w:r w:rsidRPr="008F0A99">
                              <w:rPr>
                                <w:bCs/>
                                <w:lang w:val="fr-FR" w:eastAsia="ja-JP"/>
                              </w:rPr>
                              <w:t>. Les Participants feront tout leur possible pour régler à l’amiable tout différend, tout litige ou toute réclamation résultant du présent Accord administratif type ou de sa violation, de sa résiliation ou de sa nullité. Si les Participants souhaitent parvenir à un tel règlement à l’amiable au moyen d’une conciliation, celle-ci se déroulera conformément au Règlement de conciliation de la CNUDCI alors en vigueur, ou selon toute autre procédure dont les Participants pourront convenir.]</w:t>
                            </w:r>
                          </w:p>
                          <w:p w14:paraId="574A39EB" w14:textId="77777777" w:rsidR="008F0A99" w:rsidRPr="008F0A99" w:rsidRDefault="008F0A99" w:rsidP="008F0A99">
                            <w:pPr>
                              <w:tabs>
                                <w:tab w:val="left" w:pos="720"/>
                              </w:tabs>
                              <w:jc w:val="both"/>
                              <w:rPr>
                                <w:bCs/>
                                <w:u w:val="single"/>
                                <w:lang w:val="fr-FR" w:eastAsia="ja-JP"/>
                              </w:rPr>
                            </w:pPr>
                          </w:p>
                          <w:p w14:paraId="559CC11D" w14:textId="51A5DD54" w:rsidR="008F0A99" w:rsidRPr="008F0A99" w:rsidRDefault="008F0A99" w:rsidP="008F0A99">
                            <w:pPr>
                              <w:tabs>
                                <w:tab w:val="left" w:pos="720"/>
                              </w:tabs>
                              <w:jc w:val="both"/>
                              <w:rPr>
                                <w:bCs/>
                                <w:lang w:val="fr-FR" w:eastAsia="ja-JP"/>
                              </w:rPr>
                            </w:pPr>
                            <w:r w:rsidRPr="008F0A99">
                              <w:rPr>
                                <w:bCs/>
                                <w:lang w:val="fr-FR" w:eastAsia="ja-JP"/>
                              </w:rPr>
                              <w:t>[2.</w:t>
                            </w:r>
                            <w:r w:rsidRPr="008F0A99">
                              <w:rPr>
                                <w:bCs/>
                                <w:lang w:val="fr-FR" w:eastAsia="ja-JP"/>
                              </w:rPr>
                              <w:tab/>
                            </w:r>
                            <w:r w:rsidRPr="008F0A99">
                              <w:rPr>
                                <w:bCs/>
                                <w:u w:val="single"/>
                                <w:lang w:val="fr-FR" w:eastAsia="ja-JP"/>
                              </w:rPr>
                              <w:t>Arbitrage</w:t>
                            </w:r>
                            <w:r w:rsidRPr="008F0A99">
                              <w:rPr>
                                <w:bCs/>
                                <w:lang w:val="fr-FR" w:eastAsia="ja-JP"/>
                              </w:rPr>
                              <w:t>. Tout différend, tout litige, ou toute réclamation entre les Participants résultant du présent Accord administratif type ou de sa violation, de sa résiliation ou de sa nullité, s’il n’est pas réglé à l’amiable en application de la phrase qui précède sous soixante (60) jours à compter de la réception par un</w:t>
                            </w:r>
                            <w:r w:rsidR="00260026">
                              <w:rPr>
                                <w:bCs/>
                                <w:lang w:val="fr-FR" w:eastAsia="ja-JP"/>
                              </w:rPr>
                              <w:t xml:space="preserve"> Participant</w:t>
                            </w:r>
                            <w:r w:rsidRPr="008F0A99">
                              <w:rPr>
                                <w:bCs/>
                                <w:lang w:val="fr-FR" w:eastAsia="ja-JP"/>
                              </w:rPr>
                              <w:t xml:space="preserve"> d’une demande écrite de règlement amiable émanant de l’autre </w:t>
                            </w:r>
                            <w:r w:rsidR="00260026">
                              <w:rPr>
                                <w:bCs/>
                                <w:lang w:val="fr-FR" w:eastAsia="ja-JP"/>
                              </w:rPr>
                              <w:t>Participant</w:t>
                            </w:r>
                            <w:r w:rsidRPr="008F0A99">
                              <w:rPr>
                                <w:bCs/>
                                <w:lang w:val="fr-FR" w:eastAsia="ja-JP"/>
                              </w:rPr>
                              <w:t xml:space="preserve">, sera soumis par l’un ou l’autre des </w:t>
                            </w:r>
                            <w:r w:rsidR="00260026">
                              <w:rPr>
                                <w:bCs/>
                                <w:lang w:val="fr-FR" w:eastAsia="ja-JP"/>
                              </w:rPr>
                              <w:t>Participants</w:t>
                            </w:r>
                            <w:r w:rsidRPr="008F0A99">
                              <w:rPr>
                                <w:bCs/>
                                <w:lang w:val="fr-FR" w:eastAsia="ja-JP"/>
                              </w:rPr>
                              <w:t xml:space="preserve"> à l’arbitrage d’un arbitre unique, conformément au Règlement d’arbitrage de la CNUDCI alors en vigueur. Le tribunal arbitral </w:t>
                            </w:r>
                            <w:r w:rsidR="009B2D3D">
                              <w:rPr>
                                <w:bCs/>
                                <w:lang w:val="fr-FR" w:eastAsia="ja-JP"/>
                              </w:rPr>
                              <w:t xml:space="preserve">ne </w:t>
                            </w:r>
                            <w:r w:rsidRPr="008F0A99">
                              <w:rPr>
                                <w:bCs/>
                                <w:lang w:val="fr-FR" w:eastAsia="ja-JP"/>
                              </w:rPr>
                              <w:t>sera</w:t>
                            </w:r>
                            <w:r w:rsidR="009B2D3D">
                              <w:rPr>
                                <w:bCs/>
                                <w:lang w:val="fr-FR" w:eastAsia="ja-JP"/>
                              </w:rPr>
                              <w:t xml:space="preserve"> pas</w:t>
                            </w:r>
                            <w:r w:rsidRPr="008F0A99">
                              <w:rPr>
                                <w:bCs/>
                                <w:lang w:val="fr-FR" w:eastAsia="ja-JP"/>
                              </w:rPr>
                              <w:t xml:space="preserve"> habilité à allouer des dommages et intérêts punitifs. Les Participants seront liés par toute sentence arbitrale rendue dans le cadre d’un tel arbitrage à titre de décision finale statuant sur un tel différend, un tel litige ou une telle réclamation.]</w:t>
                            </w:r>
                          </w:p>
                          <w:p w14:paraId="79A96014" w14:textId="77777777" w:rsidR="008F0A99" w:rsidRPr="008F0A99" w:rsidRDefault="008F0A99" w:rsidP="008F0A99">
                            <w:pPr>
                              <w:tabs>
                                <w:tab w:val="left" w:pos="720"/>
                              </w:tabs>
                              <w:jc w:val="both"/>
                              <w:rPr>
                                <w:b/>
                                <w:u w:val="single"/>
                                <w:lang w:val="fr-FR" w:eastAsia="ja-JP"/>
                              </w:rPr>
                            </w:pPr>
                          </w:p>
                          <w:p w14:paraId="71D7EAB4" w14:textId="1B2F2D08" w:rsidR="008F0A99" w:rsidRPr="008F0A99" w:rsidRDefault="008F0A99" w:rsidP="008F0A99">
                            <w:pPr>
                              <w:tabs>
                                <w:tab w:val="left" w:pos="720"/>
                              </w:tabs>
                              <w:jc w:val="center"/>
                              <w:rPr>
                                <w:b/>
                                <w:u w:val="single"/>
                                <w:lang w:val="fr-FR" w:eastAsia="ja-JP"/>
                              </w:rPr>
                            </w:pPr>
                            <w:r w:rsidRPr="008F0A99">
                              <w:rPr>
                                <w:b/>
                                <w:u w:val="single"/>
                                <w:lang w:val="fr-FR" w:eastAsia="ja-JP"/>
                              </w:rPr>
                              <w:t>[Article X</w:t>
                            </w:r>
                            <w:r w:rsidR="00A92982">
                              <w:rPr>
                                <w:b/>
                                <w:u w:val="single"/>
                                <w:lang w:val="fr-FR" w:eastAsia="ja-JP"/>
                              </w:rPr>
                              <w:t>V</w:t>
                            </w:r>
                          </w:p>
                          <w:p w14:paraId="0353FCF2" w14:textId="77777777" w:rsidR="008F0A99" w:rsidRPr="008F0A99" w:rsidRDefault="008F0A99" w:rsidP="008F0A99">
                            <w:pPr>
                              <w:tabs>
                                <w:tab w:val="left" w:pos="720"/>
                              </w:tabs>
                              <w:jc w:val="center"/>
                              <w:rPr>
                                <w:b/>
                                <w:u w:val="single"/>
                                <w:lang w:val="fr-FR" w:eastAsia="ja-JP"/>
                              </w:rPr>
                            </w:pPr>
                            <w:r w:rsidRPr="008F0A99">
                              <w:rPr>
                                <w:b/>
                                <w:u w:val="single"/>
                                <w:lang w:val="fr-FR" w:eastAsia="ja-JP"/>
                              </w:rPr>
                              <w:t>Privilèges et immunités]</w:t>
                            </w:r>
                          </w:p>
                          <w:p w14:paraId="481B85A3" w14:textId="77777777" w:rsidR="008F0A99" w:rsidRPr="008F0A99" w:rsidRDefault="008F0A99" w:rsidP="008F0A99">
                            <w:pPr>
                              <w:tabs>
                                <w:tab w:val="left" w:pos="720"/>
                              </w:tabs>
                              <w:jc w:val="both"/>
                              <w:rPr>
                                <w:bCs/>
                                <w:u w:val="single"/>
                                <w:lang w:val="fr-FR" w:eastAsia="ja-JP"/>
                              </w:rPr>
                            </w:pPr>
                          </w:p>
                          <w:p w14:paraId="62E2A11F" w14:textId="7BDF5C60" w:rsidR="008F0A99" w:rsidRPr="008F0A99" w:rsidRDefault="008F0A99" w:rsidP="008F0A99">
                            <w:pPr>
                              <w:tabs>
                                <w:tab w:val="left" w:pos="720"/>
                              </w:tabs>
                              <w:jc w:val="both"/>
                              <w:rPr>
                                <w:bCs/>
                                <w:lang w:val="fr-FR" w:eastAsia="ja-JP"/>
                              </w:rPr>
                            </w:pPr>
                            <w:r w:rsidRPr="008F0A99">
                              <w:rPr>
                                <w:bCs/>
                                <w:lang w:val="fr-FR" w:eastAsia="ja-JP"/>
                              </w:rPr>
                              <w:t>[1.</w:t>
                            </w:r>
                            <w:r w:rsidRPr="008F0A99">
                              <w:rPr>
                                <w:bCs/>
                                <w:lang w:val="fr-FR" w:eastAsia="ja-JP"/>
                              </w:rPr>
                              <w:tab/>
                              <w:t xml:space="preserve">Aucune des dispositions du présent Accord administratif type ne pourra être considérée comme constituant une renonciation, expresse ou tacite, aux privilèges et immunités des Nations Unies, </w:t>
                            </w:r>
                            <w:r w:rsidR="007C0679">
                              <w:rPr>
                                <w:bCs/>
                                <w:lang w:val="fr-FR" w:eastAsia="ja-JP"/>
                              </w:rPr>
                              <w:t>de l’Agent administratif</w:t>
                            </w:r>
                            <w:r w:rsidRPr="008F0A99">
                              <w:rPr>
                                <w:bCs/>
                                <w:lang w:val="fr-FR" w:eastAsia="ja-JP"/>
                              </w:rPr>
                              <w:t xml:space="preserve"> ou de chaque Organisation participante de l’ONU.]</w:t>
                            </w:r>
                          </w:p>
                          <w:p w14:paraId="1D82779F" w14:textId="696D0405" w:rsidR="006E305E" w:rsidRPr="008F0A99" w:rsidRDefault="006E305E" w:rsidP="00A16514">
                            <w:pPr>
                              <w:tabs>
                                <w:tab w:val="left" w:pos="720"/>
                              </w:tabs>
                              <w:jc w:val="both"/>
                              <w:rPr>
                                <w:bCs/>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7AD982">
              <v:shapetype id="_x0000_t202" coordsize="21600,21600" o:spt="202" path="m,l,21600r21600,l21600,xe" w14:anchorId="0ACC6EDF">
                <v:stroke joinstyle="miter"/>
                <v:path gradientshapeok="t" o:connecttype="rect"/>
              </v:shapetype>
              <v:shape id="Text Box 5" style="position:absolute;left:0;text-align:left;margin-left:-5.5pt;margin-top:20.8pt;width:500.2pt;height:3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strokecolor="#6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">
                <v:shadow on="t" color="#7f7f7f" opacity=".5" offset="1pt"/>
                <v:textbox>
                  <w:txbxContent>
                    <w:p w:rsidRPr="008F0A99" w:rsidR="008F0A99" w:rsidP="008F0A99" w:rsidRDefault="008F0A99" w14:paraId="44C6E424" w14:textId="77777777">
                      <w:pPr>
                        <w:tabs>
                          <w:tab w:val="left" w:pos="720"/>
                        </w:tabs>
                        <w:jc w:val="center"/>
                        <w:rPr>
                          <w:b/>
                          <w:u w:val="single"/>
                          <w:lang w:val="fr-FR" w:eastAsia="ja-JP"/>
                        </w:rPr>
                      </w:pPr>
                      <w:r w:rsidRPr="008F0A99">
                        <w:rPr>
                          <w:b/>
                          <w:u w:val="single"/>
                          <w:lang w:val="fr-FR" w:eastAsia="ja-JP"/>
                        </w:rPr>
                        <w:t>[Si le Donateur n’est pas un Gouvernement, utilisez ce qui suit :]</w:t>
                      </w:r>
                    </w:p>
                    <w:p w:rsidRPr="008F0A99" w:rsidR="008F0A99" w:rsidP="008F0A99" w:rsidRDefault="008F0A99" w14:paraId="672A6659" w14:textId="77777777">
                      <w:pPr>
                        <w:tabs>
                          <w:tab w:val="left" w:pos="720"/>
                        </w:tabs>
                        <w:jc w:val="center"/>
                        <w:rPr>
                          <w:b/>
                          <w:u w:val="single"/>
                          <w:lang w:val="fr-FR" w:eastAsia="ja-JP"/>
                        </w:rPr>
                      </w:pPr>
                    </w:p>
                    <w:p w:rsidRPr="008F0A99" w:rsidR="008F0A99" w:rsidP="008F0A99" w:rsidRDefault="008F0A99" w14:paraId="4B467B3F" w14:textId="111CDBF6">
                      <w:pPr>
                        <w:tabs>
                          <w:tab w:val="left" w:pos="720"/>
                        </w:tabs>
                        <w:jc w:val="center"/>
                        <w:rPr>
                          <w:b/>
                          <w:u w:val="single"/>
                          <w:lang w:val="fr-FR" w:eastAsia="ja-JP"/>
                        </w:rPr>
                      </w:pPr>
                      <w:r>
                        <w:rPr>
                          <w:b/>
                          <w:u w:val="single"/>
                          <w:lang w:val="fr-FR" w:eastAsia="ja-JP"/>
                        </w:rPr>
                        <w:t xml:space="preserve">Article </w:t>
                      </w:r>
                      <w:r w:rsidR="00C76163">
                        <w:rPr>
                          <w:b/>
                          <w:u w:val="single"/>
                          <w:lang w:val="fr-FR" w:eastAsia="ja-JP"/>
                        </w:rPr>
                        <w:t>XIV</w:t>
                      </w:r>
                    </w:p>
                    <w:p w:rsidRPr="008F0A99" w:rsidR="008F0A99" w:rsidP="008F0A99" w:rsidRDefault="008F0A99" w14:paraId="5E49DD01" w14:textId="77777777">
                      <w:pPr>
                        <w:tabs>
                          <w:tab w:val="left" w:pos="720"/>
                        </w:tabs>
                        <w:jc w:val="center"/>
                        <w:rPr>
                          <w:b/>
                          <w:u w:val="single"/>
                          <w:lang w:val="fr-FR" w:eastAsia="ja-JP"/>
                        </w:rPr>
                      </w:pPr>
                      <w:r w:rsidRPr="008F0A99">
                        <w:rPr>
                          <w:b/>
                          <w:u w:val="single"/>
                          <w:lang w:val="fr-FR" w:eastAsia="ja-JP"/>
                        </w:rPr>
                        <w:t>Règlement des différends</w:t>
                      </w:r>
                    </w:p>
                    <w:p w:rsidRPr="008F0A99" w:rsidR="008F0A99" w:rsidP="008F0A99" w:rsidRDefault="008F0A99" w14:paraId="0A37501D" w14:textId="77777777">
                      <w:pPr>
                        <w:tabs>
                          <w:tab w:val="left" w:pos="720"/>
                        </w:tabs>
                        <w:jc w:val="both"/>
                        <w:rPr>
                          <w:bCs/>
                          <w:u w:val="single"/>
                          <w:lang w:val="fr-FR" w:eastAsia="ja-JP"/>
                        </w:rPr>
                      </w:pPr>
                    </w:p>
                    <w:p w:rsidRPr="008F0A99" w:rsidR="008F0A99" w:rsidP="008F0A99" w:rsidRDefault="008F0A99" w14:paraId="4065DFD4" w14:textId="77777777">
                      <w:pPr>
                        <w:tabs>
                          <w:tab w:val="left" w:pos="720"/>
                        </w:tabs>
                        <w:jc w:val="both"/>
                        <w:rPr>
                          <w:bCs/>
                          <w:lang w:val="fr-FR" w:eastAsia="ja-JP"/>
                        </w:rPr>
                      </w:pPr>
                      <w:r w:rsidRPr="008F0A99">
                        <w:rPr>
                          <w:bCs/>
                          <w:lang w:val="fr-FR" w:eastAsia="ja-JP"/>
                        </w:rPr>
                        <w:t>[1.</w:t>
                      </w:r>
                      <w:r w:rsidRPr="008F0A99">
                        <w:rPr>
                          <w:bCs/>
                          <w:lang w:val="fr-FR" w:eastAsia="ja-JP"/>
                        </w:rPr>
                        <w:tab/>
                      </w:r>
                      <w:r w:rsidRPr="008F0A99">
                        <w:rPr>
                          <w:bCs/>
                          <w:u w:val="single"/>
                          <w:lang w:val="fr-FR" w:eastAsia="ja-JP"/>
                        </w:rPr>
                        <w:t>Règlement à l’amiable</w:t>
                      </w:r>
                      <w:r w:rsidRPr="008F0A99">
                        <w:rPr>
                          <w:bCs/>
                          <w:lang w:val="fr-FR" w:eastAsia="ja-JP"/>
                        </w:rPr>
                        <w:t>. Les Participants feront tout leur possible pour régler à l’amiable tout différend, tout litige ou toute réclamation résultant du présent Accord administratif type ou de sa violation, de sa résiliation ou de sa nullité. Si les Participants souhaitent parvenir à un tel règlement à l’amiable au moyen d’une conciliation, celle-ci se déroulera conformément au Règlement de conciliation de la CNUDCI alors en vigueur, ou selon toute autre procédure dont les Participants pourront convenir.]</w:t>
                      </w:r>
                    </w:p>
                    <w:p w:rsidRPr="008F0A99" w:rsidR="008F0A99" w:rsidP="008F0A99" w:rsidRDefault="008F0A99" w14:paraId="5DAB6C7B" w14:textId="77777777">
                      <w:pPr>
                        <w:tabs>
                          <w:tab w:val="left" w:pos="720"/>
                        </w:tabs>
                        <w:jc w:val="both"/>
                        <w:rPr>
                          <w:bCs/>
                          <w:u w:val="single"/>
                          <w:lang w:val="fr-FR" w:eastAsia="ja-JP"/>
                        </w:rPr>
                      </w:pPr>
                    </w:p>
                    <w:p w:rsidRPr="008F0A99" w:rsidR="008F0A99" w:rsidP="008F0A99" w:rsidRDefault="008F0A99" w14:paraId="183FFDB0" w14:textId="51A5DD54">
                      <w:pPr>
                        <w:tabs>
                          <w:tab w:val="left" w:pos="720"/>
                        </w:tabs>
                        <w:jc w:val="both"/>
                        <w:rPr>
                          <w:bCs/>
                          <w:lang w:val="fr-FR" w:eastAsia="ja-JP"/>
                        </w:rPr>
                      </w:pPr>
                      <w:r w:rsidRPr="008F0A99">
                        <w:rPr>
                          <w:bCs/>
                          <w:lang w:val="fr-FR" w:eastAsia="ja-JP"/>
                        </w:rPr>
                        <w:t>[2.</w:t>
                      </w:r>
                      <w:r w:rsidRPr="008F0A99">
                        <w:rPr>
                          <w:bCs/>
                          <w:lang w:val="fr-FR" w:eastAsia="ja-JP"/>
                        </w:rPr>
                        <w:tab/>
                      </w:r>
                      <w:r w:rsidRPr="008F0A99">
                        <w:rPr>
                          <w:bCs/>
                          <w:u w:val="single"/>
                          <w:lang w:val="fr-FR" w:eastAsia="ja-JP"/>
                        </w:rPr>
                        <w:t>Arbitrage</w:t>
                      </w:r>
                      <w:r w:rsidRPr="008F0A99">
                        <w:rPr>
                          <w:bCs/>
                          <w:lang w:val="fr-FR" w:eastAsia="ja-JP"/>
                        </w:rPr>
                        <w:t>. Tout différend, tout litige, ou toute réclamation entre les Participants résultant du présent Accord administratif type ou de sa violation, de sa résiliation ou de sa nullité, s’il n’est pas réglé à l’amiable en application de la phrase qui précède sous soixante (60) jours à compter de la réception par un</w:t>
                      </w:r>
                      <w:r w:rsidR="00260026">
                        <w:rPr>
                          <w:bCs/>
                          <w:lang w:val="fr-FR" w:eastAsia="ja-JP"/>
                        </w:rPr>
                        <w:t xml:space="preserve"> Participant</w:t>
                      </w:r>
                      <w:r w:rsidRPr="008F0A99">
                        <w:rPr>
                          <w:bCs/>
                          <w:lang w:val="fr-FR" w:eastAsia="ja-JP"/>
                        </w:rPr>
                        <w:t xml:space="preserve"> d’une demande écrite de règlement amiable émanant de l’autre </w:t>
                      </w:r>
                      <w:r w:rsidR="00260026">
                        <w:rPr>
                          <w:bCs/>
                          <w:lang w:val="fr-FR" w:eastAsia="ja-JP"/>
                        </w:rPr>
                        <w:t>Participant</w:t>
                      </w:r>
                      <w:r w:rsidRPr="008F0A99">
                        <w:rPr>
                          <w:bCs/>
                          <w:lang w:val="fr-FR" w:eastAsia="ja-JP"/>
                        </w:rPr>
                        <w:t xml:space="preserve">, sera soumis par l’un ou l’autre des </w:t>
                      </w:r>
                      <w:r w:rsidR="00260026">
                        <w:rPr>
                          <w:bCs/>
                          <w:lang w:val="fr-FR" w:eastAsia="ja-JP"/>
                        </w:rPr>
                        <w:t>Participants</w:t>
                      </w:r>
                      <w:r w:rsidRPr="008F0A99">
                        <w:rPr>
                          <w:bCs/>
                          <w:lang w:val="fr-FR" w:eastAsia="ja-JP"/>
                        </w:rPr>
                        <w:t xml:space="preserve"> à l’arbitrage d’un arbitre unique, conformément au Règlement d’arbitrage de la CNUDCI alors en vigueur. Le tribunal arbitral </w:t>
                      </w:r>
                      <w:r w:rsidR="009B2D3D">
                        <w:rPr>
                          <w:bCs/>
                          <w:lang w:val="fr-FR" w:eastAsia="ja-JP"/>
                        </w:rPr>
                        <w:t xml:space="preserve">ne </w:t>
                      </w:r>
                      <w:r w:rsidRPr="008F0A99">
                        <w:rPr>
                          <w:bCs/>
                          <w:lang w:val="fr-FR" w:eastAsia="ja-JP"/>
                        </w:rPr>
                        <w:t>sera</w:t>
                      </w:r>
                      <w:r w:rsidR="009B2D3D">
                        <w:rPr>
                          <w:bCs/>
                          <w:lang w:val="fr-FR" w:eastAsia="ja-JP"/>
                        </w:rPr>
                        <w:t xml:space="preserve"> pas</w:t>
                      </w:r>
                      <w:r w:rsidRPr="008F0A99">
                        <w:rPr>
                          <w:bCs/>
                          <w:lang w:val="fr-FR" w:eastAsia="ja-JP"/>
                        </w:rPr>
                        <w:t xml:space="preserve"> habilité à allouer des dommages et intérêts punitifs. Les Participants seront liés par toute sentence arbitrale rendue dans le cadre d’un tel arbitrage à titre de décision finale statuant sur un tel différend, un tel litige ou une telle réclamation.]</w:t>
                      </w:r>
                    </w:p>
                    <w:p w:rsidRPr="008F0A99" w:rsidR="008F0A99" w:rsidP="008F0A99" w:rsidRDefault="008F0A99" w14:paraId="02EB378F" w14:textId="77777777">
                      <w:pPr>
                        <w:tabs>
                          <w:tab w:val="left" w:pos="720"/>
                        </w:tabs>
                        <w:jc w:val="both"/>
                        <w:rPr>
                          <w:b/>
                          <w:u w:val="single"/>
                          <w:lang w:val="fr-FR" w:eastAsia="ja-JP"/>
                        </w:rPr>
                      </w:pPr>
                    </w:p>
                    <w:p w:rsidRPr="008F0A99" w:rsidR="008F0A99" w:rsidP="008F0A99" w:rsidRDefault="008F0A99" w14:paraId="0330BC74" w14:textId="1B2F2D08">
                      <w:pPr>
                        <w:tabs>
                          <w:tab w:val="left" w:pos="720"/>
                        </w:tabs>
                        <w:jc w:val="center"/>
                        <w:rPr>
                          <w:b/>
                          <w:u w:val="single"/>
                          <w:lang w:val="fr-FR" w:eastAsia="ja-JP"/>
                        </w:rPr>
                      </w:pPr>
                      <w:r w:rsidRPr="008F0A99">
                        <w:rPr>
                          <w:b/>
                          <w:u w:val="single"/>
                          <w:lang w:val="fr-FR" w:eastAsia="ja-JP"/>
                        </w:rPr>
                        <w:t>[Article X</w:t>
                      </w:r>
                      <w:r w:rsidR="00A92982">
                        <w:rPr>
                          <w:b/>
                          <w:u w:val="single"/>
                          <w:lang w:val="fr-FR" w:eastAsia="ja-JP"/>
                        </w:rPr>
                        <w:t>V</w:t>
                      </w:r>
                    </w:p>
                    <w:p w:rsidRPr="008F0A99" w:rsidR="008F0A99" w:rsidP="008F0A99" w:rsidRDefault="008F0A99" w14:paraId="519C0220" w14:textId="77777777">
                      <w:pPr>
                        <w:tabs>
                          <w:tab w:val="left" w:pos="720"/>
                        </w:tabs>
                        <w:jc w:val="center"/>
                        <w:rPr>
                          <w:b/>
                          <w:u w:val="single"/>
                          <w:lang w:val="fr-FR" w:eastAsia="ja-JP"/>
                        </w:rPr>
                      </w:pPr>
                      <w:r w:rsidRPr="008F0A99">
                        <w:rPr>
                          <w:b/>
                          <w:u w:val="single"/>
                          <w:lang w:val="fr-FR" w:eastAsia="ja-JP"/>
                        </w:rPr>
                        <w:t>Privilèges et immunités]</w:t>
                      </w:r>
                    </w:p>
                    <w:p w:rsidRPr="008F0A99" w:rsidR="008F0A99" w:rsidP="008F0A99" w:rsidRDefault="008F0A99" w14:paraId="6A05A809" w14:textId="77777777">
                      <w:pPr>
                        <w:tabs>
                          <w:tab w:val="left" w:pos="720"/>
                        </w:tabs>
                        <w:jc w:val="both"/>
                        <w:rPr>
                          <w:bCs/>
                          <w:u w:val="single"/>
                          <w:lang w:val="fr-FR" w:eastAsia="ja-JP"/>
                        </w:rPr>
                      </w:pPr>
                    </w:p>
                    <w:p w:rsidRPr="008F0A99" w:rsidR="008F0A99" w:rsidP="008F0A99" w:rsidRDefault="008F0A99" w14:paraId="6290018D" w14:textId="7BDF5C60">
                      <w:pPr>
                        <w:tabs>
                          <w:tab w:val="left" w:pos="720"/>
                        </w:tabs>
                        <w:jc w:val="both"/>
                        <w:rPr>
                          <w:bCs/>
                          <w:lang w:val="fr-FR" w:eastAsia="ja-JP"/>
                        </w:rPr>
                      </w:pPr>
                      <w:r w:rsidRPr="008F0A99">
                        <w:rPr>
                          <w:bCs/>
                          <w:lang w:val="fr-FR" w:eastAsia="ja-JP"/>
                        </w:rPr>
                        <w:t>[1.</w:t>
                      </w:r>
                      <w:r w:rsidRPr="008F0A99">
                        <w:rPr>
                          <w:bCs/>
                          <w:lang w:val="fr-FR" w:eastAsia="ja-JP"/>
                        </w:rPr>
                        <w:tab/>
                      </w:r>
                      <w:r w:rsidRPr="008F0A99">
                        <w:rPr>
                          <w:bCs/>
                          <w:lang w:val="fr-FR" w:eastAsia="ja-JP"/>
                        </w:rPr>
                        <w:t xml:space="preserve">Aucune des dispositions du présent Accord administratif type ne pourra être considérée comme constituant une renonciation, expresse ou tacite, aux privilèges et immunités des Nations Unies, </w:t>
                      </w:r>
                      <w:r w:rsidR="007C0679">
                        <w:rPr>
                          <w:bCs/>
                          <w:lang w:val="fr-FR" w:eastAsia="ja-JP"/>
                        </w:rPr>
                        <w:t>de l’Agent administratif</w:t>
                      </w:r>
                      <w:r w:rsidRPr="008F0A99">
                        <w:rPr>
                          <w:bCs/>
                          <w:lang w:val="fr-FR" w:eastAsia="ja-JP"/>
                        </w:rPr>
                        <w:t xml:space="preserve"> ou de chaque Organisation participante de l’ONU.]</w:t>
                      </w:r>
                    </w:p>
                    <w:p w:rsidRPr="008F0A99" w:rsidR="006E305E" w:rsidP="00A16514" w:rsidRDefault="006E305E" w14:paraId="5A39BBE3" w14:textId="696D0405">
                      <w:pPr>
                        <w:tabs>
                          <w:tab w:val="left" w:pos="720"/>
                        </w:tabs>
                        <w:jc w:val="both"/>
                        <w:rPr>
                          <w:bCs/>
                          <w:lang w:val="fr-FR"/>
                        </w:rPr>
                      </w:pPr>
                    </w:p>
                  </w:txbxContent>
                </v:textbox>
              </v:shape>
            </w:pict>
          </mc:Fallback>
        </mc:AlternateContent>
      </w:r>
      <w:r w:rsidR="00D63FAF" w:rsidRPr="007615C8">
        <w:rPr>
          <w:sz w:val="22"/>
          <w:szCs w:val="22"/>
          <w:lang w:val="fr-FR"/>
        </w:rPr>
        <w:br w:type="page"/>
      </w:r>
      <w:r w:rsidR="0085306E" w:rsidRPr="663D5A54">
        <w:rPr>
          <w:b/>
          <w:bCs/>
          <w:sz w:val="22"/>
          <w:szCs w:val="22"/>
          <w:lang w:val="fr-FR"/>
        </w:rPr>
        <w:lastRenderedPageBreak/>
        <w:t>EN FOI DE QUOI</w:t>
      </w:r>
      <w:r w:rsidR="0085306E" w:rsidRPr="663D5A54">
        <w:rPr>
          <w:sz w:val="22"/>
          <w:szCs w:val="22"/>
          <w:lang w:val="fr-FR"/>
        </w:rPr>
        <w:t>, les soussignés, dûment habilités à représenter les Participants aux fins des présentes, ont signé le présent Accord.</w:t>
      </w:r>
      <w:r w:rsidR="0FE620FB" w:rsidRPr="663D5A54">
        <w:rPr>
          <w:sz w:val="22"/>
          <w:szCs w:val="22"/>
          <w:lang w:val="fr-FR"/>
        </w:rPr>
        <w:t xml:space="preserve"> En cas de divergence ou de besoin d’interprétation, la version anglaise prévaudra. </w:t>
      </w:r>
    </w:p>
    <w:p w14:paraId="65CB2027" w14:textId="77777777" w:rsidR="0085306E" w:rsidRPr="0085306E" w:rsidRDefault="0085306E" w:rsidP="0085306E">
      <w:pPr>
        <w:tabs>
          <w:tab w:val="left" w:pos="720"/>
        </w:tabs>
        <w:jc w:val="both"/>
        <w:rPr>
          <w:bCs/>
          <w:sz w:val="22"/>
          <w:szCs w:val="22"/>
          <w:lang w:val="fr-FR"/>
        </w:rPr>
      </w:pPr>
    </w:p>
    <w:p w14:paraId="3C9D748D" w14:textId="0E02DEAE" w:rsidR="0085306E" w:rsidRPr="0085306E" w:rsidRDefault="0085306E" w:rsidP="0085306E">
      <w:pPr>
        <w:tabs>
          <w:tab w:val="left" w:pos="720"/>
        </w:tabs>
        <w:jc w:val="both"/>
        <w:rPr>
          <w:bCs/>
          <w:i/>
          <w:sz w:val="22"/>
          <w:szCs w:val="22"/>
          <w:lang w:val="fr-FR"/>
        </w:rPr>
      </w:pPr>
      <w:r w:rsidRPr="0085306E">
        <w:rPr>
          <w:bCs/>
          <w:i/>
          <w:sz w:val="22"/>
          <w:szCs w:val="22"/>
          <w:lang w:val="fr-FR"/>
        </w:rPr>
        <w:t xml:space="preserve">Pour le </w:t>
      </w:r>
      <w:r w:rsidR="002F6A0B">
        <w:rPr>
          <w:bCs/>
          <w:i/>
          <w:sz w:val="22"/>
          <w:szCs w:val="22"/>
          <w:lang w:val="fr-FR"/>
        </w:rPr>
        <w:t>Contributeur</w:t>
      </w:r>
      <w:r w:rsidRPr="0085306E">
        <w:rPr>
          <w:bCs/>
          <w:i/>
          <w:sz w:val="22"/>
          <w:szCs w:val="22"/>
          <w:lang w:val="fr-FR"/>
        </w:rPr>
        <w:t> :</w:t>
      </w:r>
    </w:p>
    <w:p w14:paraId="7F8D0CC7" w14:textId="0292EAA5" w:rsidR="0085306E" w:rsidRPr="0085306E" w:rsidRDefault="0085306E" w:rsidP="0085306E">
      <w:pPr>
        <w:tabs>
          <w:tab w:val="left" w:pos="720"/>
        </w:tabs>
        <w:jc w:val="both"/>
        <w:rPr>
          <w:bCs/>
          <w:sz w:val="22"/>
          <w:szCs w:val="22"/>
          <w:lang w:val="fr-FR"/>
        </w:rPr>
      </w:pPr>
      <w:r w:rsidRPr="0085306E">
        <w:rPr>
          <w:bCs/>
          <w:sz w:val="22"/>
          <w:szCs w:val="22"/>
          <w:lang w:val="fr-FR"/>
        </w:rPr>
        <w:t>Signature :</w:t>
      </w:r>
      <w:r w:rsidRPr="007615C8">
        <w:rPr>
          <w:bCs/>
          <w:sz w:val="22"/>
          <w:szCs w:val="22"/>
          <w:lang w:val="fr-FR"/>
        </w:rPr>
        <w:t xml:space="preserve"> __________</w:t>
      </w:r>
    </w:p>
    <w:p w14:paraId="61301A0A" w14:textId="664C87B9" w:rsidR="0085306E" w:rsidRPr="0085306E" w:rsidRDefault="0085306E" w:rsidP="0085306E">
      <w:pPr>
        <w:tabs>
          <w:tab w:val="left" w:pos="720"/>
        </w:tabs>
        <w:jc w:val="both"/>
        <w:rPr>
          <w:bCs/>
          <w:sz w:val="22"/>
          <w:szCs w:val="22"/>
          <w:lang w:val="fr-FR"/>
        </w:rPr>
      </w:pPr>
      <w:r w:rsidRPr="0085306E">
        <w:rPr>
          <w:bCs/>
          <w:sz w:val="22"/>
          <w:szCs w:val="22"/>
          <w:lang w:val="fr-FR"/>
        </w:rPr>
        <w:t>Nom :</w:t>
      </w:r>
      <w:r w:rsidRPr="007615C8">
        <w:rPr>
          <w:bCs/>
          <w:sz w:val="22"/>
          <w:szCs w:val="22"/>
          <w:lang w:val="fr-FR"/>
        </w:rPr>
        <w:t xml:space="preserve"> __________</w:t>
      </w:r>
    </w:p>
    <w:p w14:paraId="0D63D345" w14:textId="0CEE3B0A" w:rsidR="0085306E" w:rsidRPr="0085306E" w:rsidRDefault="0085306E" w:rsidP="0085306E">
      <w:pPr>
        <w:tabs>
          <w:tab w:val="left" w:pos="720"/>
        </w:tabs>
        <w:jc w:val="both"/>
        <w:rPr>
          <w:bCs/>
          <w:sz w:val="22"/>
          <w:szCs w:val="22"/>
          <w:lang w:val="fr-FR"/>
        </w:rPr>
      </w:pPr>
      <w:r w:rsidRPr="0085306E">
        <w:rPr>
          <w:bCs/>
          <w:sz w:val="22"/>
          <w:szCs w:val="22"/>
          <w:lang w:val="fr-FR"/>
        </w:rPr>
        <w:t>Titre :</w:t>
      </w:r>
      <w:r w:rsidRPr="007615C8">
        <w:rPr>
          <w:bCs/>
          <w:sz w:val="22"/>
          <w:szCs w:val="22"/>
          <w:lang w:val="fr-FR"/>
        </w:rPr>
        <w:t xml:space="preserve"> __________</w:t>
      </w:r>
    </w:p>
    <w:p w14:paraId="49ACA52E" w14:textId="1808021D" w:rsidR="0085306E" w:rsidRPr="0085306E" w:rsidRDefault="0085306E" w:rsidP="0085306E">
      <w:pPr>
        <w:tabs>
          <w:tab w:val="left" w:pos="720"/>
        </w:tabs>
        <w:jc w:val="both"/>
        <w:rPr>
          <w:bCs/>
          <w:sz w:val="22"/>
          <w:szCs w:val="22"/>
          <w:lang w:val="fr-FR"/>
        </w:rPr>
      </w:pPr>
      <w:r w:rsidRPr="0085306E">
        <w:rPr>
          <w:bCs/>
          <w:sz w:val="22"/>
          <w:szCs w:val="22"/>
          <w:lang w:val="fr-FR"/>
        </w:rPr>
        <w:t>Lieu :</w:t>
      </w:r>
      <w:r w:rsidRPr="007615C8">
        <w:rPr>
          <w:bCs/>
          <w:sz w:val="22"/>
          <w:szCs w:val="22"/>
          <w:lang w:val="fr-FR"/>
        </w:rPr>
        <w:t xml:space="preserve"> __________</w:t>
      </w:r>
    </w:p>
    <w:p w14:paraId="7F49A881" w14:textId="40DAEF75" w:rsidR="0085306E" w:rsidRPr="0085306E" w:rsidRDefault="0085306E" w:rsidP="0085306E">
      <w:pPr>
        <w:tabs>
          <w:tab w:val="left" w:pos="720"/>
        </w:tabs>
        <w:jc w:val="both"/>
        <w:rPr>
          <w:bCs/>
          <w:sz w:val="22"/>
          <w:szCs w:val="22"/>
          <w:lang w:val="fr-FR"/>
        </w:rPr>
      </w:pPr>
      <w:r w:rsidRPr="0085306E">
        <w:rPr>
          <w:bCs/>
          <w:sz w:val="22"/>
          <w:szCs w:val="22"/>
          <w:lang w:val="fr-FR"/>
        </w:rPr>
        <w:t>Date :</w:t>
      </w:r>
      <w:r w:rsidRPr="007615C8">
        <w:rPr>
          <w:bCs/>
          <w:sz w:val="22"/>
          <w:szCs w:val="22"/>
          <w:lang w:val="fr-FR"/>
        </w:rPr>
        <w:t xml:space="preserve"> __________</w:t>
      </w:r>
    </w:p>
    <w:p w14:paraId="47D2520D" w14:textId="77777777" w:rsidR="0085306E" w:rsidRPr="0085306E" w:rsidRDefault="0085306E" w:rsidP="0085306E">
      <w:pPr>
        <w:tabs>
          <w:tab w:val="left" w:pos="720"/>
        </w:tabs>
        <w:jc w:val="both"/>
        <w:rPr>
          <w:bCs/>
          <w:sz w:val="22"/>
          <w:szCs w:val="22"/>
          <w:lang w:val="fr-FR"/>
        </w:rPr>
      </w:pPr>
    </w:p>
    <w:p w14:paraId="6AA299DB" w14:textId="0358C31A" w:rsidR="0085306E" w:rsidRPr="0085306E" w:rsidRDefault="0085306E" w:rsidP="0085306E">
      <w:pPr>
        <w:tabs>
          <w:tab w:val="left" w:pos="720"/>
        </w:tabs>
        <w:jc w:val="both"/>
        <w:rPr>
          <w:bCs/>
          <w:i/>
          <w:sz w:val="22"/>
          <w:szCs w:val="22"/>
          <w:lang w:val="fr-FR"/>
        </w:rPr>
      </w:pPr>
      <w:r w:rsidRPr="0085306E">
        <w:rPr>
          <w:bCs/>
          <w:i/>
          <w:sz w:val="22"/>
          <w:szCs w:val="22"/>
          <w:lang w:val="fr-FR"/>
        </w:rPr>
        <w:t xml:space="preserve">Pour </w:t>
      </w:r>
      <w:r w:rsidR="007C0679">
        <w:rPr>
          <w:bCs/>
          <w:i/>
          <w:sz w:val="22"/>
          <w:szCs w:val="22"/>
          <w:lang w:val="fr-FR"/>
        </w:rPr>
        <w:t>l’Agent administratif</w:t>
      </w:r>
      <w:r w:rsidRPr="0085306E">
        <w:rPr>
          <w:bCs/>
          <w:i/>
          <w:sz w:val="22"/>
          <w:szCs w:val="22"/>
          <w:lang w:val="fr-FR"/>
        </w:rPr>
        <w:t> :</w:t>
      </w:r>
    </w:p>
    <w:p w14:paraId="5516F903" w14:textId="77777777" w:rsidR="0085306E" w:rsidRPr="007615C8" w:rsidRDefault="0085306E" w:rsidP="0085306E">
      <w:pPr>
        <w:tabs>
          <w:tab w:val="left" w:pos="720"/>
        </w:tabs>
        <w:jc w:val="both"/>
        <w:rPr>
          <w:bCs/>
          <w:sz w:val="22"/>
          <w:szCs w:val="22"/>
          <w:lang w:val="fr-FR"/>
        </w:rPr>
      </w:pPr>
    </w:p>
    <w:p w14:paraId="26F6B714" w14:textId="77777777" w:rsidR="0085306E" w:rsidRPr="0085306E" w:rsidRDefault="0085306E" w:rsidP="0085306E">
      <w:pPr>
        <w:tabs>
          <w:tab w:val="left" w:pos="720"/>
        </w:tabs>
        <w:jc w:val="both"/>
        <w:rPr>
          <w:bCs/>
          <w:sz w:val="22"/>
          <w:szCs w:val="22"/>
          <w:lang w:val="fr-FR"/>
        </w:rPr>
      </w:pPr>
      <w:r w:rsidRPr="0085306E">
        <w:rPr>
          <w:bCs/>
          <w:sz w:val="22"/>
          <w:szCs w:val="22"/>
          <w:lang w:val="fr-FR"/>
        </w:rPr>
        <w:t>Signature :</w:t>
      </w:r>
      <w:r w:rsidRPr="007615C8">
        <w:rPr>
          <w:bCs/>
          <w:sz w:val="22"/>
          <w:szCs w:val="22"/>
          <w:lang w:val="fr-FR"/>
        </w:rPr>
        <w:t xml:space="preserve"> __________</w:t>
      </w:r>
    </w:p>
    <w:p w14:paraId="61DA46C4" w14:textId="161CE892" w:rsidR="0085306E" w:rsidRPr="0085306E" w:rsidRDefault="0085306E" w:rsidP="0085306E">
      <w:pPr>
        <w:tabs>
          <w:tab w:val="left" w:pos="720"/>
        </w:tabs>
        <w:jc w:val="both"/>
        <w:rPr>
          <w:bCs/>
          <w:sz w:val="22"/>
          <w:szCs w:val="22"/>
          <w:lang w:val="fr-FR"/>
        </w:rPr>
      </w:pPr>
      <w:r w:rsidRPr="0085306E">
        <w:rPr>
          <w:bCs/>
          <w:sz w:val="22"/>
          <w:szCs w:val="22"/>
          <w:lang w:val="fr-FR"/>
        </w:rPr>
        <w:t>Nom :</w:t>
      </w:r>
      <w:r w:rsidRPr="007615C8">
        <w:rPr>
          <w:bCs/>
          <w:sz w:val="22"/>
          <w:szCs w:val="22"/>
          <w:lang w:val="fr-FR"/>
        </w:rPr>
        <w:t xml:space="preserve"> </w:t>
      </w:r>
      <w:r w:rsidR="00CD7DB8">
        <w:rPr>
          <w:bCs/>
          <w:sz w:val="22"/>
          <w:szCs w:val="22"/>
          <w:lang w:val="fr-FR"/>
        </w:rPr>
        <w:t>Alain Noudehou</w:t>
      </w:r>
    </w:p>
    <w:p w14:paraId="0DD9B881" w14:textId="224ED8ED" w:rsidR="0085306E" w:rsidRPr="0085306E" w:rsidRDefault="0085306E" w:rsidP="0085306E">
      <w:pPr>
        <w:tabs>
          <w:tab w:val="left" w:pos="720"/>
        </w:tabs>
        <w:jc w:val="both"/>
        <w:rPr>
          <w:bCs/>
          <w:sz w:val="22"/>
          <w:szCs w:val="22"/>
          <w:lang w:val="fr-FR"/>
        </w:rPr>
      </w:pPr>
      <w:r w:rsidRPr="0085306E">
        <w:rPr>
          <w:bCs/>
          <w:sz w:val="22"/>
          <w:szCs w:val="22"/>
          <w:lang w:val="fr-FR"/>
        </w:rPr>
        <w:t>Titre :</w:t>
      </w:r>
      <w:r w:rsidRPr="007615C8">
        <w:rPr>
          <w:bCs/>
          <w:sz w:val="22"/>
          <w:szCs w:val="22"/>
          <w:lang w:val="fr-FR"/>
        </w:rPr>
        <w:t xml:space="preserve"> </w:t>
      </w:r>
      <w:r w:rsidR="00383BCB" w:rsidRPr="007615C8">
        <w:rPr>
          <w:bCs/>
          <w:sz w:val="22"/>
          <w:szCs w:val="22"/>
          <w:lang w:val="fr-FR"/>
        </w:rPr>
        <w:t>Coord</w:t>
      </w:r>
      <w:r w:rsidR="00383BCB">
        <w:rPr>
          <w:bCs/>
          <w:sz w:val="22"/>
          <w:szCs w:val="22"/>
          <w:lang w:val="fr-FR"/>
        </w:rPr>
        <w:t>o</w:t>
      </w:r>
      <w:r w:rsidR="00383BCB" w:rsidRPr="007615C8">
        <w:rPr>
          <w:bCs/>
          <w:sz w:val="22"/>
          <w:szCs w:val="22"/>
          <w:lang w:val="fr-FR"/>
        </w:rPr>
        <w:t>nna</w:t>
      </w:r>
      <w:r w:rsidR="00383BCB">
        <w:rPr>
          <w:bCs/>
          <w:sz w:val="22"/>
          <w:szCs w:val="22"/>
          <w:lang w:val="fr-FR"/>
        </w:rPr>
        <w:t>teur</w:t>
      </w:r>
      <w:r w:rsidR="00D66DFA" w:rsidRPr="007615C8">
        <w:rPr>
          <w:bCs/>
          <w:sz w:val="22"/>
          <w:szCs w:val="22"/>
          <w:lang w:val="fr-FR"/>
        </w:rPr>
        <w:t xml:space="preserve"> exécutive, </w:t>
      </w:r>
      <w:r w:rsidR="00383BCB" w:rsidRPr="007615C8">
        <w:rPr>
          <w:bCs/>
          <w:sz w:val="22"/>
          <w:szCs w:val="22"/>
          <w:lang w:val="fr-FR"/>
        </w:rPr>
        <w:t>M</w:t>
      </w:r>
      <w:r w:rsidR="00383BCB">
        <w:rPr>
          <w:bCs/>
          <w:sz w:val="22"/>
          <w:szCs w:val="22"/>
          <w:lang w:val="fr-FR"/>
        </w:rPr>
        <w:t>P</w:t>
      </w:r>
      <w:r w:rsidR="00383BCB" w:rsidRPr="007615C8">
        <w:rPr>
          <w:bCs/>
          <w:sz w:val="22"/>
          <w:szCs w:val="22"/>
          <w:lang w:val="fr-FR"/>
        </w:rPr>
        <w:t>TFO</w:t>
      </w:r>
    </w:p>
    <w:p w14:paraId="7487E488" w14:textId="77777777" w:rsidR="0085306E" w:rsidRPr="0085306E" w:rsidRDefault="0085306E" w:rsidP="0085306E">
      <w:pPr>
        <w:tabs>
          <w:tab w:val="left" w:pos="720"/>
        </w:tabs>
        <w:jc w:val="both"/>
        <w:rPr>
          <w:bCs/>
          <w:sz w:val="22"/>
          <w:szCs w:val="22"/>
          <w:lang w:val="fr-FR"/>
        </w:rPr>
      </w:pPr>
      <w:r w:rsidRPr="0085306E">
        <w:rPr>
          <w:bCs/>
          <w:sz w:val="22"/>
          <w:szCs w:val="22"/>
          <w:lang w:val="fr-FR"/>
        </w:rPr>
        <w:t>Lieu :</w:t>
      </w:r>
      <w:r w:rsidRPr="007615C8">
        <w:rPr>
          <w:bCs/>
          <w:sz w:val="22"/>
          <w:szCs w:val="22"/>
          <w:lang w:val="fr-FR"/>
        </w:rPr>
        <w:t xml:space="preserve"> __________</w:t>
      </w:r>
    </w:p>
    <w:p w14:paraId="1C57340A" w14:textId="77777777" w:rsidR="0085306E" w:rsidRPr="0085306E" w:rsidRDefault="0085306E" w:rsidP="0085306E">
      <w:pPr>
        <w:tabs>
          <w:tab w:val="left" w:pos="720"/>
        </w:tabs>
        <w:jc w:val="both"/>
        <w:rPr>
          <w:bCs/>
          <w:sz w:val="22"/>
          <w:szCs w:val="22"/>
          <w:lang w:val="fr-FR"/>
        </w:rPr>
      </w:pPr>
      <w:r w:rsidRPr="0085306E">
        <w:rPr>
          <w:bCs/>
          <w:sz w:val="22"/>
          <w:szCs w:val="22"/>
          <w:lang w:val="fr-FR"/>
        </w:rPr>
        <w:t>Date :</w:t>
      </w:r>
      <w:r w:rsidRPr="007615C8">
        <w:rPr>
          <w:bCs/>
          <w:sz w:val="22"/>
          <w:szCs w:val="22"/>
          <w:lang w:val="fr-FR"/>
        </w:rPr>
        <w:t xml:space="preserve"> __________</w:t>
      </w:r>
    </w:p>
    <w:p w14:paraId="53B6134E" w14:textId="77777777" w:rsidR="0085306E" w:rsidRPr="0085306E" w:rsidRDefault="0085306E" w:rsidP="0085306E">
      <w:pPr>
        <w:tabs>
          <w:tab w:val="left" w:pos="720"/>
        </w:tabs>
        <w:jc w:val="both"/>
        <w:rPr>
          <w:bCs/>
          <w:sz w:val="22"/>
          <w:szCs w:val="22"/>
          <w:lang w:val="fr-FR"/>
        </w:rPr>
      </w:pPr>
    </w:p>
    <w:p w14:paraId="0B0F8735" w14:textId="77777777" w:rsidR="0085306E" w:rsidRPr="0085306E" w:rsidRDefault="0085306E" w:rsidP="0085306E">
      <w:pPr>
        <w:tabs>
          <w:tab w:val="left" w:pos="720"/>
        </w:tabs>
        <w:jc w:val="both"/>
        <w:rPr>
          <w:bCs/>
          <w:sz w:val="22"/>
          <w:szCs w:val="22"/>
          <w:lang w:val="fr-FR"/>
        </w:rPr>
      </w:pPr>
    </w:p>
    <w:p w14:paraId="6DC2B6FF" w14:textId="1F257348" w:rsidR="0085306E" w:rsidRPr="0085306E" w:rsidRDefault="0085306E" w:rsidP="0085306E">
      <w:pPr>
        <w:tabs>
          <w:tab w:val="left" w:pos="720"/>
        </w:tabs>
        <w:jc w:val="both"/>
        <w:rPr>
          <w:bCs/>
          <w:sz w:val="22"/>
          <w:szCs w:val="22"/>
          <w:lang w:val="fr-FR"/>
        </w:rPr>
      </w:pPr>
      <w:r w:rsidRPr="0085306E">
        <w:rPr>
          <w:bCs/>
          <w:sz w:val="22"/>
          <w:szCs w:val="22"/>
          <w:u w:val="single"/>
          <w:lang w:val="fr-FR"/>
        </w:rPr>
        <w:t>ANNEXE A</w:t>
      </w:r>
      <w:r w:rsidRPr="0085306E">
        <w:rPr>
          <w:bCs/>
          <w:sz w:val="22"/>
          <w:szCs w:val="22"/>
          <w:lang w:val="fr-FR"/>
        </w:rPr>
        <w:t xml:space="preserve"> : </w:t>
      </w:r>
      <w:r w:rsidR="00081859">
        <w:rPr>
          <w:bCs/>
          <w:sz w:val="22"/>
          <w:szCs w:val="22"/>
          <w:lang w:val="fr-FR"/>
        </w:rPr>
        <w:t>Termes de Référence</w:t>
      </w:r>
    </w:p>
    <w:p w14:paraId="7F05AC0B" w14:textId="77777777" w:rsidR="00D66DFA" w:rsidRPr="007615C8" w:rsidRDefault="00D66DFA" w:rsidP="0085306E">
      <w:pPr>
        <w:tabs>
          <w:tab w:val="left" w:pos="720"/>
        </w:tabs>
        <w:jc w:val="both"/>
        <w:rPr>
          <w:bCs/>
          <w:sz w:val="22"/>
          <w:szCs w:val="22"/>
          <w:u w:val="single"/>
          <w:lang w:val="fr-FR"/>
        </w:rPr>
      </w:pPr>
    </w:p>
    <w:p w14:paraId="61F33E0F" w14:textId="5802D080" w:rsidR="0085306E" w:rsidRPr="0085306E" w:rsidRDefault="0085306E" w:rsidP="0085306E">
      <w:pPr>
        <w:tabs>
          <w:tab w:val="left" w:pos="720"/>
        </w:tabs>
        <w:jc w:val="both"/>
        <w:rPr>
          <w:bCs/>
          <w:sz w:val="22"/>
          <w:szCs w:val="22"/>
          <w:lang w:val="fr-FR"/>
        </w:rPr>
      </w:pPr>
      <w:r w:rsidRPr="0085306E">
        <w:rPr>
          <w:bCs/>
          <w:sz w:val="22"/>
          <w:szCs w:val="22"/>
          <w:u w:val="single"/>
          <w:lang w:val="fr-FR"/>
        </w:rPr>
        <w:t>ANNEXE B</w:t>
      </w:r>
      <w:r w:rsidRPr="0085306E">
        <w:rPr>
          <w:bCs/>
          <w:sz w:val="22"/>
          <w:szCs w:val="22"/>
          <w:lang w:val="fr-FR"/>
        </w:rPr>
        <w:t> : Echéancier</w:t>
      </w:r>
    </w:p>
    <w:p w14:paraId="2BC3D94D" w14:textId="4BA0B52B" w:rsidR="003657D7" w:rsidRPr="007615C8" w:rsidRDefault="003657D7" w:rsidP="0085306E">
      <w:pPr>
        <w:tabs>
          <w:tab w:val="left" w:pos="720"/>
        </w:tabs>
        <w:jc w:val="both"/>
        <w:rPr>
          <w:bCs/>
          <w:sz w:val="22"/>
          <w:szCs w:val="22"/>
          <w:u w:val="single"/>
          <w:lang w:val="fr-FR"/>
        </w:rPr>
      </w:pPr>
    </w:p>
    <w:p w14:paraId="3C967E72" w14:textId="7F4180A0" w:rsidR="00FF4E3A" w:rsidRPr="007615C8" w:rsidRDefault="00BB73B3" w:rsidP="00D66DFA">
      <w:pPr>
        <w:rPr>
          <w:sz w:val="22"/>
          <w:szCs w:val="22"/>
          <w:lang w:val="fr-FR"/>
        </w:rPr>
      </w:pPr>
      <w:r w:rsidRPr="007615C8">
        <w:rPr>
          <w:sz w:val="22"/>
          <w:szCs w:val="22"/>
          <w:u w:val="single"/>
          <w:lang w:val="fr-FR"/>
        </w:rPr>
        <w:t>ANNEX</w:t>
      </w:r>
      <w:r w:rsidR="00D66DFA" w:rsidRPr="007615C8">
        <w:rPr>
          <w:sz w:val="22"/>
          <w:szCs w:val="22"/>
          <w:u w:val="single"/>
          <w:lang w:val="fr-FR"/>
        </w:rPr>
        <w:t>E</w:t>
      </w:r>
      <w:r w:rsidRPr="007615C8">
        <w:rPr>
          <w:sz w:val="22"/>
          <w:szCs w:val="22"/>
          <w:u w:val="single"/>
          <w:lang w:val="fr-FR"/>
        </w:rPr>
        <w:t xml:space="preserve"> C</w:t>
      </w:r>
      <w:r w:rsidR="00D66DFA" w:rsidRPr="007615C8">
        <w:rPr>
          <w:sz w:val="22"/>
          <w:szCs w:val="22"/>
          <w:lang w:val="fr-FR"/>
        </w:rPr>
        <w:t> :</w:t>
      </w:r>
      <w:r w:rsidRPr="007615C8">
        <w:rPr>
          <w:sz w:val="22"/>
          <w:szCs w:val="22"/>
          <w:lang w:val="fr-FR"/>
        </w:rPr>
        <w:t xml:space="preserve"> </w:t>
      </w:r>
      <w:r w:rsidR="00D66DFA" w:rsidRPr="007615C8">
        <w:rPr>
          <w:sz w:val="22"/>
          <w:szCs w:val="22"/>
          <w:lang w:val="fr-FR"/>
        </w:rPr>
        <w:t xml:space="preserve">Mémorandum </w:t>
      </w:r>
      <w:r w:rsidR="0029714B" w:rsidRPr="007615C8">
        <w:rPr>
          <w:sz w:val="22"/>
          <w:szCs w:val="22"/>
          <w:lang w:val="fr-FR"/>
        </w:rPr>
        <w:t>d’</w:t>
      </w:r>
      <w:r w:rsidR="0029714B">
        <w:rPr>
          <w:sz w:val="22"/>
          <w:szCs w:val="22"/>
          <w:lang w:val="fr-FR"/>
        </w:rPr>
        <w:t>entente</w:t>
      </w:r>
      <w:r w:rsidR="0029714B" w:rsidRPr="007615C8">
        <w:rPr>
          <w:sz w:val="22"/>
          <w:szCs w:val="22"/>
          <w:lang w:val="fr-FR"/>
        </w:rPr>
        <w:t xml:space="preserve"> </w:t>
      </w:r>
      <w:r w:rsidR="00D66DFA" w:rsidRPr="007615C8">
        <w:rPr>
          <w:sz w:val="22"/>
          <w:szCs w:val="22"/>
          <w:lang w:val="fr-FR"/>
        </w:rPr>
        <w:t xml:space="preserve">type entre les Organisations participantes de l’ONU et </w:t>
      </w:r>
      <w:r w:rsidR="007C0679">
        <w:rPr>
          <w:sz w:val="22"/>
          <w:szCs w:val="22"/>
          <w:lang w:val="fr-FR"/>
        </w:rPr>
        <w:t>l’Agent administratif</w:t>
      </w:r>
    </w:p>
    <w:p w14:paraId="2FACC400" w14:textId="77777777" w:rsidR="00FF4E3A" w:rsidRPr="007615C8" w:rsidRDefault="00E154D8" w:rsidP="000C2C1E">
      <w:pPr>
        <w:jc w:val="both"/>
        <w:rPr>
          <w:b/>
          <w:sz w:val="22"/>
          <w:szCs w:val="22"/>
          <w:lang w:val="fr-FR"/>
        </w:rPr>
      </w:pPr>
      <w:r w:rsidRPr="007615C8">
        <w:rPr>
          <w:sz w:val="22"/>
          <w:szCs w:val="22"/>
          <w:lang w:val="fr-FR"/>
        </w:rPr>
        <w:br w:type="page"/>
      </w:r>
    </w:p>
    <w:p w14:paraId="11E7FA5C" w14:textId="0435F061" w:rsidR="00A17113" w:rsidRPr="007615C8" w:rsidRDefault="00A17113" w:rsidP="00A94483">
      <w:pPr>
        <w:pStyle w:val="Heading8"/>
        <w:jc w:val="center"/>
        <w:rPr>
          <w:b/>
          <w:bCs/>
          <w:i w:val="0"/>
          <w:sz w:val="22"/>
          <w:szCs w:val="22"/>
          <w:lang w:val="fr-FR"/>
        </w:rPr>
      </w:pPr>
      <w:r w:rsidRPr="007615C8">
        <w:rPr>
          <w:b/>
          <w:bCs/>
          <w:i w:val="0"/>
          <w:sz w:val="22"/>
          <w:szCs w:val="22"/>
          <w:lang w:val="fr-FR"/>
        </w:rPr>
        <w:lastRenderedPageBreak/>
        <w:t>ANNEX</w:t>
      </w:r>
      <w:r w:rsidR="00402D0D" w:rsidRPr="007615C8">
        <w:rPr>
          <w:b/>
          <w:bCs/>
          <w:i w:val="0"/>
          <w:sz w:val="22"/>
          <w:szCs w:val="22"/>
          <w:lang w:val="fr-FR"/>
        </w:rPr>
        <w:t>E</w:t>
      </w:r>
      <w:r w:rsidRPr="007615C8">
        <w:rPr>
          <w:b/>
          <w:bCs/>
          <w:i w:val="0"/>
          <w:sz w:val="22"/>
          <w:szCs w:val="22"/>
          <w:lang w:val="fr-FR"/>
        </w:rPr>
        <w:t xml:space="preserve"> B</w:t>
      </w:r>
    </w:p>
    <w:p w14:paraId="0B7C6468" w14:textId="523DC7C5" w:rsidR="00A17113" w:rsidRPr="007615C8" w:rsidRDefault="00986D4D" w:rsidP="00A17113">
      <w:pPr>
        <w:pStyle w:val="Heading8"/>
        <w:jc w:val="center"/>
        <w:rPr>
          <w:b/>
          <w:bCs/>
          <w:i w:val="0"/>
          <w:sz w:val="22"/>
          <w:szCs w:val="22"/>
          <w:lang w:val="fr-FR"/>
        </w:rPr>
      </w:pPr>
      <w:r w:rsidRPr="007615C8">
        <w:rPr>
          <w:b/>
          <w:bCs/>
          <w:i w:val="0"/>
          <w:sz w:val="22"/>
          <w:szCs w:val="22"/>
          <w:lang w:val="fr-FR"/>
        </w:rPr>
        <w:t>ECHEANCIER</w:t>
      </w:r>
    </w:p>
    <w:p w14:paraId="3E249A1C" w14:textId="77777777" w:rsidR="00A17113" w:rsidRPr="007615C8" w:rsidRDefault="00A17113" w:rsidP="00A17113">
      <w:pPr>
        <w:rPr>
          <w:sz w:val="22"/>
          <w:szCs w:val="22"/>
          <w:lang w:val="fr-FR"/>
        </w:rPr>
      </w:pPr>
    </w:p>
    <w:p w14:paraId="1D390415" w14:textId="77777777" w:rsidR="00A17113" w:rsidRPr="007615C8" w:rsidRDefault="00A17113" w:rsidP="00A17113">
      <w:pPr>
        <w:rPr>
          <w:sz w:val="22"/>
          <w:szCs w:val="22"/>
          <w:lang w:val="fr-FR"/>
        </w:rPr>
      </w:pPr>
    </w:p>
    <w:p w14:paraId="54D371CF" w14:textId="12FA9124" w:rsidR="00986D4D" w:rsidRPr="00986D4D" w:rsidRDefault="00986D4D" w:rsidP="00986D4D">
      <w:pPr>
        <w:ind w:right="-900"/>
        <w:rPr>
          <w:b/>
          <w:sz w:val="22"/>
          <w:szCs w:val="22"/>
          <w:lang w:val="fr-FR"/>
        </w:rPr>
      </w:pPr>
      <w:r w:rsidRPr="00986D4D">
        <w:rPr>
          <w:b/>
          <w:sz w:val="22"/>
          <w:szCs w:val="22"/>
          <w:lang w:val="fr-FR"/>
        </w:rPr>
        <w:t>Echéancier</w:t>
      </w:r>
      <w:r w:rsidRPr="007615C8">
        <w:rPr>
          <w:rStyle w:val="FootnoteReference"/>
          <w:b/>
          <w:sz w:val="22"/>
          <w:szCs w:val="22"/>
          <w:lang w:val="fr-FR"/>
        </w:rPr>
        <w:footnoteReference w:id="14"/>
      </w:r>
      <w:r w:rsidRPr="00986D4D">
        <w:rPr>
          <w:b/>
          <w:sz w:val="22"/>
          <w:szCs w:val="22"/>
          <w:lang w:val="fr-FR"/>
        </w:rPr>
        <w:t> :</w:t>
      </w:r>
      <w:r w:rsidRPr="00986D4D">
        <w:rPr>
          <w:b/>
          <w:sz w:val="22"/>
          <w:szCs w:val="22"/>
          <w:lang w:val="fr-FR"/>
        </w:rPr>
        <w:tab/>
      </w:r>
      <w:r w:rsidRPr="00986D4D">
        <w:rPr>
          <w:b/>
          <w:sz w:val="22"/>
          <w:szCs w:val="22"/>
          <w:lang w:val="fr-FR"/>
        </w:rPr>
        <w:tab/>
      </w:r>
      <w:r w:rsidRPr="00986D4D">
        <w:rPr>
          <w:b/>
          <w:sz w:val="22"/>
          <w:szCs w:val="22"/>
          <w:lang w:val="fr-FR"/>
        </w:rPr>
        <w:tab/>
      </w:r>
      <w:r w:rsidRPr="00986D4D">
        <w:rPr>
          <w:b/>
          <w:sz w:val="22"/>
          <w:szCs w:val="22"/>
          <w:lang w:val="fr-FR"/>
        </w:rPr>
        <w:tab/>
      </w:r>
      <w:r w:rsidRPr="00986D4D">
        <w:rPr>
          <w:b/>
          <w:sz w:val="22"/>
          <w:szCs w:val="22"/>
          <w:lang w:val="fr-FR"/>
        </w:rPr>
        <w:tab/>
      </w:r>
      <w:r w:rsidRPr="00986D4D">
        <w:rPr>
          <w:b/>
          <w:sz w:val="22"/>
          <w:szCs w:val="22"/>
          <w:lang w:val="fr-FR"/>
        </w:rPr>
        <w:tab/>
        <w:t>Montant :</w:t>
      </w:r>
    </w:p>
    <w:p w14:paraId="4EC1E43F" w14:textId="77777777" w:rsidR="00986D4D" w:rsidRPr="00986D4D" w:rsidRDefault="00986D4D" w:rsidP="00986D4D">
      <w:pPr>
        <w:ind w:right="-900"/>
        <w:rPr>
          <w:bCs/>
          <w:sz w:val="22"/>
          <w:szCs w:val="22"/>
          <w:lang w:val="fr-FR"/>
        </w:rPr>
      </w:pPr>
    </w:p>
    <w:p w14:paraId="7F5E1AC0" w14:textId="77777777" w:rsidR="00986D4D" w:rsidRPr="00986D4D" w:rsidRDefault="00986D4D" w:rsidP="00986D4D">
      <w:pPr>
        <w:ind w:right="-900"/>
        <w:rPr>
          <w:bCs/>
          <w:sz w:val="22"/>
          <w:szCs w:val="22"/>
          <w:lang w:val="fr-FR"/>
        </w:rPr>
      </w:pPr>
      <w:r w:rsidRPr="00986D4D">
        <w:rPr>
          <w:bCs/>
          <w:sz w:val="22"/>
          <w:szCs w:val="22"/>
          <w:lang w:val="fr-FR"/>
        </w:rPr>
        <w:t>[</w:t>
      </w:r>
      <w:proofErr w:type="gramStart"/>
      <w:r w:rsidRPr="00986D4D">
        <w:rPr>
          <w:bCs/>
          <w:sz w:val="22"/>
          <w:szCs w:val="22"/>
          <w:lang w:val="fr-FR"/>
        </w:rPr>
        <w:t>date</w:t>
      </w:r>
      <w:proofErr w:type="gramEnd"/>
      <w:r w:rsidRPr="00986D4D">
        <w:rPr>
          <w:bCs/>
          <w:sz w:val="22"/>
          <w:szCs w:val="22"/>
          <w:lang w:val="fr-FR"/>
        </w:rPr>
        <w:t xml:space="preserve"> du premier paiement]</w:t>
      </w:r>
      <w:r w:rsidRPr="00986D4D">
        <w:rPr>
          <w:bCs/>
          <w:sz w:val="22"/>
          <w:szCs w:val="22"/>
          <w:lang w:val="fr-FR"/>
        </w:rPr>
        <w:tab/>
      </w:r>
      <w:r w:rsidRPr="00986D4D">
        <w:rPr>
          <w:bCs/>
          <w:sz w:val="22"/>
          <w:szCs w:val="22"/>
          <w:lang w:val="fr-FR"/>
        </w:rPr>
        <w:tab/>
      </w:r>
      <w:r w:rsidRPr="00986D4D">
        <w:rPr>
          <w:bCs/>
          <w:sz w:val="22"/>
          <w:szCs w:val="22"/>
          <w:lang w:val="fr-FR"/>
        </w:rPr>
        <w:tab/>
      </w:r>
      <w:r w:rsidRPr="00986D4D">
        <w:rPr>
          <w:bCs/>
          <w:sz w:val="22"/>
          <w:szCs w:val="22"/>
          <w:lang w:val="fr-FR"/>
        </w:rPr>
        <w:tab/>
        <w:t>[montant en chiffres]</w:t>
      </w:r>
    </w:p>
    <w:p w14:paraId="58353E18" w14:textId="77777777" w:rsidR="00986D4D" w:rsidRPr="00986D4D" w:rsidRDefault="00986D4D" w:rsidP="00986D4D">
      <w:pPr>
        <w:ind w:right="-900"/>
        <w:rPr>
          <w:bCs/>
          <w:sz w:val="22"/>
          <w:szCs w:val="22"/>
          <w:lang w:val="fr-FR"/>
        </w:rPr>
      </w:pPr>
      <w:r w:rsidRPr="00986D4D">
        <w:rPr>
          <w:bCs/>
          <w:sz w:val="22"/>
          <w:szCs w:val="22"/>
          <w:lang w:val="fr-FR"/>
        </w:rPr>
        <w:t>[</w:t>
      </w:r>
      <w:proofErr w:type="gramStart"/>
      <w:r w:rsidRPr="00986D4D">
        <w:rPr>
          <w:bCs/>
          <w:sz w:val="22"/>
          <w:szCs w:val="22"/>
          <w:lang w:val="fr-FR"/>
        </w:rPr>
        <w:t>date</w:t>
      </w:r>
      <w:proofErr w:type="gramEnd"/>
      <w:r w:rsidRPr="00986D4D">
        <w:rPr>
          <w:bCs/>
          <w:sz w:val="22"/>
          <w:szCs w:val="22"/>
          <w:lang w:val="fr-FR"/>
        </w:rPr>
        <w:t xml:space="preserve"> du second paiement]</w:t>
      </w:r>
      <w:r w:rsidRPr="00986D4D">
        <w:rPr>
          <w:bCs/>
          <w:sz w:val="22"/>
          <w:szCs w:val="22"/>
          <w:lang w:val="fr-FR"/>
        </w:rPr>
        <w:tab/>
      </w:r>
      <w:r w:rsidRPr="00986D4D">
        <w:rPr>
          <w:bCs/>
          <w:sz w:val="22"/>
          <w:szCs w:val="22"/>
          <w:lang w:val="fr-FR"/>
        </w:rPr>
        <w:tab/>
      </w:r>
      <w:r w:rsidRPr="00986D4D">
        <w:rPr>
          <w:bCs/>
          <w:sz w:val="22"/>
          <w:szCs w:val="22"/>
          <w:lang w:val="fr-FR"/>
        </w:rPr>
        <w:tab/>
      </w:r>
      <w:r w:rsidRPr="00986D4D">
        <w:rPr>
          <w:bCs/>
          <w:sz w:val="22"/>
          <w:szCs w:val="22"/>
          <w:lang w:val="fr-FR"/>
        </w:rPr>
        <w:tab/>
        <w:t>[montant en chiffres]</w:t>
      </w:r>
    </w:p>
    <w:p w14:paraId="0D9C12C9" w14:textId="77777777" w:rsidR="00986D4D" w:rsidRPr="00986D4D" w:rsidRDefault="00986D4D" w:rsidP="00986D4D">
      <w:pPr>
        <w:ind w:right="-900"/>
        <w:rPr>
          <w:bCs/>
          <w:sz w:val="22"/>
          <w:szCs w:val="22"/>
          <w:lang w:val="fr-FR"/>
        </w:rPr>
      </w:pPr>
      <w:r w:rsidRPr="00986D4D">
        <w:rPr>
          <w:bCs/>
          <w:sz w:val="22"/>
          <w:szCs w:val="22"/>
          <w:lang w:val="fr-FR"/>
        </w:rPr>
        <w:t>[</w:t>
      </w:r>
      <w:proofErr w:type="gramStart"/>
      <w:r w:rsidRPr="00986D4D">
        <w:rPr>
          <w:bCs/>
          <w:sz w:val="22"/>
          <w:szCs w:val="22"/>
          <w:lang w:val="fr-FR"/>
        </w:rPr>
        <w:t>date</w:t>
      </w:r>
      <w:proofErr w:type="gramEnd"/>
      <w:r w:rsidRPr="00986D4D">
        <w:rPr>
          <w:bCs/>
          <w:sz w:val="22"/>
          <w:szCs w:val="22"/>
          <w:lang w:val="fr-FR"/>
        </w:rPr>
        <w:t xml:space="preserve"> du troisième paiement]</w:t>
      </w:r>
      <w:r w:rsidRPr="00986D4D">
        <w:rPr>
          <w:bCs/>
          <w:sz w:val="22"/>
          <w:szCs w:val="22"/>
          <w:lang w:val="fr-FR"/>
        </w:rPr>
        <w:tab/>
      </w:r>
      <w:r w:rsidRPr="00986D4D">
        <w:rPr>
          <w:bCs/>
          <w:sz w:val="22"/>
          <w:szCs w:val="22"/>
          <w:lang w:val="fr-FR"/>
        </w:rPr>
        <w:tab/>
      </w:r>
      <w:r w:rsidRPr="00986D4D">
        <w:rPr>
          <w:bCs/>
          <w:sz w:val="22"/>
          <w:szCs w:val="22"/>
          <w:lang w:val="fr-FR"/>
        </w:rPr>
        <w:tab/>
      </w:r>
      <w:r w:rsidRPr="00986D4D">
        <w:rPr>
          <w:bCs/>
          <w:sz w:val="22"/>
          <w:szCs w:val="22"/>
          <w:lang w:val="fr-FR"/>
        </w:rPr>
        <w:tab/>
        <w:t>[montant en chiffres]</w:t>
      </w:r>
    </w:p>
    <w:p w14:paraId="6A6C8E8C" w14:textId="61A56FA4" w:rsidR="004333AA" w:rsidRPr="007615C8" w:rsidRDefault="004333AA" w:rsidP="00897E93">
      <w:pPr>
        <w:ind w:right="-900"/>
        <w:rPr>
          <w:sz w:val="22"/>
          <w:szCs w:val="22"/>
          <w:lang w:val="fr-FR"/>
        </w:rPr>
      </w:pPr>
    </w:p>
    <w:p w14:paraId="22B8DE2A" w14:textId="292FC734" w:rsidR="004333AA" w:rsidRPr="007615C8" w:rsidRDefault="004333AA" w:rsidP="00897E93">
      <w:pPr>
        <w:ind w:right="-900"/>
        <w:rPr>
          <w:sz w:val="22"/>
          <w:szCs w:val="22"/>
          <w:lang w:val="fr-FR"/>
        </w:rPr>
      </w:pPr>
    </w:p>
    <w:p w14:paraId="28F9D67B" w14:textId="77777777" w:rsidR="004333AA" w:rsidRPr="007615C8" w:rsidRDefault="004333AA" w:rsidP="00897E93">
      <w:pPr>
        <w:ind w:right="-900"/>
        <w:rPr>
          <w:sz w:val="22"/>
          <w:szCs w:val="22"/>
          <w:lang w:val="fr-FR"/>
        </w:rPr>
      </w:pPr>
      <w:bookmarkStart w:id="8" w:name="_Hlk28309195"/>
    </w:p>
    <w:p w14:paraId="21E6130D" w14:textId="77777777" w:rsidR="00A17113" w:rsidRPr="007615C8" w:rsidRDefault="00A17113">
      <w:pPr>
        <w:jc w:val="both"/>
        <w:rPr>
          <w:sz w:val="22"/>
          <w:szCs w:val="22"/>
          <w:lang w:val="fr-FR"/>
        </w:rPr>
      </w:pPr>
    </w:p>
    <w:tbl>
      <w:tblPr>
        <w:tblStyle w:val="TableGrid1"/>
        <w:tblW w:w="0" w:type="auto"/>
        <w:tblLook w:val="04A0" w:firstRow="1" w:lastRow="0" w:firstColumn="1" w:lastColumn="0" w:noHBand="0" w:noVBand="1"/>
      </w:tblPr>
      <w:tblGrid>
        <w:gridCol w:w="2043"/>
        <w:gridCol w:w="3802"/>
        <w:gridCol w:w="2785"/>
      </w:tblGrid>
      <w:tr w:rsidR="004333AA" w:rsidRPr="000C2146" w14:paraId="4470C1D8" w14:textId="77777777" w:rsidTr="005A7DE7">
        <w:tc>
          <w:tcPr>
            <w:tcW w:w="8630" w:type="dxa"/>
            <w:gridSpan w:val="3"/>
          </w:tcPr>
          <w:p w14:paraId="42154123" w14:textId="48CEC2F3" w:rsidR="004333AA" w:rsidRPr="007615C8" w:rsidRDefault="00B35021" w:rsidP="004333AA">
            <w:pPr>
              <w:jc w:val="both"/>
              <w:rPr>
                <w:rFonts w:ascii="Times New Roman" w:hAnsi="Times New Roman"/>
                <w:b/>
                <w:sz w:val="22"/>
                <w:szCs w:val="22"/>
                <w:lang w:val="fr-FR"/>
              </w:rPr>
            </w:pPr>
            <w:r w:rsidRPr="007615C8">
              <w:rPr>
                <w:rFonts w:ascii="Times New Roman" w:hAnsi="Times New Roman"/>
                <w:b/>
                <w:sz w:val="22"/>
                <w:szCs w:val="22"/>
                <w:lang w:val="fr-FR"/>
              </w:rPr>
              <w:t>Informations de suivi du SAA (IITA ou autre)</w:t>
            </w:r>
          </w:p>
        </w:tc>
      </w:tr>
      <w:tr w:rsidR="004333AA" w:rsidRPr="007615C8" w14:paraId="5A40AB71" w14:textId="77777777" w:rsidTr="005A7DE7">
        <w:trPr>
          <w:trHeight w:val="611"/>
        </w:trPr>
        <w:tc>
          <w:tcPr>
            <w:tcW w:w="2043" w:type="dxa"/>
          </w:tcPr>
          <w:p w14:paraId="34C9450D" w14:textId="348BF321" w:rsidR="004333AA" w:rsidRPr="007615C8" w:rsidRDefault="00FB0A91" w:rsidP="004333AA">
            <w:pPr>
              <w:spacing w:before="120"/>
              <w:rPr>
                <w:rFonts w:ascii="Times New Roman" w:hAnsi="Times New Roman"/>
                <w:sz w:val="22"/>
                <w:szCs w:val="22"/>
                <w:lang w:val="fr-FR"/>
              </w:rPr>
            </w:pPr>
            <w:r w:rsidRPr="007615C8">
              <w:rPr>
                <w:rFonts w:ascii="Times New Roman" w:hAnsi="Times New Roman"/>
                <w:sz w:val="22"/>
                <w:szCs w:val="22"/>
                <w:lang w:val="fr-FR"/>
              </w:rPr>
              <w:t>Gestionnaire</w:t>
            </w:r>
          </w:p>
        </w:tc>
        <w:tc>
          <w:tcPr>
            <w:tcW w:w="3802" w:type="dxa"/>
          </w:tcPr>
          <w:p w14:paraId="286AC570" w14:textId="0EF08592" w:rsidR="004333AA" w:rsidRPr="007615C8" w:rsidRDefault="00CC1446" w:rsidP="004333AA">
            <w:pPr>
              <w:spacing w:before="120"/>
              <w:rPr>
                <w:rFonts w:ascii="Times New Roman" w:hAnsi="Times New Roman"/>
                <w:sz w:val="22"/>
                <w:szCs w:val="22"/>
                <w:lang w:val="fr-FR"/>
              </w:rPr>
            </w:pPr>
            <w:r w:rsidRPr="007615C8">
              <w:rPr>
                <w:rFonts w:ascii="Times New Roman" w:hAnsi="Times New Roman"/>
                <w:sz w:val="22"/>
                <w:szCs w:val="22"/>
                <w:lang w:val="fr-FR"/>
              </w:rPr>
              <w:t xml:space="preserve">Identifiant </w:t>
            </w:r>
            <w:r w:rsidR="008C7E3F" w:rsidRPr="007615C8">
              <w:rPr>
                <w:rFonts w:ascii="Times New Roman" w:hAnsi="Times New Roman"/>
                <w:sz w:val="22"/>
                <w:szCs w:val="22"/>
                <w:lang w:val="fr-FR"/>
              </w:rPr>
              <w:t xml:space="preserve">d’organisation </w:t>
            </w:r>
            <w:r w:rsidRPr="007615C8">
              <w:rPr>
                <w:rFonts w:ascii="Times New Roman" w:hAnsi="Times New Roman"/>
                <w:sz w:val="22"/>
                <w:szCs w:val="22"/>
                <w:lang w:val="fr-FR"/>
              </w:rPr>
              <w:t xml:space="preserve">IITA </w:t>
            </w:r>
            <w:r w:rsidR="007C0679">
              <w:rPr>
                <w:rFonts w:ascii="Times New Roman" w:hAnsi="Times New Roman"/>
                <w:sz w:val="22"/>
                <w:szCs w:val="22"/>
                <w:lang w:val="fr-FR"/>
              </w:rPr>
              <w:t>de l’Agent administratif</w:t>
            </w:r>
            <w:r w:rsidRPr="007615C8">
              <w:rPr>
                <w:rFonts w:ascii="Times New Roman" w:hAnsi="Times New Roman"/>
                <w:sz w:val="22"/>
                <w:szCs w:val="22"/>
                <w:lang w:val="fr-FR"/>
              </w:rPr>
              <w:t> :</w:t>
            </w:r>
            <w:r w:rsidR="004333AA" w:rsidRPr="007615C8">
              <w:rPr>
                <w:rFonts w:ascii="Times New Roman" w:hAnsi="Times New Roman"/>
                <w:sz w:val="22"/>
                <w:szCs w:val="22"/>
                <w:lang w:val="fr-FR"/>
              </w:rPr>
              <w:t xml:space="preserve"> </w:t>
            </w:r>
          </w:p>
          <w:p w14:paraId="232518A1" w14:textId="3C40E6DD" w:rsidR="004333AA" w:rsidRPr="007615C8" w:rsidRDefault="008C7E3F" w:rsidP="004333AA">
            <w:pPr>
              <w:spacing w:after="120"/>
              <w:rPr>
                <w:rFonts w:ascii="Times New Roman" w:hAnsi="Times New Roman"/>
                <w:sz w:val="22"/>
                <w:szCs w:val="22"/>
                <w:lang w:val="fr-FR"/>
              </w:rPr>
            </w:pPr>
            <w:r w:rsidRPr="007615C8">
              <w:rPr>
                <w:rFonts w:ascii="Times New Roman" w:hAnsi="Times New Roman"/>
                <w:sz w:val="22"/>
                <w:szCs w:val="22"/>
                <w:lang w:val="fr-FR"/>
              </w:rPr>
              <w:t xml:space="preserve">Identifiant d’activité IITA </w:t>
            </w:r>
            <w:r w:rsidR="007C0679">
              <w:rPr>
                <w:rFonts w:ascii="Times New Roman" w:hAnsi="Times New Roman"/>
                <w:sz w:val="22"/>
                <w:szCs w:val="22"/>
                <w:lang w:val="fr-FR"/>
              </w:rPr>
              <w:t>de l’Agent administratif</w:t>
            </w:r>
            <w:r w:rsidRPr="007615C8">
              <w:rPr>
                <w:rFonts w:ascii="Times New Roman" w:hAnsi="Times New Roman"/>
                <w:sz w:val="22"/>
                <w:szCs w:val="22"/>
                <w:lang w:val="fr-FR"/>
              </w:rPr>
              <w:t> :</w:t>
            </w:r>
          </w:p>
        </w:tc>
        <w:tc>
          <w:tcPr>
            <w:tcW w:w="2785" w:type="dxa"/>
          </w:tcPr>
          <w:p w14:paraId="612EA224" w14:textId="77777777" w:rsidR="004333AA" w:rsidRPr="007615C8" w:rsidRDefault="004333AA" w:rsidP="004333AA">
            <w:pPr>
              <w:spacing w:before="120"/>
              <w:rPr>
                <w:rFonts w:ascii="Times New Roman" w:hAnsi="Times New Roman"/>
                <w:sz w:val="22"/>
                <w:szCs w:val="22"/>
                <w:lang w:val="fr-FR"/>
              </w:rPr>
            </w:pPr>
            <w:r w:rsidRPr="007615C8">
              <w:rPr>
                <w:rFonts w:ascii="Times New Roman" w:hAnsi="Times New Roman"/>
                <w:sz w:val="22"/>
                <w:szCs w:val="22"/>
                <w:lang w:val="fr-FR"/>
              </w:rPr>
              <w:t>XI-IATI-UNPF</w:t>
            </w:r>
          </w:p>
          <w:p w14:paraId="550F2E1F" w14:textId="77777777" w:rsidR="004333AA" w:rsidRPr="007615C8" w:rsidRDefault="004333AA" w:rsidP="004333AA">
            <w:pPr>
              <w:rPr>
                <w:rFonts w:ascii="Times New Roman" w:hAnsi="Times New Roman"/>
                <w:sz w:val="22"/>
                <w:szCs w:val="22"/>
                <w:lang w:val="fr-FR"/>
              </w:rPr>
            </w:pPr>
          </w:p>
          <w:p w14:paraId="42693C72" w14:textId="77777777" w:rsidR="004333AA" w:rsidRPr="007615C8" w:rsidRDefault="004333AA" w:rsidP="004333AA">
            <w:pPr>
              <w:rPr>
                <w:rFonts w:ascii="Times New Roman" w:hAnsi="Times New Roman"/>
                <w:sz w:val="22"/>
                <w:szCs w:val="22"/>
                <w:lang w:val="fr-FR"/>
              </w:rPr>
            </w:pPr>
            <w:r w:rsidRPr="007615C8">
              <w:rPr>
                <w:rFonts w:ascii="Times New Roman" w:hAnsi="Times New Roman"/>
                <w:sz w:val="22"/>
                <w:szCs w:val="22"/>
                <w:lang w:val="fr-FR"/>
              </w:rPr>
              <w:t>MPTF00</w:t>
            </w:r>
            <w:proofErr w:type="gramStart"/>
            <w:r w:rsidRPr="007615C8">
              <w:rPr>
                <w:rFonts w:ascii="Times New Roman" w:hAnsi="Times New Roman"/>
                <w:sz w:val="22"/>
                <w:szCs w:val="22"/>
                <w:lang w:val="fr-FR"/>
              </w:rPr>
              <w:t>…….</w:t>
            </w:r>
            <w:proofErr w:type="gramEnd"/>
          </w:p>
        </w:tc>
      </w:tr>
      <w:tr w:rsidR="004333AA" w:rsidRPr="007615C8" w14:paraId="3268EBE8" w14:textId="77777777" w:rsidTr="005A7DE7">
        <w:tc>
          <w:tcPr>
            <w:tcW w:w="2043" w:type="dxa"/>
          </w:tcPr>
          <w:p w14:paraId="7DFDF992" w14:textId="261D6CF5" w:rsidR="004333AA" w:rsidRPr="007615C8" w:rsidRDefault="002F6A0B" w:rsidP="004333AA">
            <w:pPr>
              <w:spacing w:before="120"/>
              <w:rPr>
                <w:rFonts w:ascii="Times New Roman" w:hAnsi="Times New Roman"/>
                <w:sz w:val="22"/>
                <w:szCs w:val="22"/>
                <w:lang w:val="fr-FR"/>
              </w:rPr>
            </w:pPr>
            <w:r>
              <w:rPr>
                <w:rFonts w:ascii="Times New Roman" w:hAnsi="Times New Roman"/>
                <w:sz w:val="22"/>
                <w:szCs w:val="22"/>
                <w:lang w:val="fr-FR"/>
              </w:rPr>
              <w:t>Contributeur</w:t>
            </w:r>
            <w:r w:rsidR="004333AA" w:rsidRPr="007615C8">
              <w:rPr>
                <w:rFonts w:ascii="Times New Roman" w:hAnsi="Times New Roman"/>
                <w:sz w:val="22"/>
                <w:szCs w:val="22"/>
                <w:lang w:val="fr-FR"/>
              </w:rPr>
              <w:t xml:space="preserve"> (option 1)</w:t>
            </w:r>
          </w:p>
          <w:p w14:paraId="135C48FB" w14:textId="034A2E75" w:rsidR="004333AA" w:rsidRPr="007615C8" w:rsidRDefault="004333AA" w:rsidP="004333AA">
            <w:pPr>
              <w:spacing w:before="240" w:after="240"/>
              <w:rPr>
                <w:rFonts w:ascii="Times New Roman" w:hAnsi="Times New Roman"/>
                <w:sz w:val="22"/>
                <w:szCs w:val="22"/>
                <w:lang w:val="fr-FR"/>
              </w:rPr>
            </w:pPr>
            <w:proofErr w:type="gramStart"/>
            <w:r w:rsidRPr="007615C8">
              <w:rPr>
                <w:rFonts w:ascii="Times New Roman" w:hAnsi="Times New Roman"/>
                <w:sz w:val="22"/>
                <w:szCs w:val="22"/>
                <w:lang w:val="fr-FR"/>
              </w:rPr>
              <w:t>o</w:t>
            </w:r>
            <w:r w:rsidR="00FB0A91" w:rsidRPr="007615C8">
              <w:rPr>
                <w:rFonts w:ascii="Times New Roman" w:hAnsi="Times New Roman"/>
                <w:sz w:val="22"/>
                <w:szCs w:val="22"/>
                <w:lang w:val="fr-FR"/>
              </w:rPr>
              <w:t>u</w:t>
            </w:r>
            <w:proofErr w:type="gramEnd"/>
          </w:p>
          <w:p w14:paraId="5668913C" w14:textId="0FE03D9A" w:rsidR="004333AA" w:rsidRPr="007615C8" w:rsidRDefault="002F6A0B" w:rsidP="004333AA">
            <w:pPr>
              <w:rPr>
                <w:rFonts w:ascii="Times New Roman" w:hAnsi="Times New Roman"/>
                <w:sz w:val="22"/>
                <w:szCs w:val="22"/>
                <w:lang w:val="fr-FR"/>
              </w:rPr>
            </w:pPr>
            <w:r>
              <w:rPr>
                <w:rFonts w:ascii="Times New Roman" w:hAnsi="Times New Roman"/>
                <w:sz w:val="22"/>
                <w:szCs w:val="22"/>
                <w:lang w:val="fr-FR"/>
              </w:rPr>
              <w:t>Contributeur</w:t>
            </w:r>
            <w:r w:rsidR="004333AA" w:rsidRPr="007615C8">
              <w:rPr>
                <w:rFonts w:ascii="Times New Roman" w:hAnsi="Times New Roman"/>
                <w:sz w:val="22"/>
                <w:szCs w:val="22"/>
                <w:lang w:val="fr-FR"/>
              </w:rPr>
              <w:t xml:space="preserve"> (option 2)</w:t>
            </w:r>
          </w:p>
        </w:tc>
        <w:tc>
          <w:tcPr>
            <w:tcW w:w="3802" w:type="dxa"/>
          </w:tcPr>
          <w:p w14:paraId="4EFDF6BE" w14:textId="28A8033B" w:rsidR="008C7E3F" w:rsidRPr="008C7E3F" w:rsidRDefault="008C7E3F" w:rsidP="008C7E3F">
            <w:pPr>
              <w:spacing w:before="120"/>
              <w:rPr>
                <w:rFonts w:ascii="Times New Roman" w:hAnsi="Times New Roman"/>
                <w:sz w:val="22"/>
                <w:szCs w:val="22"/>
                <w:lang w:val="fr-FR"/>
              </w:rPr>
            </w:pPr>
            <w:r w:rsidRPr="008C7E3F">
              <w:rPr>
                <w:rFonts w:ascii="Times New Roman" w:hAnsi="Times New Roman"/>
                <w:sz w:val="22"/>
                <w:szCs w:val="22"/>
                <w:lang w:val="fr-FR"/>
              </w:rPr>
              <w:t xml:space="preserve">Identifiant d’organisation IITA du </w:t>
            </w:r>
            <w:r w:rsidR="002F6A0B">
              <w:rPr>
                <w:rFonts w:ascii="Times New Roman" w:hAnsi="Times New Roman"/>
                <w:sz w:val="22"/>
                <w:szCs w:val="22"/>
                <w:lang w:val="fr-FR"/>
              </w:rPr>
              <w:t>Contributeur</w:t>
            </w:r>
            <w:r w:rsidRPr="008C7E3F">
              <w:rPr>
                <w:rFonts w:ascii="Times New Roman" w:hAnsi="Times New Roman"/>
                <w:sz w:val="22"/>
                <w:szCs w:val="22"/>
                <w:lang w:val="fr-FR"/>
              </w:rPr>
              <w:t xml:space="preserve"> : </w:t>
            </w:r>
          </w:p>
          <w:p w14:paraId="6C3EBAB3" w14:textId="5090B072" w:rsidR="004333AA" w:rsidRPr="007615C8" w:rsidRDefault="008C7E3F" w:rsidP="008C7E3F">
            <w:pPr>
              <w:rPr>
                <w:rFonts w:ascii="Times New Roman" w:hAnsi="Times New Roman"/>
                <w:sz w:val="22"/>
                <w:szCs w:val="22"/>
                <w:lang w:val="fr-FR"/>
              </w:rPr>
            </w:pPr>
            <w:r w:rsidRPr="007615C8">
              <w:rPr>
                <w:rFonts w:ascii="Times New Roman" w:hAnsi="Times New Roman"/>
                <w:sz w:val="22"/>
                <w:szCs w:val="22"/>
                <w:lang w:val="fr-FR"/>
              </w:rPr>
              <w:t xml:space="preserve">Identifiant d’activité IITA du </w:t>
            </w:r>
            <w:r w:rsidR="002F6A0B">
              <w:rPr>
                <w:rFonts w:ascii="Times New Roman" w:hAnsi="Times New Roman"/>
                <w:sz w:val="22"/>
                <w:szCs w:val="22"/>
                <w:lang w:val="fr-FR"/>
              </w:rPr>
              <w:t>Contributeur</w:t>
            </w:r>
            <w:r w:rsidR="006F4DA8" w:rsidRPr="007615C8">
              <w:rPr>
                <w:rFonts w:ascii="Times New Roman" w:hAnsi="Times New Roman"/>
                <w:sz w:val="22"/>
                <w:szCs w:val="22"/>
                <w:lang w:val="fr-FR"/>
              </w:rPr>
              <w:t xml:space="preserve"> (numéro de contrat)</w:t>
            </w:r>
            <w:r w:rsidRPr="007615C8">
              <w:rPr>
                <w:rFonts w:ascii="Times New Roman" w:hAnsi="Times New Roman"/>
                <w:sz w:val="22"/>
                <w:szCs w:val="22"/>
                <w:lang w:val="fr-FR"/>
              </w:rPr>
              <w:t> :</w:t>
            </w:r>
          </w:p>
          <w:p w14:paraId="3D8D6169" w14:textId="77777777" w:rsidR="004333AA" w:rsidRPr="007615C8" w:rsidRDefault="004333AA" w:rsidP="004333AA">
            <w:pPr>
              <w:rPr>
                <w:rFonts w:ascii="Times New Roman" w:hAnsi="Times New Roman"/>
                <w:sz w:val="22"/>
                <w:szCs w:val="22"/>
                <w:lang w:val="fr-FR"/>
              </w:rPr>
            </w:pPr>
          </w:p>
          <w:p w14:paraId="73DEC0B3" w14:textId="59CDE03A" w:rsidR="004333AA" w:rsidRPr="007615C8" w:rsidRDefault="002E4127" w:rsidP="004333AA">
            <w:pPr>
              <w:spacing w:after="120"/>
              <w:rPr>
                <w:rFonts w:ascii="Times New Roman" w:hAnsi="Times New Roman"/>
                <w:sz w:val="22"/>
                <w:szCs w:val="22"/>
                <w:lang w:val="fr-FR"/>
              </w:rPr>
            </w:pPr>
            <w:r w:rsidRPr="007615C8">
              <w:rPr>
                <w:rFonts w:ascii="Times New Roman" w:hAnsi="Times New Roman"/>
                <w:sz w:val="22"/>
                <w:szCs w:val="22"/>
                <w:lang w:val="fr-FR"/>
              </w:rPr>
              <w:t xml:space="preserve">Référence de l’accord du </w:t>
            </w:r>
            <w:r w:rsidR="002F6A0B">
              <w:rPr>
                <w:rFonts w:ascii="Times New Roman" w:hAnsi="Times New Roman"/>
                <w:sz w:val="22"/>
                <w:szCs w:val="22"/>
                <w:lang w:val="fr-FR"/>
              </w:rPr>
              <w:t>Contributeur</w:t>
            </w:r>
          </w:p>
        </w:tc>
        <w:tc>
          <w:tcPr>
            <w:tcW w:w="2785" w:type="dxa"/>
          </w:tcPr>
          <w:p w14:paraId="43937EC6" w14:textId="77777777" w:rsidR="004333AA" w:rsidRPr="007615C8" w:rsidRDefault="004333AA" w:rsidP="004333AA">
            <w:pPr>
              <w:spacing w:before="120"/>
              <w:rPr>
                <w:rFonts w:ascii="Times New Roman" w:hAnsi="Times New Roman"/>
                <w:color w:val="D9D9D9"/>
                <w:sz w:val="22"/>
                <w:szCs w:val="22"/>
                <w:lang w:val="fr-FR"/>
              </w:rPr>
            </w:pPr>
            <w:r w:rsidRPr="007615C8">
              <w:rPr>
                <w:rFonts w:ascii="Times New Roman" w:hAnsi="Times New Roman"/>
                <w:color w:val="D9D9D9"/>
                <w:sz w:val="22"/>
                <w:szCs w:val="22"/>
                <w:lang w:val="fr-FR"/>
              </w:rPr>
              <w:t>___________________</w:t>
            </w:r>
          </w:p>
          <w:p w14:paraId="0C735391" w14:textId="77777777" w:rsidR="004333AA" w:rsidRPr="007615C8" w:rsidRDefault="004333AA" w:rsidP="004333AA">
            <w:pPr>
              <w:rPr>
                <w:rFonts w:ascii="Times New Roman" w:hAnsi="Times New Roman"/>
                <w:color w:val="D9D9D9"/>
                <w:sz w:val="22"/>
                <w:szCs w:val="22"/>
                <w:lang w:val="fr-FR"/>
              </w:rPr>
            </w:pPr>
            <w:r w:rsidRPr="007615C8">
              <w:rPr>
                <w:rFonts w:ascii="Times New Roman" w:hAnsi="Times New Roman"/>
                <w:color w:val="D9D9D9"/>
                <w:sz w:val="22"/>
                <w:szCs w:val="22"/>
                <w:lang w:val="fr-FR"/>
              </w:rPr>
              <w:t>___________________</w:t>
            </w:r>
          </w:p>
          <w:p w14:paraId="3F5988CA" w14:textId="77777777" w:rsidR="004333AA" w:rsidRPr="007615C8" w:rsidRDefault="004333AA" w:rsidP="004333AA">
            <w:pPr>
              <w:rPr>
                <w:rFonts w:ascii="Times New Roman" w:hAnsi="Times New Roman"/>
                <w:color w:val="D9D9D9"/>
                <w:sz w:val="22"/>
                <w:szCs w:val="22"/>
                <w:lang w:val="fr-FR"/>
              </w:rPr>
            </w:pPr>
          </w:p>
          <w:p w14:paraId="68E1802D" w14:textId="77777777" w:rsidR="004333AA" w:rsidRPr="007615C8" w:rsidRDefault="004333AA" w:rsidP="004333AA">
            <w:pPr>
              <w:rPr>
                <w:rFonts w:ascii="Times New Roman" w:hAnsi="Times New Roman"/>
                <w:color w:val="D9D9D9"/>
                <w:sz w:val="22"/>
                <w:szCs w:val="22"/>
                <w:lang w:val="fr-FR"/>
              </w:rPr>
            </w:pPr>
          </w:p>
          <w:p w14:paraId="2DFF3389" w14:textId="77777777" w:rsidR="004333AA" w:rsidRPr="007615C8" w:rsidRDefault="004333AA" w:rsidP="004333AA">
            <w:pPr>
              <w:rPr>
                <w:rFonts w:ascii="Times New Roman" w:hAnsi="Times New Roman"/>
                <w:sz w:val="22"/>
                <w:szCs w:val="22"/>
                <w:lang w:val="fr-FR"/>
              </w:rPr>
            </w:pPr>
            <w:r w:rsidRPr="007615C8">
              <w:rPr>
                <w:rFonts w:ascii="Times New Roman" w:hAnsi="Times New Roman"/>
                <w:color w:val="D9D9D9"/>
                <w:sz w:val="22"/>
                <w:szCs w:val="22"/>
                <w:lang w:val="fr-FR"/>
              </w:rPr>
              <w:t>___________________</w:t>
            </w:r>
          </w:p>
        </w:tc>
      </w:tr>
      <w:bookmarkEnd w:id="8"/>
    </w:tbl>
    <w:p w14:paraId="1275A76D" w14:textId="77777777" w:rsidR="00A1107B" w:rsidRPr="007615C8" w:rsidRDefault="00A1107B" w:rsidP="00552CEF">
      <w:pPr>
        <w:jc w:val="both"/>
        <w:rPr>
          <w:sz w:val="22"/>
          <w:szCs w:val="22"/>
          <w:lang w:val="fr-FR"/>
        </w:rPr>
      </w:pPr>
    </w:p>
    <w:sectPr w:rsidR="00A1107B" w:rsidRPr="007615C8"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45E3" w14:textId="77777777" w:rsidR="002C319C" w:rsidRDefault="002C319C">
      <w:r>
        <w:separator/>
      </w:r>
    </w:p>
  </w:endnote>
  <w:endnote w:type="continuationSeparator" w:id="0">
    <w:p w14:paraId="7FAE51D8" w14:textId="77777777" w:rsidR="002C319C" w:rsidRDefault="002C319C">
      <w:r>
        <w:continuationSeparator/>
      </w:r>
    </w:p>
  </w:endnote>
  <w:endnote w:type="continuationNotice" w:id="1">
    <w:p w14:paraId="16ECFB0F" w14:textId="77777777" w:rsidR="002C319C" w:rsidRDefault="002C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D7DA" w14:textId="77777777" w:rsidR="004574D5" w:rsidRPr="004E4DDF" w:rsidRDefault="004574D5">
    <w:pPr>
      <w:pStyle w:val="Footer"/>
      <w:jc w:val="center"/>
      <w:rPr>
        <w:lang w:val="fr-FR"/>
      </w:rPr>
    </w:pPr>
    <w:r>
      <w:fldChar w:fldCharType="begin"/>
    </w:r>
    <w:r w:rsidRPr="004E4DDF">
      <w:rPr>
        <w:lang w:val="fr-FR"/>
      </w:rPr>
      <w:instrText xml:space="preserve"> PAGE   \* MERGEFORMAT </w:instrText>
    </w:r>
    <w:r>
      <w:fldChar w:fldCharType="separate"/>
    </w:r>
    <w:r w:rsidR="00E04416" w:rsidRPr="004E4DDF">
      <w:rPr>
        <w:noProof/>
        <w:lang w:val="fr-FR"/>
      </w:rPr>
      <w:t>1</w:t>
    </w:r>
    <w:r>
      <w:rPr>
        <w:noProof/>
      </w:rPr>
      <w:fldChar w:fldCharType="end"/>
    </w:r>
  </w:p>
  <w:p w14:paraId="63B41893" w14:textId="5E32D782" w:rsidR="006E305E" w:rsidRPr="008B40F3" w:rsidRDefault="008B40F3" w:rsidP="00CE4323">
    <w:pPr>
      <w:pStyle w:val="Footer"/>
      <w:jc w:val="right"/>
      <w:rPr>
        <w:sz w:val="20"/>
        <w:szCs w:val="20"/>
        <w:lang w:val="fr-FR"/>
      </w:rPr>
    </w:pPr>
    <w:r>
      <w:rPr>
        <w:sz w:val="20"/>
        <w:szCs w:val="20"/>
        <w:lang w:val="fr-FR"/>
      </w:rPr>
      <w:t>SAA</w:t>
    </w:r>
    <w:r w:rsidRPr="00E95339">
      <w:rPr>
        <w:sz w:val="20"/>
        <w:szCs w:val="20"/>
        <w:lang w:val="fr-FR"/>
      </w:rPr>
      <w:t xml:space="preserve"> type pour les </w:t>
    </w:r>
    <w:r>
      <w:rPr>
        <w:sz w:val="20"/>
        <w:szCs w:val="20"/>
        <w:lang w:val="fr-FR"/>
      </w:rPr>
      <w:t>MDTF</w:t>
    </w:r>
    <w:r w:rsidRPr="00E95339">
      <w:rPr>
        <w:sz w:val="20"/>
        <w:szCs w:val="20"/>
        <w:lang w:val="fr-FR"/>
      </w:rPr>
      <w:t>,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73E2" w14:textId="77777777" w:rsidR="002C319C" w:rsidRDefault="002C319C">
      <w:r>
        <w:separator/>
      </w:r>
    </w:p>
  </w:footnote>
  <w:footnote w:type="continuationSeparator" w:id="0">
    <w:p w14:paraId="6B865F4B" w14:textId="77777777" w:rsidR="002C319C" w:rsidRDefault="002C319C">
      <w:r>
        <w:continuationSeparator/>
      </w:r>
    </w:p>
  </w:footnote>
  <w:footnote w:type="continuationNotice" w:id="1">
    <w:p w14:paraId="08FAA304" w14:textId="77777777" w:rsidR="002C319C" w:rsidRDefault="002C319C"/>
  </w:footnote>
  <w:footnote w:id="2">
    <w:p w14:paraId="43D02FE3" w14:textId="20AAA78C" w:rsidR="00C479F7" w:rsidRPr="00986D4D" w:rsidRDefault="00C479F7" w:rsidP="00986D4D">
      <w:pPr>
        <w:pStyle w:val="FootnoteText"/>
        <w:jc w:val="both"/>
        <w:rPr>
          <w:rFonts w:ascii="Times New Roman" w:hAnsi="Times New Roman"/>
          <w:iCs/>
          <w:lang w:val="fr-FR"/>
        </w:rPr>
      </w:pPr>
      <w:r w:rsidRPr="00986D4D">
        <w:rPr>
          <w:rStyle w:val="FootnoteReference"/>
          <w:rFonts w:ascii="Times New Roman" w:hAnsi="Times New Roman"/>
          <w:lang w:val="fr-FR"/>
        </w:rPr>
        <w:footnoteRef/>
      </w:r>
      <w:r w:rsidRPr="00986D4D">
        <w:rPr>
          <w:rFonts w:ascii="Times New Roman" w:hAnsi="Times New Roman"/>
          <w:iCs/>
          <w:lang w:val="fr-FR"/>
        </w:rPr>
        <w:t xml:space="preserve"> Le présent Accord administratif type a fait l’objet d’un accord des membres du Groupe des Nations Unies pour le développement </w:t>
      </w:r>
      <w:r w:rsidR="00395080" w:rsidRPr="00986D4D">
        <w:rPr>
          <w:rFonts w:ascii="Times New Roman" w:hAnsi="Times New Roman"/>
          <w:iCs/>
          <w:lang w:val="fr-FR"/>
        </w:rPr>
        <w:t xml:space="preserve">durable </w:t>
      </w:r>
      <w:r w:rsidRPr="00986D4D">
        <w:rPr>
          <w:rFonts w:ascii="Times New Roman" w:hAnsi="Times New Roman"/>
          <w:iCs/>
          <w:lang w:val="fr-FR"/>
        </w:rPr>
        <w:t>(UNSDG</w:t>
      </w:r>
      <w:r w:rsidR="001C64F3">
        <w:rPr>
          <w:rFonts w:ascii="Times New Roman" w:hAnsi="Times New Roman"/>
          <w:iCs/>
          <w:lang w:val="fr-FR"/>
        </w:rPr>
        <w:t>/GNUDD</w:t>
      </w:r>
      <w:r w:rsidRPr="00986D4D">
        <w:rPr>
          <w:rFonts w:ascii="Times New Roman" w:hAnsi="Times New Roman"/>
          <w:iCs/>
          <w:lang w:val="fr-FR"/>
        </w:rPr>
        <w:t xml:space="preserve">). Toute modification substantielle (« substantielle » fait référence à toute modification liée aux liens juridiques décrits dans le Mémorandum </w:t>
      </w:r>
      <w:r w:rsidR="00C42547" w:rsidRPr="00986D4D">
        <w:rPr>
          <w:rFonts w:ascii="Times New Roman" w:hAnsi="Times New Roman"/>
          <w:iCs/>
          <w:lang w:val="fr-FR"/>
        </w:rPr>
        <w:t>d’</w:t>
      </w:r>
      <w:r w:rsidR="00C42547">
        <w:rPr>
          <w:rFonts w:ascii="Times New Roman" w:hAnsi="Times New Roman"/>
          <w:iCs/>
          <w:lang w:val="fr-FR"/>
        </w:rPr>
        <w:t>entente</w:t>
      </w:r>
      <w:r w:rsidRPr="00986D4D">
        <w:rPr>
          <w:rFonts w:ascii="Times New Roman" w:hAnsi="Times New Roman"/>
          <w:iCs/>
          <w:lang w:val="fr-FR"/>
        </w:rPr>
        <w:t xml:space="preserve">, aux mécanismes de gouvernance, aux dispositifs d’information ou autres questions équivalentes) apportée au Mémorandum </w:t>
      </w:r>
      <w:r w:rsidR="00C42547" w:rsidRPr="00986D4D">
        <w:rPr>
          <w:rFonts w:ascii="Times New Roman" w:hAnsi="Times New Roman"/>
          <w:iCs/>
          <w:lang w:val="fr-FR"/>
        </w:rPr>
        <w:t>d’</w:t>
      </w:r>
      <w:r w:rsidR="00C42547">
        <w:rPr>
          <w:rFonts w:ascii="Times New Roman" w:hAnsi="Times New Roman"/>
          <w:iCs/>
          <w:lang w:val="fr-FR"/>
        </w:rPr>
        <w:t>entente</w:t>
      </w:r>
      <w:r w:rsidR="00C42547" w:rsidRPr="00986D4D">
        <w:rPr>
          <w:rFonts w:ascii="Times New Roman" w:hAnsi="Times New Roman"/>
          <w:iCs/>
          <w:lang w:val="fr-FR"/>
        </w:rPr>
        <w:t xml:space="preserve"> </w:t>
      </w:r>
      <w:r w:rsidRPr="00986D4D">
        <w:rPr>
          <w:rFonts w:ascii="Times New Roman" w:hAnsi="Times New Roman"/>
          <w:iCs/>
          <w:lang w:val="fr-FR"/>
        </w:rPr>
        <w:t xml:space="preserve">nécessite l’accord préalable et écrit des Organisations participantes de l’ONU et </w:t>
      </w:r>
      <w:r w:rsidR="007C0679">
        <w:rPr>
          <w:rFonts w:ascii="Times New Roman" w:hAnsi="Times New Roman"/>
          <w:iCs/>
          <w:lang w:val="fr-FR"/>
        </w:rPr>
        <w:t>de l’Agent administratif</w:t>
      </w:r>
      <w:r w:rsidRPr="00986D4D">
        <w:rPr>
          <w:rFonts w:ascii="Times New Roman" w:hAnsi="Times New Roman"/>
          <w:iCs/>
          <w:lang w:val="fr-FR"/>
        </w:rPr>
        <w:t xml:space="preserve"> du M</w:t>
      </w:r>
      <w:r w:rsidR="00C42547">
        <w:rPr>
          <w:rFonts w:ascii="Times New Roman" w:hAnsi="Times New Roman"/>
          <w:iCs/>
          <w:lang w:val="fr-FR"/>
        </w:rPr>
        <w:t>P</w:t>
      </w:r>
      <w:r w:rsidRPr="00986D4D">
        <w:rPr>
          <w:rFonts w:ascii="Times New Roman" w:hAnsi="Times New Roman"/>
          <w:iCs/>
          <w:lang w:val="fr-FR"/>
        </w:rPr>
        <w:t xml:space="preserve">TF concerné et doit être autorisée par le Groupe du contrôle de la gestion fiduciaire </w:t>
      </w:r>
      <w:r w:rsidR="00395080" w:rsidRPr="00986D4D">
        <w:rPr>
          <w:rFonts w:ascii="Times New Roman" w:hAnsi="Times New Roman"/>
          <w:iCs/>
          <w:lang w:val="fr-FR"/>
        </w:rPr>
        <w:t xml:space="preserve">par l’intermédiaire </w:t>
      </w:r>
      <w:r w:rsidRPr="00986D4D">
        <w:rPr>
          <w:rFonts w:ascii="Times New Roman" w:hAnsi="Times New Roman"/>
          <w:iCs/>
          <w:lang w:val="fr-FR"/>
        </w:rPr>
        <w:t>du Bureau de la coordination des activités de développement de l’ONU (</w:t>
      </w:r>
      <w:r w:rsidR="00534B4C">
        <w:rPr>
          <w:rFonts w:ascii="Times New Roman" w:hAnsi="Times New Roman"/>
          <w:iCs/>
          <w:lang w:val="fr-FR"/>
        </w:rPr>
        <w:t>DCO</w:t>
      </w:r>
      <w:r w:rsidRPr="00986D4D">
        <w:rPr>
          <w:rFonts w:ascii="Times New Roman" w:hAnsi="Times New Roman"/>
          <w:iCs/>
          <w:lang w:val="fr-FR"/>
        </w:rPr>
        <w:t>).</w:t>
      </w:r>
    </w:p>
  </w:footnote>
  <w:footnote w:id="3">
    <w:p w14:paraId="4AC671FB" w14:textId="3D05A990" w:rsidR="00BA4DF8" w:rsidRPr="00986D4D" w:rsidRDefault="00BA4DF8"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Il s’agit de la date à laquelle le Fonds est censé mettre fin à ses opérations, telle que stipulée dans </w:t>
      </w:r>
      <w:r w:rsidR="00B65A00">
        <w:rPr>
          <w:rFonts w:ascii="Times New Roman" w:hAnsi="Times New Roman"/>
          <w:lang w:val="fr-FR"/>
        </w:rPr>
        <w:t>les Termes de Référence</w:t>
      </w:r>
      <w:r w:rsidRPr="00986D4D">
        <w:rPr>
          <w:rFonts w:ascii="Times New Roman" w:hAnsi="Times New Roman"/>
          <w:lang w:val="fr-FR"/>
        </w:rPr>
        <w:t>, et à laquelle toutes les activités programmatiques sont censées être achevées.</w:t>
      </w:r>
    </w:p>
  </w:footnote>
  <w:footnote w:id="4">
    <w:p w14:paraId="3A0F7C02" w14:textId="5A517040" w:rsidR="00BA4DF8" w:rsidRPr="00986D4D" w:rsidRDefault="00BA4DF8"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La composition et le rôle du Comité directeur seront déterminés conformément aux règles et procédures de l’ONU et selon les recommandations du Fonds, à savoir les Recommandations du GNUD</w:t>
      </w:r>
      <w:r w:rsidR="001C64F3">
        <w:rPr>
          <w:rFonts w:ascii="Times New Roman" w:hAnsi="Times New Roman"/>
          <w:lang w:val="fr-FR"/>
        </w:rPr>
        <w:t>D</w:t>
      </w:r>
      <w:r w:rsidRPr="00986D4D">
        <w:rPr>
          <w:rFonts w:ascii="Times New Roman" w:hAnsi="Times New Roman"/>
          <w:lang w:val="fr-FR"/>
        </w:rPr>
        <w:t xml:space="preserve"> concernant les fonds </w:t>
      </w:r>
      <w:r w:rsidR="009A40A8">
        <w:rPr>
          <w:rFonts w:ascii="Times New Roman" w:hAnsi="Times New Roman"/>
          <w:lang w:val="fr-FR"/>
        </w:rPr>
        <w:t>fiduciaires multipartenaires</w:t>
      </w:r>
      <w:r w:rsidRPr="00986D4D">
        <w:rPr>
          <w:rFonts w:ascii="Times New Roman" w:hAnsi="Times New Roman"/>
          <w:lang w:val="fr-FR"/>
        </w:rPr>
        <w:t xml:space="preserve"> et les Instructions permanentes du GNUD</w:t>
      </w:r>
      <w:r w:rsidR="001C64F3">
        <w:rPr>
          <w:rFonts w:ascii="Times New Roman" w:hAnsi="Times New Roman"/>
          <w:lang w:val="fr-FR"/>
        </w:rPr>
        <w:t>D</w:t>
      </w:r>
      <w:r w:rsidRPr="00986D4D">
        <w:rPr>
          <w:rFonts w:ascii="Times New Roman" w:hAnsi="Times New Roman"/>
          <w:lang w:val="fr-FR"/>
        </w:rPr>
        <w:t xml:space="preserve"> pour les pays adoptant l’approche « Unis dans l’action ».</w:t>
      </w:r>
    </w:p>
  </w:footnote>
  <w:footnote w:id="5">
    <w:p w14:paraId="50B32D1E" w14:textId="3776F01B" w:rsidR="000D431F" w:rsidRPr="00986D4D" w:rsidRDefault="000D431F"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Dans la plupart des cas, </w:t>
      </w:r>
      <w:r w:rsidR="007C0679">
        <w:rPr>
          <w:rFonts w:ascii="Times New Roman" w:hAnsi="Times New Roman"/>
          <w:lang w:val="fr-FR"/>
        </w:rPr>
        <w:t>l’Agent administratif</w:t>
      </w:r>
      <w:r w:rsidRPr="00986D4D">
        <w:rPr>
          <w:rFonts w:ascii="Times New Roman" w:hAnsi="Times New Roman"/>
          <w:lang w:val="fr-FR"/>
        </w:rPr>
        <w:t xml:space="preserve"> sera également une Organisation participante de l’ONU. Toutefois, si </w:t>
      </w:r>
      <w:r w:rsidR="007C0679">
        <w:rPr>
          <w:rFonts w:ascii="Times New Roman" w:hAnsi="Times New Roman"/>
          <w:lang w:val="fr-FR"/>
        </w:rPr>
        <w:t>l’Agent administratif</w:t>
      </w:r>
      <w:r w:rsidRPr="00986D4D">
        <w:rPr>
          <w:rFonts w:ascii="Times New Roman" w:hAnsi="Times New Roman"/>
          <w:lang w:val="fr-FR"/>
        </w:rPr>
        <w:t xml:space="preserve"> n’est pas une Organisation participante de l’ONU, la présente disposition peut être supprimée.</w:t>
      </w:r>
    </w:p>
  </w:footnote>
  <w:footnote w:id="6">
    <w:p w14:paraId="5655DCAC" w14:textId="3F484973" w:rsidR="003625C0" w:rsidRPr="00986D4D" w:rsidRDefault="003625C0"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w:t>
      </w:r>
      <w:r w:rsidR="007846F3" w:rsidRPr="00986D4D">
        <w:rPr>
          <w:rFonts w:ascii="Times New Roman" w:hAnsi="Times New Roman"/>
          <w:lang w:val="fr-FR"/>
        </w:rPr>
        <w:t>NOTE DE REDACTION : certains gouvernements donateurs exigent cette formulation dans l’Accord. Par conséquent, les termes entre crochets doivent être supprimés s’ils ne sont pas applicables.</w:t>
      </w:r>
    </w:p>
  </w:footnote>
  <w:footnote w:id="7">
    <w:p w14:paraId="7AA2D723" w14:textId="28763A36" w:rsidR="00DC1481" w:rsidRPr="00986D4D" w:rsidRDefault="00DC1481"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NOTE DE REDACTION : certains gouvernements donateurs exigent cette formulation dans l’Accord. Par conséquent, les termes entre crochets doivent être supprimés s’ils ne sont pas applicables.</w:t>
      </w:r>
    </w:p>
  </w:footnote>
  <w:footnote w:id="8">
    <w:p w14:paraId="00F0B317" w14:textId="1B6EB6FF" w:rsidR="00747B11" w:rsidRPr="00986D4D" w:rsidRDefault="00747B11"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w:t>
      </w:r>
      <w:r w:rsidR="00A15DB6" w:rsidRPr="00986D4D">
        <w:rPr>
          <w:rFonts w:ascii="Times New Roman" w:hAnsi="Times New Roman"/>
          <w:lang w:val="fr-FR"/>
        </w:rPr>
        <w:t>NOTE DE REDACTION : les termes entre crochets peuvent être supprimés s’ils ne sont pas applicables au donateur.</w:t>
      </w:r>
    </w:p>
  </w:footnote>
  <w:footnote w:id="9">
    <w:p w14:paraId="04EF00B5" w14:textId="77777777" w:rsidR="000C465B" w:rsidRPr="00986D4D" w:rsidRDefault="000C465B"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Telle qu’elle est utilisée dans le présent document, l’expression « document programmatique approuvé » fait référence à un plan de travail annuel ou à un programme/document de projet, etc. qui est approuvé par le Comité directeur aux fins de l’attribution de fonds.</w:t>
      </w:r>
    </w:p>
  </w:footnote>
  <w:footnote w:id="10">
    <w:p w14:paraId="173257F3" w14:textId="68E61486" w:rsidR="00747B11" w:rsidRPr="00986D4D" w:rsidRDefault="00747B11"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Lorsque </w:t>
      </w:r>
      <w:r w:rsidR="007C0679">
        <w:rPr>
          <w:rFonts w:ascii="Times New Roman" w:hAnsi="Times New Roman"/>
          <w:lang w:val="fr-FR"/>
        </w:rPr>
        <w:t>l’Agent administratif</w:t>
      </w:r>
      <w:r w:rsidRPr="00986D4D">
        <w:rPr>
          <w:rFonts w:ascii="Times New Roman" w:hAnsi="Times New Roman"/>
          <w:lang w:val="fr-FR"/>
        </w:rPr>
        <w:t xml:space="preserve"> sera également une Organisation participante de l’ONU, il devra ouvrir son propre compte du grand livre séparé et transférer les fonds du Compte du Fonds sur son compte du grand livre séparé.</w:t>
      </w:r>
    </w:p>
  </w:footnote>
  <w:footnote w:id="11">
    <w:p w14:paraId="397AB483" w14:textId="7F30E5D9" w:rsidR="006F0C55" w:rsidRPr="005E49DD" w:rsidRDefault="006F0C55" w:rsidP="00986D4D">
      <w:pPr>
        <w:pStyle w:val="FootnoteText"/>
        <w:jc w:val="both"/>
        <w:rPr>
          <w:rFonts w:ascii="Times New Roman" w:hAnsi="Times New Roman"/>
          <w:lang w:val="fr-FR"/>
        </w:rPr>
      </w:pPr>
      <w:r w:rsidRPr="005E49DD">
        <w:rPr>
          <w:rStyle w:val="FootnoteReference"/>
          <w:rFonts w:ascii="Times New Roman" w:hAnsi="Times New Roman"/>
          <w:lang w:val="fr-FR"/>
        </w:rPr>
        <w:footnoteRef/>
      </w:r>
      <w:r w:rsidRPr="005E49DD">
        <w:rPr>
          <w:rFonts w:ascii="Times New Roman" w:hAnsi="Times New Roman"/>
          <w:lang w:val="fr-FR"/>
        </w:rPr>
        <w:t xml:space="preserve"> Le niveau de détail des informations incluses dans le Rapport à différents stades du processus d'enquête peut être consulté sur le site </w:t>
      </w:r>
      <w:r w:rsidR="005E49DD">
        <w:fldChar w:fldCharType="begin"/>
      </w:r>
      <w:r w:rsidR="005E49DD" w:rsidRPr="000C2146">
        <w:rPr>
          <w:lang w:val="fr-FR"/>
        </w:rPr>
        <w:instrText>HYPERLINK "https://www.un.org/preventing-sexual-exploitation-and-abuse/fr/content/data-allegations-un-system-wide"</w:instrText>
      </w:r>
      <w:r w:rsidR="005E49DD">
        <w:fldChar w:fldCharType="separate"/>
      </w:r>
      <w:r w:rsidR="005E49DD" w:rsidRPr="005E49DD">
        <w:rPr>
          <w:rStyle w:val="Hyperlink"/>
          <w:rFonts w:ascii="Times New Roman" w:hAnsi="Times New Roman"/>
          <w:lang w:val="fr-FR"/>
        </w:rPr>
        <w:t>https://www.un.org/preventing-sexual-exploitation-and-abuse/fr/content/data-allegations-un-system-wide</w:t>
      </w:r>
      <w:r w:rsidR="005E49DD">
        <w:fldChar w:fldCharType="end"/>
      </w:r>
      <w:r w:rsidR="005E49DD">
        <w:rPr>
          <w:rFonts w:ascii="Times New Roman" w:hAnsi="Times New Roman"/>
          <w:lang w:val="fr-FR"/>
        </w:rPr>
        <w:t>.</w:t>
      </w:r>
      <w:r w:rsidR="005E49DD" w:rsidRPr="005E49DD">
        <w:rPr>
          <w:rFonts w:ascii="Times New Roman" w:hAnsi="Times New Roman"/>
          <w:lang w:val="fr-FR"/>
        </w:rPr>
        <w:t xml:space="preserve"> </w:t>
      </w:r>
      <w:r w:rsidRPr="005E49DD">
        <w:rPr>
          <w:rFonts w:ascii="Times New Roman" w:hAnsi="Times New Roman"/>
          <w:lang w:val="fr-FR"/>
        </w:rPr>
        <w:t>Les informations sont publiées à la fois en temps réel et par le biais de rapports mensuels.</w:t>
      </w:r>
    </w:p>
  </w:footnote>
  <w:footnote w:id="12">
    <w:p w14:paraId="39135DCD" w14:textId="58B651F1" w:rsidR="00075746" w:rsidRPr="00986D4D" w:rsidRDefault="00075746"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w:t>
      </w:r>
      <w:r w:rsidR="00736C33" w:rsidRPr="00986D4D">
        <w:rPr>
          <w:rFonts w:ascii="Times New Roman" w:hAnsi="Times New Roman"/>
          <w:lang w:val="fr-FR"/>
        </w:rPr>
        <w:t xml:space="preserve">NOTE DE REDACTION : ne conserver la </w:t>
      </w:r>
      <w:r w:rsidR="00671C34" w:rsidRPr="00986D4D">
        <w:rPr>
          <w:rFonts w:ascii="Times New Roman" w:hAnsi="Times New Roman"/>
          <w:lang w:val="fr-FR"/>
        </w:rPr>
        <w:t xml:space="preserve">seconde </w:t>
      </w:r>
      <w:r w:rsidR="00736C33" w:rsidRPr="00986D4D">
        <w:rPr>
          <w:rFonts w:ascii="Times New Roman" w:hAnsi="Times New Roman"/>
          <w:lang w:val="fr-FR"/>
        </w:rPr>
        <w:t xml:space="preserve">notification au </w:t>
      </w:r>
      <w:r w:rsidR="00FF759A" w:rsidRPr="00986D4D">
        <w:rPr>
          <w:rFonts w:ascii="Times New Roman" w:hAnsi="Times New Roman"/>
          <w:lang w:val="fr-FR"/>
        </w:rPr>
        <w:t>D</w:t>
      </w:r>
      <w:r w:rsidR="00736C33" w:rsidRPr="00986D4D">
        <w:rPr>
          <w:rFonts w:ascii="Times New Roman" w:hAnsi="Times New Roman"/>
          <w:lang w:val="fr-FR"/>
        </w:rPr>
        <w:t>onateur que s’il y a lieu.</w:t>
      </w:r>
    </w:p>
  </w:footnote>
  <w:footnote w:id="13">
    <w:p w14:paraId="0F56C4E4" w14:textId="74C390FC" w:rsidR="00736C33" w:rsidRPr="00986D4D" w:rsidRDefault="00736C33"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NOTE DE REDACTION : ne conserver la </w:t>
      </w:r>
      <w:r w:rsidR="00671C34" w:rsidRPr="00986D4D">
        <w:rPr>
          <w:rFonts w:ascii="Times New Roman" w:hAnsi="Times New Roman"/>
          <w:lang w:val="fr-FR"/>
        </w:rPr>
        <w:t xml:space="preserve">troisième </w:t>
      </w:r>
      <w:r w:rsidRPr="00986D4D">
        <w:rPr>
          <w:rFonts w:ascii="Times New Roman" w:hAnsi="Times New Roman"/>
          <w:lang w:val="fr-FR"/>
        </w:rPr>
        <w:t xml:space="preserve">notification au </w:t>
      </w:r>
      <w:r w:rsidR="00FF759A" w:rsidRPr="00986D4D">
        <w:rPr>
          <w:rFonts w:ascii="Times New Roman" w:hAnsi="Times New Roman"/>
          <w:lang w:val="fr-FR"/>
        </w:rPr>
        <w:t>D</w:t>
      </w:r>
      <w:r w:rsidRPr="00986D4D">
        <w:rPr>
          <w:rFonts w:ascii="Times New Roman" w:hAnsi="Times New Roman"/>
          <w:lang w:val="fr-FR"/>
        </w:rPr>
        <w:t>onateur que s’il y a lieu.</w:t>
      </w:r>
    </w:p>
  </w:footnote>
  <w:footnote w:id="14">
    <w:p w14:paraId="319ED118" w14:textId="3B066ABB" w:rsidR="00986D4D" w:rsidRPr="00986D4D" w:rsidRDefault="00986D4D" w:rsidP="00986D4D">
      <w:pPr>
        <w:pStyle w:val="FootnoteText"/>
        <w:jc w:val="both"/>
        <w:rPr>
          <w:rFonts w:ascii="Times New Roman" w:hAnsi="Times New Roman"/>
          <w:lang w:val="fr-FR"/>
        </w:rPr>
      </w:pPr>
      <w:r w:rsidRPr="00986D4D">
        <w:rPr>
          <w:rStyle w:val="FootnoteReference"/>
          <w:rFonts w:ascii="Times New Roman" w:hAnsi="Times New Roman"/>
          <w:lang w:val="fr-FR"/>
        </w:rPr>
        <w:footnoteRef/>
      </w:r>
      <w:r w:rsidRPr="00986D4D">
        <w:rPr>
          <w:rFonts w:ascii="Times New Roman" w:hAnsi="Times New Roman"/>
          <w:lang w:val="fr-FR"/>
        </w:rPr>
        <w:t xml:space="preserve"> Note de bas de page facultative</w:t>
      </w:r>
      <w:r>
        <w:rPr>
          <w:rFonts w:ascii="Times New Roman" w:hAnsi="Times New Roman"/>
          <w:lang w:val="fr-FR"/>
        </w:rPr>
        <w:t> :</w:t>
      </w:r>
      <w:r w:rsidRPr="00986D4D">
        <w:rPr>
          <w:rFonts w:ascii="Times New Roman" w:hAnsi="Times New Roman"/>
          <w:lang w:val="fr-FR"/>
        </w:rPr>
        <w:t xml:space="preserve"> sous réserve des crédits parlementaires</w:t>
      </w:r>
      <w:r w:rsidR="00B35021">
        <w:rPr>
          <w:rFonts w:ascii="Times New Roman" w:hAnsi="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425636">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0775305">
    <w:abstractNumId w:val="18"/>
  </w:num>
  <w:num w:numId="3" w16cid:durableId="1506281683">
    <w:abstractNumId w:val="31"/>
  </w:num>
  <w:num w:numId="4" w16cid:durableId="709845993">
    <w:abstractNumId w:val="9"/>
  </w:num>
  <w:num w:numId="5" w16cid:durableId="1336954738">
    <w:abstractNumId w:val="17"/>
  </w:num>
  <w:num w:numId="6" w16cid:durableId="1680428627">
    <w:abstractNumId w:val="28"/>
  </w:num>
  <w:num w:numId="7" w16cid:durableId="1963611950">
    <w:abstractNumId w:val="10"/>
  </w:num>
  <w:num w:numId="8" w16cid:durableId="1228688672">
    <w:abstractNumId w:val="21"/>
  </w:num>
  <w:num w:numId="9" w16cid:durableId="1004011576">
    <w:abstractNumId w:val="16"/>
  </w:num>
  <w:num w:numId="10" w16cid:durableId="678889045">
    <w:abstractNumId w:val="32"/>
  </w:num>
  <w:num w:numId="11" w16cid:durableId="1553494919">
    <w:abstractNumId w:val="33"/>
  </w:num>
  <w:num w:numId="12" w16cid:durableId="1750156176">
    <w:abstractNumId w:val="11"/>
  </w:num>
  <w:num w:numId="13" w16cid:durableId="720635654">
    <w:abstractNumId w:val="24"/>
  </w:num>
  <w:num w:numId="14" w16cid:durableId="827938141">
    <w:abstractNumId w:val="7"/>
  </w:num>
  <w:num w:numId="15" w16cid:durableId="2139913393">
    <w:abstractNumId w:val="35"/>
  </w:num>
  <w:num w:numId="16" w16cid:durableId="1242908252">
    <w:abstractNumId w:val="25"/>
  </w:num>
  <w:num w:numId="17" w16cid:durableId="2072189800">
    <w:abstractNumId w:val="20"/>
  </w:num>
  <w:num w:numId="18" w16cid:durableId="1650209114">
    <w:abstractNumId w:val="34"/>
  </w:num>
  <w:num w:numId="19" w16cid:durableId="248201265">
    <w:abstractNumId w:val="23"/>
  </w:num>
  <w:num w:numId="20" w16cid:durableId="1568801176">
    <w:abstractNumId w:val="22"/>
  </w:num>
  <w:num w:numId="21" w16cid:durableId="1243636669">
    <w:abstractNumId w:val="26"/>
  </w:num>
  <w:num w:numId="22" w16cid:durableId="763500517">
    <w:abstractNumId w:val="15"/>
  </w:num>
  <w:num w:numId="23" w16cid:durableId="1709141398">
    <w:abstractNumId w:val="4"/>
  </w:num>
  <w:num w:numId="24" w16cid:durableId="370613808">
    <w:abstractNumId w:val="0"/>
  </w:num>
  <w:num w:numId="25" w16cid:durableId="1608809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755842">
    <w:abstractNumId w:val="19"/>
  </w:num>
  <w:num w:numId="27" w16cid:durableId="321395437">
    <w:abstractNumId w:val="3"/>
  </w:num>
  <w:num w:numId="28" w16cid:durableId="465466983">
    <w:abstractNumId w:val="13"/>
  </w:num>
  <w:num w:numId="29" w16cid:durableId="1012223480">
    <w:abstractNumId w:val="30"/>
  </w:num>
  <w:num w:numId="30" w16cid:durableId="1351954535">
    <w:abstractNumId w:val="2"/>
  </w:num>
  <w:num w:numId="31" w16cid:durableId="2011326474">
    <w:abstractNumId w:val="8"/>
  </w:num>
  <w:num w:numId="32" w16cid:durableId="54015659">
    <w:abstractNumId w:val="19"/>
  </w:num>
  <w:num w:numId="33" w16cid:durableId="145635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7885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99185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20263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58076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041680">
    <w:abstractNumId w:val="12"/>
  </w:num>
  <w:num w:numId="39" w16cid:durableId="1066148478">
    <w:abstractNumId w:val="5"/>
  </w:num>
  <w:num w:numId="40" w16cid:durableId="841972912">
    <w:abstractNumId w:val="14"/>
  </w:num>
  <w:num w:numId="41" w16cid:durableId="746684205">
    <w:abstractNumId w:val="6"/>
  </w:num>
  <w:num w:numId="42" w16cid:durableId="1501001313">
    <w:abstractNumId w:val="29"/>
  </w:num>
  <w:num w:numId="43" w16cid:durableId="142449771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0738"/>
    <w:rsid w:val="000012A8"/>
    <w:rsid w:val="00002244"/>
    <w:rsid w:val="00003ACB"/>
    <w:rsid w:val="00003AF4"/>
    <w:rsid w:val="000066EC"/>
    <w:rsid w:val="00011D5F"/>
    <w:rsid w:val="000120EC"/>
    <w:rsid w:val="0001252F"/>
    <w:rsid w:val="00013B39"/>
    <w:rsid w:val="000148C8"/>
    <w:rsid w:val="000149C4"/>
    <w:rsid w:val="00015CEF"/>
    <w:rsid w:val="000163C2"/>
    <w:rsid w:val="0001675B"/>
    <w:rsid w:val="00016B15"/>
    <w:rsid w:val="00016FA9"/>
    <w:rsid w:val="00017B31"/>
    <w:rsid w:val="000205B8"/>
    <w:rsid w:val="00022AB5"/>
    <w:rsid w:val="00024A6A"/>
    <w:rsid w:val="00025D19"/>
    <w:rsid w:val="0002677F"/>
    <w:rsid w:val="00032D77"/>
    <w:rsid w:val="0003623F"/>
    <w:rsid w:val="00040249"/>
    <w:rsid w:val="0004088C"/>
    <w:rsid w:val="0004219F"/>
    <w:rsid w:val="00045685"/>
    <w:rsid w:val="00045B26"/>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5746"/>
    <w:rsid w:val="00077089"/>
    <w:rsid w:val="000774CA"/>
    <w:rsid w:val="000776BA"/>
    <w:rsid w:val="00080577"/>
    <w:rsid w:val="00080BF1"/>
    <w:rsid w:val="00081859"/>
    <w:rsid w:val="00083432"/>
    <w:rsid w:val="00084BE1"/>
    <w:rsid w:val="000862B3"/>
    <w:rsid w:val="000869D7"/>
    <w:rsid w:val="00087FAF"/>
    <w:rsid w:val="00093C32"/>
    <w:rsid w:val="00094CE7"/>
    <w:rsid w:val="00095A69"/>
    <w:rsid w:val="000960ED"/>
    <w:rsid w:val="000964CB"/>
    <w:rsid w:val="000966EC"/>
    <w:rsid w:val="00097BF9"/>
    <w:rsid w:val="000A1738"/>
    <w:rsid w:val="000A25CE"/>
    <w:rsid w:val="000A3365"/>
    <w:rsid w:val="000A3445"/>
    <w:rsid w:val="000A3719"/>
    <w:rsid w:val="000A3F01"/>
    <w:rsid w:val="000A60C2"/>
    <w:rsid w:val="000A67DB"/>
    <w:rsid w:val="000A695E"/>
    <w:rsid w:val="000A6F87"/>
    <w:rsid w:val="000B3BA5"/>
    <w:rsid w:val="000B40B0"/>
    <w:rsid w:val="000B5A33"/>
    <w:rsid w:val="000B76F4"/>
    <w:rsid w:val="000B7B31"/>
    <w:rsid w:val="000B7D84"/>
    <w:rsid w:val="000C1818"/>
    <w:rsid w:val="000C192B"/>
    <w:rsid w:val="000C2146"/>
    <w:rsid w:val="000C2A12"/>
    <w:rsid w:val="000C2C1E"/>
    <w:rsid w:val="000C3CB4"/>
    <w:rsid w:val="000C465B"/>
    <w:rsid w:val="000C5F81"/>
    <w:rsid w:val="000C70E1"/>
    <w:rsid w:val="000C76E4"/>
    <w:rsid w:val="000D2ECF"/>
    <w:rsid w:val="000D431F"/>
    <w:rsid w:val="000D79C3"/>
    <w:rsid w:val="000E011C"/>
    <w:rsid w:val="000E3053"/>
    <w:rsid w:val="000E3746"/>
    <w:rsid w:val="000E43CC"/>
    <w:rsid w:val="000E52E8"/>
    <w:rsid w:val="000F3AEA"/>
    <w:rsid w:val="00100C5A"/>
    <w:rsid w:val="00100CAE"/>
    <w:rsid w:val="00100F7D"/>
    <w:rsid w:val="00102F7B"/>
    <w:rsid w:val="00103933"/>
    <w:rsid w:val="00104DB1"/>
    <w:rsid w:val="00110CBB"/>
    <w:rsid w:val="00113DD0"/>
    <w:rsid w:val="00115A40"/>
    <w:rsid w:val="001161EF"/>
    <w:rsid w:val="0012092B"/>
    <w:rsid w:val="00120D96"/>
    <w:rsid w:val="00121C41"/>
    <w:rsid w:val="001241D6"/>
    <w:rsid w:val="00126B96"/>
    <w:rsid w:val="00127520"/>
    <w:rsid w:val="00131B9B"/>
    <w:rsid w:val="00131FB4"/>
    <w:rsid w:val="0013511B"/>
    <w:rsid w:val="00135C6E"/>
    <w:rsid w:val="00136184"/>
    <w:rsid w:val="00136521"/>
    <w:rsid w:val="00137687"/>
    <w:rsid w:val="00140BE1"/>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3631"/>
    <w:rsid w:val="00173AD7"/>
    <w:rsid w:val="001753A6"/>
    <w:rsid w:val="00177993"/>
    <w:rsid w:val="00177A19"/>
    <w:rsid w:val="00182333"/>
    <w:rsid w:val="00182557"/>
    <w:rsid w:val="00191DA9"/>
    <w:rsid w:val="00196407"/>
    <w:rsid w:val="00197019"/>
    <w:rsid w:val="001A0072"/>
    <w:rsid w:val="001A1E21"/>
    <w:rsid w:val="001A49DA"/>
    <w:rsid w:val="001A4ED9"/>
    <w:rsid w:val="001A50FC"/>
    <w:rsid w:val="001A68B6"/>
    <w:rsid w:val="001A7293"/>
    <w:rsid w:val="001A783A"/>
    <w:rsid w:val="001B04F6"/>
    <w:rsid w:val="001B0629"/>
    <w:rsid w:val="001B19BB"/>
    <w:rsid w:val="001B3E77"/>
    <w:rsid w:val="001B5907"/>
    <w:rsid w:val="001B7541"/>
    <w:rsid w:val="001B7FF4"/>
    <w:rsid w:val="001C1116"/>
    <w:rsid w:val="001C5DB3"/>
    <w:rsid w:val="001C64F3"/>
    <w:rsid w:val="001C774A"/>
    <w:rsid w:val="001D03CB"/>
    <w:rsid w:val="001D398D"/>
    <w:rsid w:val="001D4C24"/>
    <w:rsid w:val="001D52B0"/>
    <w:rsid w:val="001D5A3C"/>
    <w:rsid w:val="001E0AD7"/>
    <w:rsid w:val="001E0AEF"/>
    <w:rsid w:val="001E12DB"/>
    <w:rsid w:val="001E2B9B"/>
    <w:rsid w:val="001E352E"/>
    <w:rsid w:val="001E4544"/>
    <w:rsid w:val="001E5259"/>
    <w:rsid w:val="001E66C1"/>
    <w:rsid w:val="001F0DAD"/>
    <w:rsid w:val="001F117B"/>
    <w:rsid w:val="001F1301"/>
    <w:rsid w:val="001F1958"/>
    <w:rsid w:val="001F1C41"/>
    <w:rsid w:val="001F4D9B"/>
    <w:rsid w:val="001F52FB"/>
    <w:rsid w:val="002000DD"/>
    <w:rsid w:val="0020161A"/>
    <w:rsid w:val="002017EE"/>
    <w:rsid w:val="00201D61"/>
    <w:rsid w:val="0020234F"/>
    <w:rsid w:val="002029B8"/>
    <w:rsid w:val="00205A10"/>
    <w:rsid w:val="0021186B"/>
    <w:rsid w:val="002122FA"/>
    <w:rsid w:val="0021285B"/>
    <w:rsid w:val="00212FC9"/>
    <w:rsid w:val="00214E31"/>
    <w:rsid w:val="0021553F"/>
    <w:rsid w:val="00215C7A"/>
    <w:rsid w:val="002225BA"/>
    <w:rsid w:val="00230352"/>
    <w:rsid w:val="00230378"/>
    <w:rsid w:val="00231620"/>
    <w:rsid w:val="0023234A"/>
    <w:rsid w:val="00235B05"/>
    <w:rsid w:val="00235B8D"/>
    <w:rsid w:val="00237090"/>
    <w:rsid w:val="0024030D"/>
    <w:rsid w:val="0024072D"/>
    <w:rsid w:val="00241904"/>
    <w:rsid w:val="002423D6"/>
    <w:rsid w:val="00242DAF"/>
    <w:rsid w:val="00244C40"/>
    <w:rsid w:val="00244F97"/>
    <w:rsid w:val="00245D28"/>
    <w:rsid w:val="00246EC4"/>
    <w:rsid w:val="0025013C"/>
    <w:rsid w:val="00251E73"/>
    <w:rsid w:val="00251EAF"/>
    <w:rsid w:val="00252689"/>
    <w:rsid w:val="00254C6E"/>
    <w:rsid w:val="00255492"/>
    <w:rsid w:val="00256E71"/>
    <w:rsid w:val="00260026"/>
    <w:rsid w:val="002603A3"/>
    <w:rsid w:val="002627DC"/>
    <w:rsid w:val="002658E5"/>
    <w:rsid w:val="00267F3F"/>
    <w:rsid w:val="002705B8"/>
    <w:rsid w:val="00270901"/>
    <w:rsid w:val="00270A98"/>
    <w:rsid w:val="00270E14"/>
    <w:rsid w:val="00271D44"/>
    <w:rsid w:val="00272FA5"/>
    <w:rsid w:val="002734F7"/>
    <w:rsid w:val="00274438"/>
    <w:rsid w:val="00274486"/>
    <w:rsid w:val="00274B6B"/>
    <w:rsid w:val="00274DE7"/>
    <w:rsid w:val="0028073A"/>
    <w:rsid w:val="0028146D"/>
    <w:rsid w:val="00281A47"/>
    <w:rsid w:val="00281DB0"/>
    <w:rsid w:val="00282B8E"/>
    <w:rsid w:val="0028416F"/>
    <w:rsid w:val="0028611B"/>
    <w:rsid w:val="00286DD7"/>
    <w:rsid w:val="00286E8C"/>
    <w:rsid w:val="00290563"/>
    <w:rsid w:val="002923DE"/>
    <w:rsid w:val="002926A2"/>
    <w:rsid w:val="002928E0"/>
    <w:rsid w:val="002940F1"/>
    <w:rsid w:val="002941E6"/>
    <w:rsid w:val="00294F76"/>
    <w:rsid w:val="00295FE9"/>
    <w:rsid w:val="0029714B"/>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19C"/>
    <w:rsid w:val="002C32B1"/>
    <w:rsid w:val="002C487F"/>
    <w:rsid w:val="002C6A16"/>
    <w:rsid w:val="002C7F9E"/>
    <w:rsid w:val="002D04C8"/>
    <w:rsid w:val="002D2C93"/>
    <w:rsid w:val="002D5ACD"/>
    <w:rsid w:val="002D7AA2"/>
    <w:rsid w:val="002D7F65"/>
    <w:rsid w:val="002E26AB"/>
    <w:rsid w:val="002E3879"/>
    <w:rsid w:val="002E4063"/>
    <w:rsid w:val="002E4127"/>
    <w:rsid w:val="002E483F"/>
    <w:rsid w:val="002E6152"/>
    <w:rsid w:val="002F03BD"/>
    <w:rsid w:val="002F1835"/>
    <w:rsid w:val="002F1D4E"/>
    <w:rsid w:val="002F2DA8"/>
    <w:rsid w:val="002F3A50"/>
    <w:rsid w:val="002F540A"/>
    <w:rsid w:val="002F6A0B"/>
    <w:rsid w:val="002F7772"/>
    <w:rsid w:val="003008C6"/>
    <w:rsid w:val="003022F7"/>
    <w:rsid w:val="003044E8"/>
    <w:rsid w:val="003046D1"/>
    <w:rsid w:val="00306C2F"/>
    <w:rsid w:val="00311DF2"/>
    <w:rsid w:val="00312F48"/>
    <w:rsid w:val="00313468"/>
    <w:rsid w:val="003152BE"/>
    <w:rsid w:val="003159A1"/>
    <w:rsid w:val="00315E34"/>
    <w:rsid w:val="0031712B"/>
    <w:rsid w:val="0031713E"/>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1A5"/>
    <w:rsid w:val="003436F8"/>
    <w:rsid w:val="00344992"/>
    <w:rsid w:val="00345701"/>
    <w:rsid w:val="00345951"/>
    <w:rsid w:val="00346511"/>
    <w:rsid w:val="00347989"/>
    <w:rsid w:val="00350545"/>
    <w:rsid w:val="00351DA2"/>
    <w:rsid w:val="00352AEC"/>
    <w:rsid w:val="00353C10"/>
    <w:rsid w:val="003571DD"/>
    <w:rsid w:val="003625C0"/>
    <w:rsid w:val="00363C42"/>
    <w:rsid w:val="00363D5A"/>
    <w:rsid w:val="00364AF7"/>
    <w:rsid w:val="003657D7"/>
    <w:rsid w:val="00365B74"/>
    <w:rsid w:val="00366AB1"/>
    <w:rsid w:val="00372C87"/>
    <w:rsid w:val="00375B1F"/>
    <w:rsid w:val="00376137"/>
    <w:rsid w:val="00376FCC"/>
    <w:rsid w:val="00382AE9"/>
    <w:rsid w:val="00383BCB"/>
    <w:rsid w:val="0038424A"/>
    <w:rsid w:val="00385626"/>
    <w:rsid w:val="00387ADA"/>
    <w:rsid w:val="00387B82"/>
    <w:rsid w:val="00387BE2"/>
    <w:rsid w:val="0039261A"/>
    <w:rsid w:val="00392A90"/>
    <w:rsid w:val="003932C1"/>
    <w:rsid w:val="00393C1B"/>
    <w:rsid w:val="00395080"/>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208"/>
    <w:rsid w:val="003D0552"/>
    <w:rsid w:val="003D396F"/>
    <w:rsid w:val="003D47A3"/>
    <w:rsid w:val="003D493F"/>
    <w:rsid w:val="003D7CF2"/>
    <w:rsid w:val="003E0DAF"/>
    <w:rsid w:val="003E1C2D"/>
    <w:rsid w:val="003E2E27"/>
    <w:rsid w:val="003E51FB"/>
    <w:rsid w:val="003E755F"/>
    <w:rsid w:val="003F009C"/>
    <w:rsid w:val="003F1A8F"/>
    <w:rsid w:val="003F2B31"/>
    <w:rsid w:val="003F3856"/>
    <w:rsid w:val="003F42EE"/>
    <w:rsid w:val="003F6A60"/>
    <w:rsid w:val="003F6C3D"/>
    <w:rsid w:val="00402D0D"/>
    <w:rsid w:val="004030DB"/>
    <w:rsid w:val="00403E74"/>
    <w:rsid w:val="00405252"/>
    <w:rsid w:val="0040552E"/>
    <w:rsid w:val="00405E18"/>
    <w:rsid w:val="00406924"/>
    <w:rsid w:val="00407807"/>
    <w:rsid w:val="00410D03"/>
    <w:rsid w:val="00416B68"/>
    <w:rsid w:val="00416D4E"/>
    <w:rsid w:val="0041700A"/>
    <w:rsid w:val="004178FB"/>
    <w:rsid w:val="004211C0"/>
    <w:rsid w:val="00426C56"/>
    <w:rsid w:val="00427B77"/>
    <w:rsid w:val="00427CF6"/>
    <w:rsid w:val="00431257"/>
    <w:rsid w:val="004333AA"/>
    <w:rsid w:val="00440A03"/>
    <w:rsid w:val="0044103C"/>
    <w:rsid w:val="00443B8F"/>
    <w:rsid w:val="00444D05"/>
    <w:rsid w:val="00444DB0"/>
    <w:rsid w:val="00444EB6"/>
    <w:rsid w:val="00447028"/>
    <w:rsid w:val="004474E4"/>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5DED"/>
    <w:rsid w:val="00486867"/>
    <w:rsid w:val="004876A2"/>
    <w:rsid w:val="00495776"/>
    <w:rsid w:val="004A10C2"/>
    <w:rsid w:val="004A1AC2"/>
    <w:rsid w:val="004A30AC"/>
    <w:rsid w:val="004A71F4"/>
    <w:rsid w:val="004A751B"/>
    <w:rsid w:val="004A77AE"/>
    <w:rsid w:val="004B26B3"/>
    <w:rsid w:val="004B31D6"/>
    <w:rsid w:val="004B40B6"/>
    <w:rsid w:val="004B583F"/>
    <w:rsid w:val="004B75B4"/>
    <w:rsid w:val="004C0C41"/>
    <w:rsid w:val="004C2376"/>
    <w:rsid w:val="004C2EDF"/>
    <w:rsid w:val="004C7A57"/>
    <w:rsid w:val="004D003F"/>
    <w:rsid w:val="004D0569"/>
    <w:rsid w:val="004D1B9C"/>
    <w:rsid w:val="004D2243"/>
    <w:rsid w:val="004D4D86"/>
    <w:rsid w:val="004D6C59"/>
    <w:rsid w:val="004E279C"/>
    <w:rsid w:val="004E33F3"/>
    <w:rsid w:val="004E4DDF"/>
    <w:rsid w:val="004E4F63"/>
    <w:rsid w:val="004E631E"/>
    <w:rsid w:val="004E7718"/>
    <w:rsid w:val="004E7F55"/>
    <w:rsid w:val="004F0A79"/>
    <w:rsid w:val="004F17E4"/>
    <w:rsid w:val="004F18B8"/>
    <w:rsid w:val="004F1F9D"/>
    <w:rsid w:val="004F2CF7"/>
    <w:rsid w:val="004F3171"/>
    <w:rsid w:val="004F5FB7"/>
    <w:rsid w:val="004F6122"/>
    <w:rsid w:val="0050017B"/>
    <w:rsid w:val="0050127B"/>
    <w:rsid w:val="0050197F"/>
    <w:rsid w:val="00504B61"/>
    <w:rsid w:val="00510D81"/>
    <w:rsid w:val="0051179E"/>
    <w:rsid w:val="00512221"/>
    <w:rsid w:val="0051595E"/>
    <w:rsid w:val="005172A0"/>
    <w:rsid w:val="0052584E"/>
    <w:rsid w:val="0052665E"/>
    <w:rsid w:val="0053330A"/>
    <w:rsid w:val="00534B4C"/>
    <w:rsid w:val="005357BA"/>
    <w:rsid w:val="00535E2A"/>
    <w:rsid w:val="00537E95"/>
    <w:rsid w:val="00540869"/>
    <w:rsid w:val="00540B2B"/>
    <w:rsid w:val="0054258F"/>
    <w:rsid w:val="00542B46"/>
    <w:rsid w:val="005430D9"/>
    <w:rsid w:val="0054542A"/>
    <w:rsid w:val="00546671"/>
    <w:rsid w:val="00551B24"/>
    <w:rsid w:val="00552570"/>
    <w:rsid w:val="005529FB"/>
    <w:rsid w:val="00552CEF"/>
    <w:rsid w:val="005531B8"/>
    <w:rsid w:val="00553EC3"/>
    <w:rsid w:val="00555879"/>
    <w:rsid w:val="00556A43"/>
    <w:rsid w:val="005575A0"/>
    <w:rsid w:val="00557910"/>
    <w:rsid w:val="005648A0"/>
    <w:rsid w:val="005664B4"/>
    <w:rsid w:val="0056751E"/>
    <w:rsid w:val="00567D36"/>
    <w:rsid w:val="00567EEE"/>
    <w:rsid w:val="00570CC3"/>
    <w:rsid w:val="00571996"/>
    <w:rsid w:val="0057420F"/>
    <w:rsid w:val="00575669"/>
    <w:rsid w:val="005757BC"/>
    <w:rsid w:val="0057696C"/>
    <w:rsid w:val="005775BC"/>
    <w:rsid w:val="00583469"/>
    <w:rsid w:val="005853B3"/>
    <w:rsid w:val="00585719"/>
    <w:rsid w:val="00585A96"/>
    <w:rsid w:val="00585C91"/>
    <w:rsid w:val="00587611"/>
    <w:rsid w:val="00590CE0"/>
    <w:rsid w:val="005924D5"/>
    <w:rsid w:val="00595601"/>
    <w:rsid w:val="00595DF0"/>
    <w:rsid w:val="00597D06"/>
    <w:rsid w:val="005A2342"/>
    <w:rsid w:val="005A26AF"/>
    <w:rsid w:val="005A451F"/>
    <w:rsid w:val="005A4992"/>
    <w:rsid w:val="005A5C60"/>
    <w:rsid w:val="005A67C3"/>
    <w:rsid w:val="005A77B8"/>
    <w:rsid w:val="005B139B"/>
    <w:rsid w:val="005B153A"/>
    <w:rsid w:val="005B3E36"/>
    <w:rsid w:val="005B6600"/>
    <w:rsid w:val="005B69CE"/>
    <w:rsid w:val="005B7395"/>
    <w:rsid w:val="005C0C2C"/>
    <w:rsid w:val="005C0EF1"/>
    <w:rsid w:val="005C186D"/>
    <w:rsid w:val="005C3E32"/>
    <w:rsid w:val="005C5D95"/>
    <w:rsid w:val="005C7379"/>
    <w:rsid w:val="005C7FC0"/>
    <w:rsid w:val="005D1ECC"/>
    <w:rsid w:val="005D4535"/>
    <w:rsid w:val="005D7C45"/>
    <w:rsid w:val="005E37E2"/>
    <w:rsid w:val="005E49DD"/>
    <w:rsid w:val="005E5FA7"/>
    <w:rsid w:val="005E6CAC"/>
    <w:rsid w:val="005F0CC3"/>
    <w:rsid w:val="005F0FAE"/>
    <w:rsid w:val="005F1D07"/>
    <w:rsid w:val="005F211B"/>
    <w:rsid w:val="005F3F49"/>
    <w:rsid w:val="005F5B09"/>
    <w:rsid w:val="00602025"/>
    <w:rsid w:val="00602F12"/>
    <w:rsid w:val="006038CC"/>
    <w:rsid w:val="0060692E"/>
    <w:rsid w:val="0060729C"/>
    <w:rsid w:val="00607560"/>
    <w:rsid w:val="006105EE"/>
    <w:rsid w:val="006112D2"/>
    <w:rsid w:val="006115E2"/>
    <w:rsid w:val="0061215E"/>
    <w:rsid w:val="00612A2D"/>
    <w:rsid w:val="00612E9F"/>
    <w:rsid w:val="00613C6D"/>
    <w:rsid w:val="006146F0"/>
    <w:rsid w:val="00615EC3"/>
    <w:rsid w:val="0061705B"/>
    <w:rsid w:val="00617C9F"/>
    <w:rsid w:val="006204BA"/>
    <w:rsid w:val="00620D6C"/>
    <w:rsid w:val="006212DF"/>
    <w:rsid w:val="0062222F"/>
    <w:rsid w:val="00622C9F"/>
    <w:rsid w:val="00624445"/>
    <w:rsid w:val="00624F27"/>
    <w:rsid w:val="006256D1"/>
    <w:rsid w:val="006306DA"/>
    <w:rsid w:val="0063134D"/>
    <w:rsid w:val="006349A8"/>
    <w:rsid w:val="00635587"/>
    <w:rsid w:val="006364E9"/>
    <w:rsid w:val="00636797"/>
    <w:rsid w:val="0064034B"/>
    <w:rsid w:val="00642280"/>
    <w:rsid w:val="0064470A"/>
    <w:rsid w:val="0065017A"/>
    <w:rsid w:val="00654266"/>
    <w:rsid w:val="00654640"/>
    <w:rsid w:val="00657256"/>
    <w:rsid w:val="00657A5C"/>
    <w:rsid w:val="006609A7"/>
    <w:rsid w:val="00660A45"/>
    <w:rsid w:val="00661284"/>
    <w:rsid w:val="00663322"/>
    <w:rsid w:val="00663BA7"/>
    <w:rsid w:val="00664759"/>
    <w:rsid w:val="00666CAA"/>
    <w:rsid w:val="00666D0E"/>
    <w:rsid w:val="00667508"/>
    <w:rsid w:val="006701D1"/>
    <w:rsid w:val="006717C3"/>
    <w:rsid w:val="00671C34"/>
    <w:rsid w:val="00671DA9"/>
    <w:rsid w:val="00676BD8"/>
    <w:rsid w:val="0067786A"/>
    <w:rsid w:val="00683476"/>
    <w:rsid w:val="006852E0"/>
    <w:rsid w:val="0068597E"/>
    <w:rsid w:val="00690638"/>
    <w:rsid w:val="00693602"/>
    <w:rsid w:val="00695311"/>
    <w:rsid w:val="0069645C"/>
    <w:rsid w:val="00697C1A"/>
    <w:rsid w:val="00697C96"/>
    <w:rsid w:val="006A0A3C"/>
    <w:rsid w:val="006A0BA7"/>
    <w:rsid w:val="006A497B"/>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418F"/>
    <w:rsid w:val="006D62F6"/>
    <w:rsid w:val="006D7F7C"/>
    <w:rsid w:val="006E09F9"/>
    <w:rsid w:val="006E1D5C"/>
    <w:rsid w:val="006E305E"/>
    <w:rsid w:val="006E75EF"/>
    <w:rsid w:val="006F00C4"/>
    <w:rsid w:val="006F066A"/>
    <w:rsid w:val="006F0769"/>
    <w:rsid w:val="006F0A95"/>
    <w:rsid w:val="006F0C55"/>
    <w:rsid w:val="006F1682"/>
    <w:rsid w:val="006F423E"/>
    <w:rsid w:val="006F4DA8"/>
    <w:rsid w:val="006F4E30"/>
    <w:rsid w:val="006F58BC"/>
    <w:rsid w:val="006F68AF"/>
    <w:rsid w:val="00700193"/>
    <w:rsid w:val="0070033F"/>
    <w:rsid w:val="007026D5"/>
    <w:rsid w:val="00703549"/>
    <w:rsid w:val="007039B7"/>
    <w:rsid w:val="00703A9B"/>
    <w:rsid w:val="0070431E"/>
    <w:rsid w:val="00705C3D"/>
    <w:rsid w:val="00707B1C"/>
    <w:rsid w:val="00711E48"/>
    <w:rsid w:val="007123B5"/>
    <w:rsid w:val="00713602"/>
    <w:rsid w:val="00714604"/>
    <w:rsid w:val="007155E9"/>
    <w:rsid w:val="007170D9"/>
    <w:rsid w:val="007208D5"/>
    <w:rsid w:val="00721EEF"/>
    <w:rsid w:val="00722372"/>
    <w:rsid w:val="00722819"/>
    <w:rsid w:val="007256E3"/>
    <w:rsid w:val="007263D8"/>
    <w:rsid w:val="0073061D"/>
    <w:rsid w:val="00733ECB"/>
    <w:rsid w:val="00733ED0"/>
    <w:rsid w:val="007353C0"/>
    <w:rsid w:val="00736C33"/>
    <w:rsid w:val="00737110"/>
    <w:rsid w:val="0073765B"/>
    <w:rsid w:val="00741663"/>
    <w:rsid w:val="00741690"/>
    <w:rsid w:val="00741D4F"/>
    <w:rsid w:val="00742185"/>
    <w:rsid w:val="00746DB6"/>
    <w:rsid w:val="00747778"/>
    <w:rsid w:val="00747B11"/>
    <w:rsid w:val="00751F1A"/>
    <w:rsid w:val="007525AD"/>
    <w:rsid w:val="00753C16"/>
    <w:rsid w:val="00754132"/>
    <w:rsid w:val="007549B4"/>
    <w:rsid w:val="00755533"/>
    <w:rsid w:val="007563D1"/>
    <w:rsid w:val="00760A83"/>
    <w:rsid w:val="007615C8"/>
    <w:rsid w:val="00762AD6"/>
    <w:rsid w:val="00762B37"/>
    <w:rsid w:val="007653ED"/>
    <w:rsid w:val="007655B8"/>
    <w:rsid w:val="007670B2"/>
    <w:rsid w:val="00773FE0"/>
    <w:rsid w:val="00775309"/>
    <w:rsid w:val="00777E1D"/>
    <w:rsid w:val="00777FC7"/>
    <w:rsid w:val="00781768"/>
    <w:rsid w:val="0078231A"/>
    <w:rsid w:val="00782A7F"/>
    <w:rsid w:val="0078333A"/>
    <w:rsid w:val="007838FC"/>
    <w:rsid w:val="0078435F"/>
    <w:rsid w:val="007846F3"/>
    <w:rsid w:val="00785410"/>
    <w:rsid w:val="0078548F"/>
    <w:rsid w:val="00785EE5"/>
    <w:rsid w:val="0078651D"/>
    <w:rsid w:val="007879DC"/>
    <w:rsid w:val="0079115B"/>
    <w:rsid w:val="00791CC1"/>
    <w:rsid w:val="00792D31"/>
    <w:rsid w:val="007939FF"/>
    <w:rsid w:val="0079433C"/>
    <w:rsid w:val="007957C0"/>
    <w:rsid w:val="007964B9"/>
    <w:rsid w:val="007A0B19"/>
    <w:rsid w:val="007A1292"/>
    <w:rsid w:val="007A2C0D"/>
    <w:rsid w:val="007A3611"/>
    <w:rsid w:val="007A68BA"/>
    <w:rsid w:val="007B20FA"/>
    <w:rsid w:val="007B42C7"/>
    <w:rsid w:val="007B731C"/>
    <w:rsid w:val="007C0679"/>
    <w:rsid w:val="007C0900"/>
    <w:rsid w:val="007C1EF9"/>
    <w:rsid w:val="007C2E11"/>
    <w:rsid w:val="007C3557"/>
    <w:rsid w:val="007C3F43"/>
    <w:rsid w:val="007C451B"/>
    <w:rsid w:val="007C52BD"/>
    <w:rsid w:val="007C5673"/>
    <w:rsid w:val="007C7240"/>
    <w:rsid w:val="007C7ECF"/>
    <w:rsid w:val="007D163E"/>
    <w:rsid w:val="007D2943"/>
    <w:rsid w:val="007D3EB4"/>
    <w:rsid w:val="007D4DC2"/>
    <w:rsid w:val="007D5345"/>
    <w:rsid w:val="007D6DC1"/>
    <w:rsid w:val="007D7C16"/>
    <w:rsid w:val="007E0423"/>
    <w:rsid w:val="007E357E"/>
    <w:rsid w:val="007E4C7F"/>
    <w:rsid w:val="007E6A0A"/>
    <w:rsid w:val="007E739A"/>
    <w:rsid w:val="007F1D51"/>
    <w:rsid w:val="007F34E6"/>
    <w:rsid w:val="007F6DE8"/>
    <w:rsid w:val="007F77FB"/>
    <w:rsid w:val="008006C0"/>
    <w:rsid w:val="0080343A"/>
    <w:rsid w:val="00803BC0"/>
    <w:rsid w:val="00804476"/>
    <w:rsid w:val="0080523F"/>
    <w:rsid w:val="008057A9"/>
    <w:rsid w:val="00807669"/>
    <w:rsid w:val="00807AE9"/>
    <w:rsid w:val="00807B33"/>
    <w:rsid w:val="008108DA"/>
    <w:rsid w:val="00810CED"/>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267A"/>
    <w:rsid w:val="008529BF"/>
    <w:rsid w:val="0085306E"/>
    <w:rsid w:val="00853892"/>
    <w:rsid w:val="00857B49"/>
    <w:rsid w:val="00861592"/>
    <w:rsid w:val="00862F45"/>
    <w:rsid w:val="0086338B"/>
    <w:rsid w:val="00863757"/>
    <w:rsid w:val="0086378E"/>
    <w:rsid w:val="00864E8D"/>
    <w:rsid w:val="008679AA"/>
    <w:rsid w:val="00871B9B"/>
    <w:rsid w:val="008725AA"/>
    <w:rsid w:val="008744D2"/>
    <w:rsid w:val="0088084F"/>
    <w:rsid w:val="00882225"/>
    <w:rsid w:val="00882511"/>
    <w:rsid w:val="0088592E"/>
    <w:rsid w:val="0089006E"/>
    <w:rsid w:val="00890AB1"/>
    <w:rsid w:val="00890B37"/>
    <w:rsid w:val="008914E8"/>
    <w:rsid w:val="00893583"/>
    <w:rsid w:val="00895EAD"/>
    <w:rsid w:val="008974BE"/>
    <w:rsid w:val="00897E93"/>
    <w:rsid w:val="008A03BF"/>
    <w:rsid w:val="008A2278"/>
    <w:rsid w:val="008A2407"/>
    <w:rsid w:val="008A2B52"/>
    <w:rsid w:val="008A38E2"/>
    <w:rsid w:val="008A4E06"/>
    <w:rsid w:val="008A59AE"/>
    <w:rsid w:val="008B0DD1"/>
    <w:rsid w:val="008B1108"/>
    <w:rsid w:val="008B33DD"/>
    <w:rsid w:val="008B40F3"/>
    <w:rsid w:val="008B6DF0"/>
    <w:rsid w:val="008B70D0"/>
    <w:rsid w:val="008C19EE"/>
    <w:rsid w:val="008C1A56"/>
    <w:rsid w:val="008C2944"/>
    <w:rsid w:val="008C30ED"/>
    <w:rsid w:val="008C3FB5"/>
    <w:rsid w:val="008C4BBA"/>
    <w:rsid w:val="008C559B"/>
    <w:rsid w:val="008C7E3F"/>
    <w:rsid w:val="008D0E17"/>
    <w:rsid w:val="008D2419"/>
    <w:rsid w:val="008D41A0"/>
    <w:rsid w:val="008D4476"/>
    <w:rsid w:val="008E1E5D"/>
    <w:rsid w:val="008E279D"/>
    <w:rsid w:val="008E6850"/>
    <w:rsid w:val="008E7145"/>
    <w:rsid w:val="008E74E8"/>
    <w:rsid w:val="008E7AC5"/>
    <w:rsid w:val="008F0A99"/>
    <w:rsid w:val="008F1280"/>
    <w:rsid w:val="008F58A8"/>
    <w:rsid w:val="008F70FC"/>
    <w:rsid w:val="0090260B"/>
    <w:rsid w:val="0090309E"/>
    <w:rsid w:val="00903718"/>
    <w:rsid w:val="00903BE6"/>
    <w:rsid w:val="0090774B"/>
    <w:rsid w:val="00907DB6"/>
    <w:rsid w:val="00910551"/>
    <w:rsid w:val="00910D55"/>
    <w:rsid w:val="00911841"/>
    <w:rsid w:val="00912731"/>
    <w:rsid w:val="00913A40"/>
    <w:rsid w:val="00915A9B"/>
    <w:rsid w:val="00915B48"/>
    <w:rsid w:val="00927036"/>
    <w:rsid w:val="0092725D"/>
    <w:rsid w:val="00927DC2"/>
    <w:rsid w:val="009319A0"/>
    <w:rsid w:val="00931F30"/>
    <w:rsid w:val="00932D72"/>
    <w:rsid w:val="00933520"/>
    <w:rsid w:val="00936B74"/>
    <w:rsid w:val="009437E2"/>
    <w:rsid w:val="00943CA7"/>
    <w:rsid w:val="00946A4D"/>
    <w:rsid w:val="00950A0D"/>
    <w:rsid w:val="00951A1F"/>
    <w:rsid w:val="00952957"/>
    <w:rsid w:val="00953572"/>
    <w:rsid w:val="00953942"/>
    <w:rsid w:val="0095654E"/>
    <w:rsid w:val="009568C8"/>
    <w:rsid w:val="009604FB"/>
    <w:rsid w:val="0096087D"/>
    <w:rsid w:val="00961BCB"/>
    <w:rsid w:val="00964217"/>
    <w:rsid w:val="00964223"/>
    <w:rsid w:val="0096643F"/>
    <w:rsid w:val="00967649"/>
    <w:rsid w:val="00971DB0"/>
    <w:rsid w:val="00976579"/>
    <w:rsid w:val="00984CF9"/>
    <w:rsid w:val="00986CF7"/>
    <w:rsid w:val="00986D4D"/>
    <w:rsid w:val="00986F80"/>
    <w:rsid w:val="009925BA"/>
    <w:rsid w:val="00993C44"/>
    <w:rsid w:val="00995198"/>
    <w:rsid w:val="009977A2"/>
    <w:rsid w:val="009A215A"/>
    <w:rsid w:val="009A40A8"/>
    <w:rsid w:val="009A7186"/>
    <w:rsid w:val="009B1F21"/>
    <w:rsid w:val="009B22FF"/>
    <w:rsid w:val="009B2D3D"/>
    <w:rsid w:val="009B2E26"/>
    <w:rsid w:val="009B2F07"/>
    <w:rsid w:val="009B78D1"/>
    <w:rsid w:val="009C0E8B"/>
    <w:rsid w:val="009C1139"/>
    <w:rsid w:val="009C2C02"/>
    <w:rsid w:val="009C399C"/>
    <w:rsid w:val="009D0C24"/>
    <w:rsid w:val="009D0F23"/>
    <w:rsid w:val="009D41AF"/>
    <w:rsid w:val="009D50FD"/>
    <w:rsid w:val="009D5A6C"/>
    <w:rsid w:val="009E1FB9"/>
    <w:rsid w:val="009E33BB"/>
    <w:rsid w:val="009E36E6"/>
    <w:rsid w:val="009E5BD5"/>
    <w:rsid w:val="009E60C0"/>
    <w:rsid w:val="009E6A77"/>
    <w:rsid w:val="009F1B80"/>
    <w:rsid w:val="009F1EB9"/>
    <w:rsid w:val="009F4597"/>
    <w:rsid w:val="009F795C"/>
    <w:rsid w:val="009F7F04"/>
    <w:rsid w:val="00A0188D"/>
    <w:rsid w:val="00A0199C"/>
    <w:rsid w:val="00A01A93"/>
    <w:rsid w:val="00A02C39"/>
    <w:rsid w:val="00A05929"/>
    <w:rsid w:val="00A07B6E"/>
    <w:rsid w:val="00A1107B"/>
    <w:rsid w:val="00A11DEB"/>
    <w:rsid w:val="00A12D43"/>
    <w:rsid w:val="00A131E1"/>
    <w:rsid w:val="00A15DB6"/>
    <w:rsid w:val="00A16514"/>
    <w:rsid w:val="00A16747"/>
    <w:rsid w:val="00A17113"/>
    <w:rsid w:val="00A20FB9"/>
    <w:rsid w:val="00A21E97"/>
    <w:rsid w:val="00A24151"/>
    <w:rsid w:val="00A241EF"/>
    <w:rsid w:val="00A24651"/>
    <w:rsid w:val="00A25209"/>
    <w:rsid w:val="00A258AA"/>
    <w:rsid w:val="00A317A0"/>
    <w:rsid w:val="00A31AE9"/>
    <w:rsid w:val="00A34ADC"/>
    <w:rsid w:val="00A4125C"/>
    <w:rsid w:val="00A431DF"/>
    <w:rsid w:val="00A43DC8"/>
    <w:rsid w:val="00A45509"/>
    <w:rsid w:val="00A47711"/>
    <w:rsid w:val="00A55BD0"/>
    <w:rsid w:val="00A56E80"/>
    <w:rsid w:val="00A57A7B"/>
    <w:rsid w:val="00A57DCD"/>
    <w:rsid w:val="00A6170A"/>
    <w:rsid w:val="00A62C3A"/>
    <w:rsid w:val="00A644C9"/>
    <w:rsid w:val="00A6484B"/>
    <w:rsid w:val="00A654BD"/>
    <w:rsid w:val="00A7082E"/>
    <w:rsid w:val="00A72505"/>
    <w:rsid w:val="00A72B38"/>
    <w:rsid w:val="00A7361A"/>
    <w:rsid w:val="00A736F9"/>
    <w:rsid w:val="00A8120F"/>
    <w:rsid w:val="00A81F0C"/>
    <w:rsid w:val="00A82FAC"/>
    <w:rsid w:val="00A845FA"/>
    <w:rsid w:val="00A8557F"/>
    <w:rsid w:val="00A92982"/>
    <w:rsid w:val="00A94483"/>
    <w:rsid w:val="00A9556C"/>
    <w:rsid w:val="00A978C8"/>
    <w:rsid w:val="00A97FEA"/>
    <w:rsid w:val="00AA0EF9"/>
    <w:rsid w:val="00AA4117"/>
    <w:rsid w:val="00AB0D0E"/>
    <w:rsid w:val="00AB0EB9"/>
    <w:rsid w:val="00AB12C4"/>
    <w:rsid w:val="00AB16C0"/>
    <w:rsid w:val="00AB3478"/>
    <w:rsid w:val="00AB38EC"/>
    <w:rsid w:val="00AB3E22"/>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948"/>
    <w:rsid w:val="00B12EF2"/>
    <w:rsid w:val="00B13FD4"/>
    <w:rsid w:val="00B22C15"/>
    <w:rsid w:val="00B25B3B"/>
    <w:rsid w:val="00B270A2"/>
    <w:rsid w:val="00B275A8"/>
    <w:rsid w:val="00B27F80"/>
    <w:rsid w:val="00B304C6"/>
    <w:rsid w:val="00B3316A"/>
    <w:rsid w:val="00B35021"/>
    <w:rsid w:val="00B3594F"/>
    <w:rsid w:val="00B37D8A"/>
    <w:rsid w:val="00B4085E"/>
    <w:rsid w:val="00B40D25"/>
    <w:rsid w:val="00B43C12"/>
    <w:rsid w:val="00B44E54"/>
    <w:rsid w:val="00B46866"/>
    <w:rsid w:val="00B51941"/>
    <w:rsid w:val="00B53929"/>
    <w:rsid w:val="00B53D70"/>
    <w:rsid w:val="00B540AA"/>
    <w:rsid w:val="00B57CD9"/>
    <w:rsid w:val="00B609EC"/>
    <w:rsid w:val="00B61167"/>
    <w:rsid w:val="00B61B08"/>
    <w:rsid w:val="00B637C0"/>
    <w:rsid w:val="00B6389A"/>
    <w:rsid w:val="00B65A00"/>
    <w:rsid w:val="00B721F1"/>
    <w:rsid w:val="00B77C6D"/>
    <w:rsid w:val="00B82FC2"/>
    <w:rsid w:val="00B84472"/>
    <w:rsid w:val="00B921E9"/>
    <w:rsid w:val="00B96591"/>
    <w:rsid w:val="00BA226F"/>
    <w:rsid w:val="00BA3C31"/>
    <w:rsid w:val="00BA4C03"/>
    <w:rsid w:val="00BA4DF8"/>
    <w:rsid w:val="00BA67DE"/>
    <w:rsid w:val="00BB3557"/>
    <w:rsid w:val="00BB5077"/>
    <w:rsid w:val="00BB534A"/>
    <w:rsid w:val="00BB5676"/>
    <w:rsid w:val="00BB5AD7"/>
    <w:rsid w:val="00BB5B82"/>
    <w:rsid w:val="00BB5D73"/>
    <w:rsid w:val="00BB73B3"/>
    <w:rsid w:val="00BC120D"/>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4FE4"/>
    <w:rsid w:val="00BE7BED"/>
    <w:rsid w:val="00BF0795"/>
    <w:rsid w:val="00BF1C5E"/>
    <w:rsid w:val="00C012E3"/>
    <w:rsid w:val="00C020A7"/>
    <w:rsid w:val="00C02590"/>
    <w:rsid w:val="00C039AE"/>
    <w:rsid w:val="00C05797"/>
    <w:rsid w:val="00C05F78"/>
    <w:rsid w:val="00C06B47"/>
    <w:rsid w:val="00C07989"/>
    <w:rsid w:val="00C13FB2"/>
    <w:rsid w:val="00C206A1"/>
    <w:rsid w:val="00C219BD"/>
    <w:rsid w:val="00C22194"/>
    <w:rsid w:val="00C2753D"/>
    <w:rsid w:val="00C2767E"/>
    <w:rsid w:val="00C2782C"/>
    <w:rsid w:val="00C3274D"/>
    <w:rsid w:val="00C33370"/>
    <w:rsid w:val="00C33F50"/>
    <w:rsid w:val="00C346A9"/>
    <w:rsid w:val="00C42547"/>
    <w:rsid w:val="00C42E04"/>
    <w:rsid w:val="00C4573B"/>
    <w:rsid w:val="00C4747E"/>
    <w:rsid w:val="00C479F7"/>
    <w:rsid w:val="00C50745"/>
    <w:rsid w:val="00C5253D"/>
    <w:rsid w:val="00C52EE5"/>
    <w:rsid w:val="00C53DCB"/>
    <w:rsid w:val="00C55C45"/>
    <w:rsid w:val="00C56934"/>
    <w:rsid w:val="00C627EF"/>
    <w:rsid w:val="00C66A46"/>
    <w:rsid w:val="00C66C75"/>
    <w:rsid w:val="00C70726"/>
    <w:rsid w:val="00C76163"/>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B771C"/>
    <w:rsid w:val="00CB7B17"/>
    <w:rsid w:val="00CC1446"/>
    <w:rsid w:val="00CC591C"/>
    <w:rsid w:val="00CC6851"/>
    <w:rsid w:val="00CD1CBE"/>
    <w:rsid w:val="00CD23C1"/>
    <w:rsid w:val="00CD29A7"/>
    <w:rsid w:val="00CD2BDD"/>
    <w:rsid w:val="00CD2F2B"/>
    <w:rsid w:val="00CD3A9D"/>
    <w:rsid w:val="00CD4126"/>
    <w:rsid w:val="00CD530B"/>
    <w:rsid w:val="00CD63AC"/>
    <w:rsid w:val="00CD7DB8"/>
    <w:rsid w:val="00CE085A"/>
    <w:rsid w:val="00CE2037"/>
    <w:rsid w:val="00CE2D1E"/>
    <w:rsid w:val="00CE3620"/>
    <w:rsid w:val="00CE4323"/>
    <w:rsid w:val="00CE484B"/>
    <w:rsid w:val="00CE590A"/>
    <w:rsid w:val="00CE5F62"/>
    <w:rsid w:val="00CE6704"/>
    <w:rsid w:val="00CF0487"/>
    <w:rsid w:val="00CF05B6"/>
    <w:rsid w:val="00CF13BB"/>
    <w:rsid w:val="00CF2C4C"/>
    <w:rsid w:val="00CF5EBA"/>
    <w:rsid w:val="00CF7170"/>
    <w:rsid w:val="00CF7B96"/>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09FB"/>
    <w:rsid w:val="00D32E13"/>
    <w:rsid w:val="00D37ADB"/>
    <w:rsid w:val="00D4033D"/>
    <w:rsid w:val="00D40902"/>
    <w:rsid w:val="00D42EB4"/>
    <w:rsid w:val="00D47259"/>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66DFA"/>
    <w:rsid w:val="00D710A2"/>
    <w:rsid w:val="00D7380C"/>
    <w:rsid w:val="00D73AC9"/>
    <w:rsid w:val="00D7454D"/>
    <w:rsid w:val="00D752C6"/>
    <w:rsid w:val="00D77938"/>
    <w:rsid w:val="00D779D3"/>
    <w:rsid w:val="00D819DA"/>
    <w:rsid w:val="00D81B75"/>
    <w:rsid w:val="00D83B7C"/>
    <w:rsid w:val="00D83BD7"/>
    <w:rsid w:val="00D843A2"/>
    <w:rsid w:val="00D8640D"/>
    <w:rsid w:val="00D86503"/>
    <w:rsid w:val="00D8686B"/>
    <w:rsid w:val="00D86DA0"/>
    <w:rsid w:val="00D86DB1"/>
    <w:rsid w:val="00D872A9"/>
    <w:rsid w:val="00D875E8"/>
    <w:rsid w:val="00D91241"/>
    <w:rsid w:val="00D927C0"/>
    <w:rsid w:val="00D93376"/>
    <w:rsid w:val="00D93840"/>
    <w:rsid w:val="00D96B32"/>
    <w:rsid w:val="00D97E39"/>
    <w:rsid w:val="00DA05EA"/>
    <w:rsid w:val="00DA50B1"/>
    <w:rsid w:val="00DA7F49"/>
    <w:rsid w:val="00DB78EC"/>
    <w:rsid w:val="00DC032B"/>
    <w:rsid w:val="00DC1481"/>
    <w:rsid w:val="00DC26A0"/>
    <w:rsid w:val="00DC4DA5"/>
    <w:rsid w:val="00DD170F"/>
    <w:rsid w:val="00DD1BA0"/>
    <w:rsid w:val="00DD1FB7"/>
    <w:rsid w:val="00DD2DB1"/>
    <w:rsid w:val="00DD4538"/>
    <w:rsid w:val="00DD4EDE"/>
    <w:rsid w:val="00DD5E6D"/>
    <w:rsid w:val="00DD740D"/>
    <w:rsid w:val="00DD7501"/>
    <w:rsid w:val="00DE0D66"/>
    <w:rsid w:val="00DE1E76"/>
    <w:rsid w:val="00DE2B06"/>
    <w:rsid w:val="00DE3A04"/>
    <w:rsid w:val="00DE3B57"/>
    <w:rsid w:val="00DE4DC4"/>
    <w:rsid w:val="00DE508A"/>
    <w:rsid w:val="00DE527F"/>
    <w:rsid w:val="00DE5C67"/>
    <w:rsid w:val="00DE6422"/>
    <w:rsid w:val="00DE68F0"/>
    <w:rsid w:val="00DE7B3D"/>
    <w:rsid w:val="00DF038D"/>
    <w:rsid w:val="00DF0C23"/>
    <w:rsid w:val="00DF1F86"/>
    <w:rsid w:val="00DF2B5D"/>
    <w:rsid w:val="00DF47ED"/>
    <w:rsid w:val="00DF4AEC"/>
    <w:rsid w:val="00DF5140"/>
    <w:rsid w:val="00DF65EB"/>
    <w:rsid w:val="00DF72D5"/>
    <w:rsid w:val="00E04416"/>
    <w:rsid w:val="00E061B1"/>
    <w:rsid w:val="00E062A1"/>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30A"/>
    <w:rsid w:val="00E41DCF"/>
    <w:rsid w:val="00E440F5"/>
    <w:rsid w:val="00E451FC"/>
    <w:rsid w:val="00E4692F"/>
    <w:rsid w:val="00E474A2"/>
    <w:rsid w:val="00E47E86"/>
    <w:rsid w:val="00E50E6E"/>
    <w:rsid w:val="00E51924"/>
    <w:rsid w:val="00E52E5E"/>
    <w:rsid w:val="00E55EAE"/>
    <w:rsid w:val="00E56928"/>
    <w:rsid w:val="00E56E79"/>
    <w:rsid w:val="00E645EC"/>
    <w:rsid w:val="00E650B5"/>
    <w:rsid w:val="00E6693C"/>
    <w:rsid w:val="00E74BA6"/>
    <w:rsid w:val="00E76D03"/>
    <w:rsid w:val="00E777C8"/>
    <w:rsid w:val="00E808B3"/>
    <w:rsid w:val="00E85254"/>
    <w:rsid w:val="00E8617E"/>
    <w:rsid w:val="00E87278"/>
    <w:rsid w:val="00E87763"/>
    <w:rsid w:val="00E92462"/>
    <w:rsid w:val="00E92BAD"/>
    <w:rsid w:val="00E93F40"/>
    <w:rsid w:val="00E949B5"/>
    <w:rsid w:val="00E956D4"/>
    <w:rsid w:val="00E95886"/>
    <w:rsid w:val="00E95A79"/>
    <w:rsid w:val="00E9665A"/>
    <w:rsid w:val="00E96EE0"/>
    <w:rsid w:val="00E97207"/>
    <w:rsid w:val="00EA623F"/>
    <w:rsid w:val="00EA7675"/>
    <w:rsid w:val="00EA7DF7"/>
    <w:rsid w:val="00EB0A5B"/>
    <w:rsid w:val="00EB3998"/>
    <w:rsid w:val="00EB792C"/>
    <w:rsid w:val="00EC08C9"/>
    <w:rsid w:val="00EC6205"/>
    <w:rsid w:val="00EC7535"/>
    <w:rsid w:val="00ED2F0D"/>
    <w:rsid w:val="00ED48BE"/>
    <w:rsid w:val="00ED4CD5"/>
    <w:rsid w:val="00ED6277"/>
    <w:rsid w:val="00ED76B5"/>
    <w:rsid w:val="00EE1DB5"/>
    <w:rsid w:val="00EE2278"/>
    <w:rsid w:val="00EE40A3"/>
    <w:rsid w:val="00EE4888"/>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0CAB"/>
    <w:rsid w:val="00F1311A"/>
    <w:rsid w:val="00F13BED"/>
    <w:rsid w:val="00F148DE"/>
    <w:rsid w:val="00F15416"/>
    <w:rsid w:val="00F17702"/>
    <w:rsid w:val="00F20351"/>
    <w:rsid w:val="00F2081F"/>
    <w:rsid w:val="00F21C5D"/>
    <w:rsid w:val="00F2628F"/>
    <w:rsid w:val="00F264F8"/>
    <w:rsid w:val="00F265A2"/>
    <w:rsid w:val="00F34B7A"/>
    <w:rsid w:val="00F3680D"/>
    <w:rsid w:val="00F4120A"/>
    <w:rsid w:val="00F44F3D"/>
    <w:rsid w:val="00F45594"/>
    <w:rsid w:val="00F467F8"/>
    <w:rsid w:val="00F479E8"/>
    <w:rsid w:val="00F52405"/>
    <w:rsid w:val="00F5265D"/>
    <w:rsid w:val="00F52754"/>
    <w:rsid w:val="00F5353D"/>
    <w:rsid w:val="00F53DB2"/>
    <w:rsid w:val="00F55AC5"/>
    <w:rsid w:val="00F56EFB"/>
    <w:rsid w:val="00F62446"/>
    <w:rsid w:val="00F63EE9"/>
    <w:rsid w:val="00F67946"/>
    <w:rsid w:val="00F67D2F"/>
    <w:rsid w:val="00F702AB"/>
    <w:rsid w:val="00F70B74"/>
    <w:rsid w:val="00F740A6"/>
    <w:rsid w:val="00F76074"/>
    <w:rsid w:val="00F81888"/>
    <w:rsid w:val="00F8193E"/>
    <w:rsid w:val="00F8400E"/>
    <w:rsid w:val="00F84325"/>
    <w:rsid w:val="00F85E52"/>
    <w:rsid w:val="00F86E10"/>
    <w:rsid w:val="00F875F4"/>
    <w:rsid w:val="00F87AFA"/>
    <w:rsid w:val="00F90743"/>
    <w:rsid w:val="00F91B2C"/>
    <w:rsid w:val="00F921B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0A91"/>
    <w:rsid w:val="00FB16B6"/>
    <w:rsid w:val="00FB195F"/>
    <w:rsid w:val="00FB3B57"/>
    <w:rsid w:val="00FB4EB2"/>
    <w:rsid w:val="00FC0664"/>
    <w:rsid w:val="00FC18F1"/>
    <w:rsid w:val="00FC2D6A"/>
    <w:rsid w:val="00FC53B5"/>
    <w:rsid w:val="00FD0044"/>
    <w:rsid w:val="00FD0CC4"/>
    <w:rsid w:val="00FD0E20"/>
    <w:rsid w:val="00FD1363"/>
    <w:rsid w:val="00FD5F9B"/>
    <w:rsid w:val="00FD7037"/>
    <w:rsid w:val="00FD7372"/>
    <w:rsid w:val="00FE24C3"/>
    <w:rsid w:val="00FE2B7C"/>
    <w:rsid w:val="00FE3C8E"/>
    <w:rsid w:val="00FE44DB"/>
    <w:rsid w:val="00FE5E29"/>
    <w:rsid w:val="00FE6F7B"/>
    <w:rsid w:val="00FF0385"/>
    <w:rsid w:val="00FF073A"/>
    <w:rsid w:val="00FF24A9"/>
    <w:rsid w:val="00FF33E3"/>
    <w:rsid w:val="00FF4E3A"/>
    <w:rsid w:val="00FF4FE3"/>
    <w:rsid w:val="00FF5BF7"/>
    <w:rsid w:val="00FF697D"/>
    <w:rsid w:val="00FF7081"/>
    <w:rsid w:val="00FF759A"/>
    <w:rsid w:val="0FE620FB"/>
    <w:rsid w:val="49B944BF"/>
    <w:rsid w:val="663D5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E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EF464824F2864ABFC54E02C8001640" ma:contentTypeVersion="8" ma:contentTypeDescription="Create a new document." ma:contentTypeScope="" ma:versionID="476d5eb2c507925727d6181887dedb8e">
  <xsd:schema xmlns:xsd="http://www.w3.org/2001/XMLSchema" xmlns:xs="http://www.w3.org/2001/XMLSchema" xmlns:p="http://schemas.microsoft.com/office/2006/metadata/properties" xmlns:ns2="0fe30973-6521-4fb5-834e-85210da2d266" xmlns:ns3="9746ddd4-2c3a-40d1-a039-d4203e07dfa7" targetNamespace="http://schemas.microsoft.com/office/2006/metadata/properties" ma:root="true" ma:fieldsID="5289644c03a48643d79195deff2d597e" ns2:_="" ns3:_="">
    <xsd:import namespace="0fe30973-6521-4fb5-834e-85210da2d266"/>
    <xsd:import namespace="9746ddd4-2c3a-40d1-a039-d4203e07d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30973-6521-4fb5-834e-85210da2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6ddd4-2c3a-40d1-a039-d4203e07df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E147-316A-4AF2-8023-2DAA99AB3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BE63D-A720-47AF-9D43-8EDD0038CCA9}">
  <ds:schemaRefs>
    <ds:schemaRef ds:uri="http://schemas.microsoft.com/sharepoint/v3/contenttype/forms"/>
  </ds:schemaRefs>
</ds:datastoreItem>
</file>

<file path=customXml/itemProps3.xml><?xml version="1.0" encoding="utf-8"?>
<ds:datastoreItem xmlns:ds="http://schemas.openxmlformats.org/officeDocument/2006/customXml" ds:itemID="{8369401B-1BDF-4102-9BCB-31DD93D11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30973-6521-4fb5-834e-85210da2d266"/>
    <ds:schemaRef ds:uri="9746ddd4-2c3a-40d1-a039-d4203e07d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71159-CD8E-43DB-91BD-06E0E1B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7311</Words>
  <Characters>41679</Characters>
  <Application>Microsoft Office Word</Application>
  <DocSecurity>0</DocSecurity>
  <Lines>347</Lines>
  <Paragraphs>97</Paragraphs>
  <ScaleCrop>false</ScaleCrop>
  <Company>Helpdesk</Company>
  <LinksUpToDate>false</LinksUpToDate>
  <CharactersWithSpaces>48893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Nikica Grubnic</cp:lastModifiedBy>
  <cp:revision>3</cp:revision>
  <cp:lastPrinted>2022-04-29T17:03:00Z</cp:lastPrinted>
  <dcterms:created xsi:type="dcterms:W3CDTF">2024-11-20T21:17:00Z</dcterms:created>
  <dcterms:modified xsi:type="dcterms:W3CDTF">2025-01-29T17:22:00Z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a0779cbaf65c5a1382cd1d17f55a2b073021d18c3e4770464b707dab805187a5</vt:lpwstr>
  </property>
  <property fmtid="{D5CDD505-2E9C-101B-9397-08002B2CF9AE}" pid="3" name="ContentTypeId">
    <vt:lpwstr>0x010100A6EF464824F2864ABFC54E02C8001640</vt:lpwstr>
  </property>
</Properties>
</file>