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DB5C" w14:textId="77777777" w:rsidR="0076565C" w:rsidRPr="00EE4185" w:rsidRDefault="0076565C" w:rsidP="002B66C2">
      <w:pPr>
        <w:pStyle w:val="Title"/>
        <w:tabs>
          <w:tab w:val="left" w:pos="540"/>
        </w:tabs>
        <w:rPr>
          <w:rFonts w:asciiTheme="minorHAnsi" w:hAnsiTheme="minorHAnsi"/>
          <w:sz w:val="22"/>
          <w:u w:val="none"/>
          <w:lang w:val="en-GB"/>
        </w:rPr>
      </w:pPr>
    </w:p>
    <w:p w14:paraId="66E10C29" w14:textId="77777777" w:rsidR="0076565C" w:rsidRPr="00EE4185" w:rsidRDefault="0076565C" w:rsidP="002B66C2">
      <w:pPr>
        <w:pStyle w:val="Title"/>
        <w:tabs>
          <w:tab w:val="left" w:pos="540"/>
        </w:tabs>
        <w:rPr>
          <w:rFonts w:asciiTheme="minorHAnsi" w:hAnsiTheme="minorHAnsi"/>
          <w:sz w:val="22"/>
          <w:u w:val="none"/>
          <w:lang w:val="en-GB"/>
        </w:rPr>
      </w:pPr>
    </w:p>
    <w:p w14:paraId="27372318" w14:textId="77777777" w:rsidR="0076565C" w:rsidRPr="00EE4185" w:rsidRDefault="0076565C" w:rsidP="002B66C2">
      <w:pPr>
        <w:pStyle w:val="Title"/>
        <w:tabs>
          <w:tab w:val="left" w:pos="540"/>
        </w:tabs>
        <w:rPr>
          <w:rFonts w:asciiTheme="minorHAnsi" w:hAnsiTheme="minorHAnsi"/>
          <w:sz w:val="22"/>
          <w:u w:val="none"/>
          <w:lang w:val="en-GB"/>
        </w:rPr>
      </w:pPr>
    </w:p>
    <w:p w14:paraId="7B8297A1" w14:textId="77777777" w:rsidR="0076565C" w:rsidRPr="00EE4185" w:rsidRDefault="0076565C" w:rsidP="002B66C2">
      <w:pPr>
        <w:pStyle w:val="Title"/>
        <w:tabs>
          <w:tab w:val="left" w:pos="540"/>
        </w:tabs>
        <w:rPr>
          <w:rFonts w:asciiTheme="minorHAnsi" w:hAnsiTheme="minorHAnsi"/>
          <w:sz w:val="22"/>
          <w:u w:val="none"/>
          <w:lang w:val="en-GB"/>
        </w:rPr>
      </w:pPr>
    </w:p>
    <w:p w14:paraId="0522B5BD" w14:textId="77777777" w:rsidR="0076565C" w:rsidRPr="00EE4185" w:rsidRDefault="0076565C" w:rsidP="002B66C2">
      <w:pPr>
        <w:pStyle w:val="Title"/>
        <w:tabs>
          <w:tab w:val="left" w:pos="540"/>
        </w:tabs>
        <w:rPr>
          <w:rFonts w:asciiTheme="minorHAnsi" w:hAnsiTheme="minorHAnsi"/>
          <w:sz w:val="22"/>
          <w:u w:val="none"/>
          <w:lang w:val="en-GB"/>
        </w:rPr>
      </w:pPr>
    </w:p>
    <w:p w14:paraId="6B508F9D" w14:textId="77777777" w:rsidR="0076565C" w:rsidRPr="00EE4185" w:rsidRDefault="0076565C" w:rsidP="002B66C2">
      <w:pPr>
        <w:pStyle w:val="Title"/>
        <w:tabs>
          <w:tab w:val="left" w:pos="540"/>
        </w:tabs>
        <w:rPr>
          <w:rFonts w:asciiTheme="minorHAnsi" w:hAnsiTheme="minorHAnsi"/>
          <w:color w:val="0070C0"/>
          <w:sz w:val="44"/>
          <w:u w:val="none"/>
          <w:lang w:val="en-GB"/>
        </w:rPr>
      </w:pPr>
    </w:p>
    <w:p w14:paraId="4CE85986" w14:textId="77777777" w:rsidR="0076565C" w:rsidRPr="00EE4185" w:rsidRDefault="0076565C" w:rsidP="002B66C2">
      <w:pPr>
        <w:pStyle w:val="Title"/>
        <w:tabs>
          <w:tab w:val="left" w:pos="540"/>
        </w:tabs>
        <w:rPr>
          <w:rFonts w:asciiTheme="minorHAnsi" w:hAnsiTheme="minorHAnsi"/>
          <w:color w:val="0070C0"/>
          <w:sz w:val="44"/>
          <w:u w:val="none"/>
          <w:lang w:val="en-GB"/>
        </w:rPr>
      </w:pPr>
    </w:p>
    <w:p w14:paraId="4137A299" w14:textId="77777777" w:rsidR="00947D93" w:rsidRPr="00EE4185" w:rsidRDefault="00947D93" w:rsidP="002B66C2">
      <w:pPr>
        <w:pStyle w:val="Title"/>
        <w:tabs>
          <w:tab w:val="left" w:pos="540"/>
        </w:tabs>
        <w:rPr>
          <w:rFonts w:asciiTheme="minorHAnsi" w:hAnsiTheme="minorHAnsi"/>
          <w:color w:val="0070C0"/>
          <w:sz w:val="44"/>
          <w:u w:val="none"/>
          <w:lang w:val="en-GB"/>
        </w:rPr>
      </w:pPr>
    </w:p>
    <w:p w14:paraId="6A5C1002" w14:textId="77777777" w:rsidR="00947D93" w:rsidRPr="00EE4185" w:rsidRDefault="00947D93" w:rsidP="002B66C2">
      <w:pPr>
        <w:pStyle w:val="Title"/>
        <w:tabs>
          <w:tab w:val="left" w:pos="540"/>
        </w:tabs>
        <w:rPr>
          <w:rFonts w:asciiTheme="minorHAnsi" w:hAnsiTheme="minorHAnsi"/>
          <w:color w:val="0070C0"/>
          <w:sz w:val="44"/>
          <w:u w:val="none"/>
          <w:lang w:val="en-GB"/>
        </w:rPr>
      </w:pPr>
    </w:p>
    <w:p w14:paraId="528DE652" w14:textId="77777777" w:rsidR="00947D93" w:rsidRPr="00EE4185" w:rsidRDefault="00947D93" w:rsidP="002B66C2">
      <w:pPr>
        <w:pStyle w:val="Title"/>
        <w:tabs>
          <w:tab w:val="left" w:pos="540"/>
        </w:tabs>
        <w:rPr>
          <w:rFonts w:asciiTheme="minorHAnsi" w:hAnsiTheme="minorHAnsi"/>
          <w:color w:val="0070C0"/>
          <w:sz w:val="44"/>
          <w:u w:val="none"/>
          <w:lang w:val="en-GB"/>
        </w:rPr>
      </w:pPr>
    </w:p>
    <w:p w14:paraId="5F791F16" w14:textId="77777777" w:rsidR="00947D93" w:rsidRPr="00EE4185" w:rsidRDefault="00947D93" w:rsidP="002B66C2">
      <w:pPr>
        <w:pStyle w:val="Title"/>
        <w:tabs>
          <w:tab w:val="left" w:pos="540"/>
        </w:tabs>
        <w:rPr>
          <w:rFonts w:asciiTheme="minorHAnsi" w:hAnsiTheme="minorHAnsi"/>
          <w:color w:val="0070C0"/>
          <w:sz w:val="44"/>
          <w:u w:val="none"/>
          <w:lang w:val="en-GB"/>
        </w:rPr>
      </w:pPr>
    </w:p>
    <w:p w14:paraId="549C150A" w14:textId="4523EDF9" w:rsidR="0076565C" w:rsidRPr="00C14075" w:rsidRDefault="00CC3195" w:rsidP="002B66C2">
      <w:pPr>
        <w:pStyle w:val="Title"/>
        <w:tabs>
          <w:tab w:val="left" w:pos="540"/>
        </w:tabs>
        <w:rPr>
          <w:rFonts w:asciiTheme="minorHAnsi" w:hAnsiTheme="minorHAnsi"/>
          <w:color w:val="0070C0"/>
          <w:sz w:val="48"/>
          <w:szCs w:val="48"/>
          <w:u w:val="none"/>
          <w:lang w:val="en-GB"/>
        </w:rPr>
      </w:pPr>
      <w:r>
        <w:rPr>
          <w:rFonts w:asciiTheme="minorHAnsi" w:hAnsiTheme="minorHAnsi"/>
          <w:color w:val="0070C0"/>
          <w:sz w:val="48"/>
          <w:szCs w:val="48"/>
          <w:u w:val="none"/>
          <w:lang w:val="en-GB"/>
        </w:rPr>
        <w:t>CABO VERDE 2030 ACCELERATION FUND</w:t>
      </w:r>
    </w:p>
    <w:p w14:paraId="67DA8BA2" w14:textId="77777777" w:rsidR="0076565C" w:rsidRPr="00EE4185" w:rsidRDefault="0076565C" w:rsidP="002B66C2">
      <w:pPr>
        <w:pStyle w:val="Title"/>
        <w:tabs>
          <w:tab w:val="left" w:pos="540"/>
        </w:tabs>
        <w:rPr>
          <w:rFonts w:asciiTheme="minorHAnsi" w:hAnsiTheme="minorHAnsi"/>
          <w:sz w:val="22"/>
          <w:u w:val="none"/>
          <w:lang w:val="en-GB"/>
        </w:rPr>
      </w:pPr>
    </w:p>
    <w:p w14:paraId="14E1B7BA" w14:textId="77777777" w:rsidR="0076565C" w:rsidRPr="00EE4185" w:rsidRDefault="0076565C" w:rsidP="002B66C2">
      <w:pPr>
        <w:pStyle w:val="Title"/>
        <w:tabs>
          <w:tab w:val="left" w:pos="540"/>
        </w:tabs>
        <w:rPr>
          <w:rFonts w:asciiTheme="minorHAnsi" w:hAnsiTheme="minorHAnsi"/>
          <w:sz w:val="22"/>
          <w:u w:val="none"/>
          <w:lang w:val="en-GB"/>
        </w:rPr>
      </w:pPr>
    </w:p>
    <w:p w14:paraId="31B58D38" w14:textId="77777777" w:rsidR="0076565C" w:rsidRPr="00EE4185" w:rsidRDefault="0076565C" w:rsidP="002B66C2">
      <w:pPr>
        <w:pStyle w:val="Title"/>
        <w:tabs>
          <w:tab w:val="left" w:pos="480"/>
          <w:tab w:val="left" w:pos="540"/>
          <w:tab w:val="center" w:pos="4320"/>
        </w:tabs>
        <w:rPr>
          <w:rFonts w:asciiTheme="minorHAnsi" w:hAnsiTheme="minorHAnsi"/>
          <w:sz w:val="22"/>
          <w:u w:val="none"/>
          <w:lang w:val="en-GB"/>
        </w:rPr>
      </w:pPr>
    </w:p>
    <w:p w14:paraId="076D3C81" w14:textId="28C53CAD" w:rsidR="001D3EC9" w:rsidRPr="00C14075" w:rsidRDefault="002B66C2" w:rsidP="002B66C2">
      <w:pPr>
        <w:pStyle w:val="Title"/>
        <w:tabs>
          <w:tab w:val="left" w:pos="480"/>
          <w:tab w:val="left" w:pos="540"/>
          <w:tab w:val="center" w:pos="4320"/>
        </w:tabs>
        <w:rPr>
          <w:rFonts w:asciiTheme="minorHAnsi" w:hAnsiTheme="minorHAnsi"/>
          <w:sz w:val="40"/>
          <w:szCs w:val="40"/>
          <w:u w:val="none"/>
          <w:lang w:val="en-GB"/>
        </w:rPr>
      </w:pPr>
      <w:r w:rsidRPr="00C14075">
        <w:rPr>
          <w:rFonts w:asciiTheme="minorHAnsi" w:hAnsiTheme="minorHAnsi"/>
          <w:sz w:val="40"/>
          <w:szCs w:val="40"/>
          <w:u w:val="none"/>
          <w:lang w:val="en-GB"/>
        </w:rPr>
        <w:t>Terms of Reference</w:t>
      </w:r>
    </w:p>
    <w:p w14:paraId="04B6C834" w14:textId="77777777" w:rsidR="002B66C2" w:rsidRPr="002D4666" w:rsidRDefault="002B66C2" w:rsidP="002B66C2">
      <w:pPr>
        <w:pStyle w:val="Subtitle"/>
        <w:tabs>
          <w:tab w:val="left" w:pos="540"/>
          <w:tab w:val="left" w:pos="864"/>
          <w:tab w:val="left" w:pos="1584"/>
          <w:tab w:val="left" w:pos="2304"/>
        </w:tabs>
        <w:suppressAutoHyphens/>
        <w:rPr>
          <w:rFonts w:asciiTheme="minorHAnsi" w:hAnsiTheme="minorHAnsi" w:cstheme="minorHAnsi"/>
          <w:b w:val="0"/>
          <w:sz w:val="22"/>
          <w:szCs w:val="22"/>
          <w:lang w:val="en-GB"/>
        </w:rPr>
      </w:pPr>
    </w:p>
    <w:p w14:paraId="732B343A" w14:textId="53A2D5FF" w:rsidR="00160AEB" w:rsidRDefault="00160AEB"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28F87A65" w14:textId="5F7C379A"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3B6DF0A7" w14:textId="08BF361C"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2A8B8E24" w14:textId="46D8B6DF"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02EC60E8" w14:textId="414E5A3B"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75E85AE1" w14:textId="6DF36B96"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2E735174" w14:textId="1908A1A4"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7B2DC387" w14:textId="25B2FFAA"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5F06ECB4" w14:textId="27B3AE54"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33338670" w14:textId="5AB939D2"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0EEC23E7" w14:textId="142A1D01"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2EA758CD" w14:textId="6506751B"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43C77555" w14:textId="55ED26A1"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05EFC5C9" w14:textId="5A835495"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7B50CA8B" w14:textId="65771E58"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25D40CE2" w14:textId="52FEF7B1"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1A7126FB" w14:textId="01F13152"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1CFDCADE" w14:textId="4F5C6358"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265BF665" w14:textId="310848D9"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25DF839A" w14:textId="0AC86B76"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45CF5067" w14:textId="3D4C64A6"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36BDF6FE" w14:textId="30B93B14"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4D1C28B6" w14:textId="4C529BAB"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182AC8E3" w14:textId="3C69772B"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350D8A22" w14:textId="63790833"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353C822A" w14:textId="6D5A65D7"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4001C81D" w14:textId="1F66E6AA"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49ABD156" w14:textId="5F8AB851"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67CDE0BA" w14:textId="60332F96"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26B57C8A" w14:textId="56AB4E9C" w:rsidR="0076565C" w:rsidRPr="00C14075" w:rsidRDefault="00B122EF" w:rsidP="00C14075">
      <w:pPr>
        <w:pStyle w:val="Subtitle"/>
        <w:tabs>
          <w:tab w:val="left" w:pos="540"/>
          <w:tab w:val="left" w:pos="864"/>
          <w:tab w:val="left" w:pos="1584"/>
          <w:tab w:val="left" w:pos="2304"/>
        </w:tabs>
        <w:suppressAutoHyphens/>
        <w:jc w:val="right"/>
        <w:rPr>
          <w:rFonts w:asciiTheme="minorHAnsi" w:hAnsiTheme="minorHAnsi" w:cstheme="minorHAnsi"/>
          <w:b w:val="0"/>
          <w:sz w:val="22"/>
          <w:szCs w:val="22"/>
          <w:u w:val="none"/>
          <w:lang w:val="en-GB"/>
        </w:rPr>
      </w:pPr>
      <w:proofErr w:type="spellStart"/>
      <w:r>
        <w:rPr>
          <w:rFonts w:asciiTheme="minorHAnsi" w:hAnsiTheme="minorHAnsi" w:cstheme="minorHAnsi"/>
          <w:b w:val="0"/>
          <w:sz w:val="22"/>
          <w:szCs w:val="22"/>
          <w:u w:val="none"/>
          <w:lang w:val="en-GB"/>
        </w:rPr>
        <w:t>Fevereiro</w:t>
      </w:r>
      <w:proofErr w:type="spellEnd"/>
      <w:r>
        <w:rPr>
          <w:rFonts w:asciiTheme="minorHAnsi" w:hAnsiTheme="minorHAnsi" w:cstheme="minorHAnsi"/>
          <w:b w:val="0"/>
          <w:sz w:val="22"/>
          <w:szCs w:val="22"/>
          <w:u w:val="none"/>
          <w:lang w:val="en-GB"/>
        </w:rPr>
        <w:t xml:space="preserve"> </w:t>
      </w:r>
      <w:r w:rsidR="00C14075" w:rsidRPr="00C14075">
        <w:rPr>
          <w:rFonts w:asciiTheme="minorHAnsi" w:hAnsiTheme="minorHAnsi" w:cstheme="minorHAnsi"/>
          <w:b w:val="0"/>
          <w:sz w:val="22"/>
          <w:szCs w:val="22"/>
          <w:u w:val="none"/>
          <w:lang w:val="en-GB"/>
        </w:rPr>
        <w:t>20</w:t>
      </w:r>
      <w:r>
        <w:rPr>
          <w:rFonts w:asciiTheme="minorHAnsi" w:hAnsiTheme="minorHAnsi" w:cstheme="minorHAnsi"/>
          <w:b w:val="0"/>
          <w:sz w:val="22"/>
          <w:szCs w:val="22"/>
          <w:u w:val="none"/>
          <w:lang w:val="en-GB"/>
        </w:rPr>
        <w:t>20</w:t>
      </w:r>
    </w:p>
    <w:p w14:paraId="50CE7EAB" w14:textId="1CDE51A5"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17EEF385" w14:textId="44AA762B" w:rsidR="0076565C" w:rsidRDefault="0076565C"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p w14:paraId="5A842E08" w14:textId="77777777" w:rsidR="00947D93" w:rsidRDefault="00947D93" w:rsidP="00160AEB">
      <w:pPr>
        <w:pStyle w:val="Subtitle"/>
        <w:tabs>
          <w:tab w:val="left" w:pos="540"/>
          <w:tab w:val="left" w:pos="864"/>
          <w:tab w:val="left" w:pos="1584"/>
          <w:tab w:val="left" w:pos="2304"/>
        </w:tabs>
        <w:suppressAutoHyphens/>
        <w:jc w:val="left"/>
        <w:rPr>
          <w:rFonts w:asciiTheme="minorHAnsi" w:hAnsiTheme="minorHAnsi" w:cstheme="minorHAnsi"/>
          <w:sz w:val="22"/>
          <w:szCs w:val="22"/>
          <w:lang w:val="en-GB"/>
        </w:rPr>
      </w:pPr>
    </w:p>
    <w:sdt>
      <w:sdtPr>
        <w:rPr>
          <w:rFonts w:ascii="Times New Roman" w:eastAsia="Times New Roman" w:hAnsi="Times New Roman" w:cs="Times New Roman"/>
          <w:color w:val="auto"/>
          <w:sz w:val="24"/>
          <w:szCs w:val="24"/>
        </w:rPr>
        <w:id w:val="460467439"/>
        <w:docPartObj>
          <w:docPartGallery w:val="Table of Contents"/>
          <w:docPartUnique/>
        </w:docPartObj>
      </w:sdtPr>
      <w:sdtEndPr>
        <w:rPr>
          <w:b/>
        </w:rPr>
      </w:sdtEndPr>
      <w:sdtContent>
        <w:p w14:paraId="7152A5F6" w14:textId="20C67159" w:rsidR="00220EB8" w:rsidRPr="00EE4185" w:rsidRDefault="00220EB8">
          <w:pPr>
            <w:pStyle w:val="TOCHeading"/>
            <w:rPr>
              <w:rFonts w:asciiTheme="minorHAnsi" w:hAnsiTheme="minorHAnsi"/>
              <w:b/>
              <w:sz w:val="22"/>
              <w:lang w:val="en-GB"/>
            </w:rPr>
          </w:pPr>
          <w:r w:rsidRPr="00EE4185">
            <w:rPr>
              <w:rFonts w:asciiTheme="minorHAnsi" w:hAnsiTheme="minorHAnsi"/>
              <w:b/>
              <w:sz w:val="22"/>
              <w:lang w:val="en-GB"/>
            </w:rPr>
            <w:t>Contents</w:t>
          </w:r>
        </w:p>
        <w:p w14:paraId="77F71A1A" w14:textId="77777777" w:rsidR="00220EB8" w:rsidRPr="00EE4185" w:rsidRDefault="00220EB8" w:rsidP="00220EB8">
          <w:pPr>
            <w:rPr>
              <w:lang w:val="en-GB"/>
            </w:rPr>
          </w:pPr>
        </w:p>
        <w:p w14:paraId="7A06F54F" w14:textId="25B49765" w:rsidR="007D66EC" w:rsidRPr="00EE4185" w:rsidRDefault="00220EB8">
          <w:pPr>
            <w:pStyle w:val="TOC1"/>
            <w:rPr>
              <w:rFonts w:asciiTheme="minorHAnsi" w:eastAsiaTheme="minorEastAsia" w:hAnsiTheme="minorHAnsi"/>
              <w:b w:val="0"/>
              <w:sz w:val="22"/>
            </w:rPr>
          </w:pPr>
          <w:r w:rsidRPr="00EE4185">
            <w:rPr>
              <w:rFonts w:asciiTheme="minorHAnsi" w:hAnsiTheme="minorHAnsi"/>
              <w:sz w:val="22"/>
              <w:szCs w:val="22"/>
            </w:rPr>
            <w:fldChar w:fldCharType="begin"/>
          </w:r>
          <w:r w:rsidRPr="00653C85">
            <w:rPr>
              <w:rFonts w:asciiTheme="minorHAnsi" w:hAnsiTheme="minorHAnsi"/>
              <w:sz w:val="22"/>
              <w:szCs w:val="22"/>
            </w:rPr>
            <w:instrText xml:space="preserve"> TOC \o "1-3" \h \z \u </w:instrText>
          </w:r>
          <w:r w:rsidRPr="00EE4185">
            <w:rPr>
              <w:rFonts w:asciiTheme="minorHAnsi" w:hAnsiTheme="minorHAnsi"/>
              <w:sz w:val="22"/>
            </w:rPr>
            <w:fldChar w:fldCharType="separate"/>
          </w:r>
          <w:hyperlink w:anchor="_Toc529522324" w:history="1">
            <w:r w:rsidR="007D66EC" w:rsidRPr="00BC3D2F">
              <w:rPr>
                <w:rStyle w:val="Hyperlink"/>
              </w:rPr>
              <w:t>I.</w:t>
            </w:r>
            <w:r w:rsidR="007D66EC" w:rsidRPr="00EE4185">
              <w:rPr>
                <w:rFonts w:asciiTheme="minorHAnsi" w:eastAsiaTheme="minorEastAsia" w:hAnsiTheme="minorHAnsi"/>
                <w:b w:val="0"/>
                <w:sz w:val="22"/>
              </w:rPr>
              <w:tab/>
            </w:r>
            <w:r w:rsidR="007D66EC" w:rsidRPr="00BC3D2F">
              <w:rPr>
                <w:rStyle w:val="Hyperlink"/>
              </w:rPr>
              <w:t>Introduction</w:t>
            </w:r>
            <w:r w:rsidR="007D66EC">
              <w:rPr>
                <w:webHidden/>
              </w:rPr>
              <w:tab/>
            </w:r>
            <w:r w:rsidR="007D66EC" w:rsidRPr="00EF601E">
              <w:rPr>
                <w:webHidden/>
              </w:rPr>
              <w:fldChar w:fldCharType="begin"/>
            </w:r>
            <w:r w:rsidR="007D66EC">
              <w:rPr>
                <w:webHidden/>
              </w:rPr>
              <w:instrText xml:space="preserve"> PAGEREF _Toc529522324 \h </w:instrText>
            </w:r>
            <w:r w:rsidR="007D66EC" w:rsidRPr="00EF601E">
              <w:rPr>
                <w:webHidden/>
              </w:rPr>
            </w:r>
            <w:r w:rsidR="007D66EC" w:rsidRPr="00EF601E">
              <w:rPr>
                <w:webHidden/>
              </w:rPr>
              <w:fldChar w:fldCharType="separate"/>
            </w:r>
            <w:r w:rsidR="007D66EC">
              <w:rPr>
                <w:webHidden/>
              </w:rPr>
              <w:t>2</w:t>
            </w:r>
            <w:r w:rsidR="007D66EC" w:rsidRPr="00EF601E">
              <w:rPr>
                <w:webHidden/>
              </w:rPr>
              <w:fldChar w:fldCharType="end"/>
            </w:r>
          </w:hyperlink>
        </w:p>
        <w:p w14:paraId="77FDC577" w14:textId="1062704B" w:rsidR="007D66EC" w:rsidRPr="00EE4185" w:rsidRDefault="00A3375B">
          <w:pPr>
            <w:pStyle w:val="TOC1"/>
            <w:rPr>
              <w:rFonts w:asciiTheme="minorHAnsi" w:eastAsiaTheme="minorEastAsia" w:hAnsiTheme="minorHAnsi"/>
              <w:b w:val="0"/>
              <w:sz w:val="22"/>
            </w:rPr>
          </w:pPr>
          <w:hyperlink w:anchor="_Toc529522325" w:history="1">
            <w:r w:rsidR="007D66EC" w:rsidRPr="00BC3D2F">
              <w:rPr>
                <w:rStyle w:val="Hyperlink"/>
              </w:rPr>
              <w:t>II.</w:t>
            </w:r>
            <w:r w:rsidR="007D66EC" w:rsidRPr="00EE4185">
              <w:rPr>
                <w:rFonts w:asciiTheme="minorHAnsi" w:eastAsiaTheme="minorEastAsia" w:hAnsiTheme="minorHAnsi"/>
                <w:b w:val="0"/>
                <w:sz w:val="22"/>
              </w:rPr>
              <w:tab/>
            </w:r>
            <w:r w:rsidR="007D66EC" w:rsidRPr="00BC3D2F">
              <w:rPr>
                <w:rStyle w:val="Hyperlink"/>
              </w:rPr>
              <w:t xml:space="preserve">Purpose of the </w:t>
            </w:r>
            <w:r w:rsidR="00CC3195">
              <w:rPr>
                <w:rStyle w:val="Hyperlink"/>
              </w:rPr>
              <w:t>Cabo Verde 2030 Acceleration Fund</w:t>
            </w:r>
            <w:r w:rsidR="007D66EC">
              <w:rPr>
                <w:webHidden/>
              </w:rPr>
              <w:tab/>
            </w:r>
            <w:r w:rsidR="007D66EC">
              <w:rPr>
                <w:webHidden/>
              </w:rPr>
              <w:fldChar w:fldCharType="begin"/>
            </w:r>
            <w:r w:rsidR="007D66EC">
              <w:rPr>
                <w:webHidden/>
              </w:rPr>
              <w:instrText xml:space="preserve"> PAGEREF _Toc529522325 \h </w:instrText>
            </w:r>
            <w:r w:rsidR="007D66EC">
              <w:rPr>
                <w:webHidden/>
              </w:rPr>
            </w:r>
            <w:r w:rsidR="007D66EC">
              <w:rPr>
                <w:webHidden/>
              </w:rPr>
              <w:fldChar w:fldCharType="separate"/>
            </w:r>
            <w:r w:rsidR="007D66EC">
              <w:rPr>
                <w:webHidden/>
              </w:rPr>
              <w:t>3</w:t>
            </w:r>
            <w:r w:rsidR="007D66EC">
              <w:rPr>
                <w:webHidden/>
              </w:rPr>
              <w:fldChar w:fldCharType="end"/>
            </w:r>
          </w:hyperlink>
        </w:p>
        <w:p w14:paraId="5D8D6A7A" w14:textId="1C4935CD" w:rsidR="007D66EC" w:rsidRPr="00EE4185" w:rsidRDefault="00A3375B">
          <w:pPr>
            <w:pStyle w:val="TOC1"/>
            <w:rPr>
              <w:rFonts w:asciiTheme="minorHAnsi" w:eastAsiaTheme="minorEastAsia" w:hAnsiTheme="minorHAnsi"/>
              <w:b w:val="0"/>
              <w:sz w:val="22"/>
            </w:rPr>
          </w:pPr>
          <w:hyperlink w:anchor="_Toc529522326" w:history="1">
            <w:r w:rsidR="007D66EC" w:rsidRPr="00BC3D2F">
              <w:rPr>
                <w:rStyle w:val="Hyperlink"/>
              </w:rPr>
              <w:t>III.</w:t>
            </w:r>
            <w:r w:rsidR="007D66EC" w:rsidRPr="00EE4185">
              <w:rPr>
                <w:rFonts w:asciiTheme="minorHAnsi" w:eastAsiaTheme="minorEastAsia" w:hAnsiTheme="minorHAnsi"/>
                <w:b w:val="0"/>
                <w:sz w:val="22"/>
              </w:rPr>
              <w:tab/>
            </w:r>
            <w:r w:rsidR="007D66EC" w:rsidRPr="00BC3D2F">
              <w:rPr>
                <w:rStyle w:val="Hyperlink"/>
              </w:rPr>
              <w:t xml:space="preserve">Essential conditions for the </w:t>
            </w:r>
            <w:r w:rsidR="00CC3195">
              <w:rPr>
                <w:rStyle w:val="Hyperlink"/>
              </w:rPr>
              <w:t>Cabo Verde 2030 Acceleration Fund</w:t>
            </w:r>
            <w:r w:rsidR="007D66EC">
              <w:rPr>
                <w:webHidden/>
              </w:rPr>
              <w:tab/>
            </w:r>
            <w:r w:rsidR="007D66EC">
              <w:rPr>
                <w:webHidden/>
              </w:rPr>
              <w:fldChar w:fldCharType="begin"/>
            </w:r>
            <w:r w:rsidR="007D66EC">
              <w:rPr>
                <w:webHidden/>
              </w:rPr>
              <w:instrText xml:space="preserve"> PAGEREF _Toc529522326 \h </w:instrText>
            </w:r>
            <w:r w:rsidR="007D66EC">
              <w:rPr>
                <w:webHidden/>
              </w:rPr>
            </w:r>
            <w:r w:rsidR="007D66EC">
              <w:rPr>
                <w:webHidden/>
              </w:rPr>
              <w:fldChar w:fldCharType="separate"/>
            </w:r>
            <w:r w:rsidR="007D66EC">
              <w:rPr>
                <w:webHidden/>
              </w:rPr>
              <w:t>3</w:t>
            </w:r>
            <w:r w:rsidR="007D66EC">
              <w:rPr>
                <w:webHidden/>
              </w:rPr>
              <w:fldChar w:fldCharType="end"/>
            </w:r>
          </w:hyperlink>
        </w:p>
        <w:p w14:paraId="153ABB17" w14:textId="3B34F844" w:rsidR="007D66EC" w:rsidRPr="00EE4185" w:rsidRDefault="00A3375B">
          <w:pPr>
            <w:pStyle w:val="TOC1"/>
            <w:rPr>
              <w:rFonts w:asciiTheme="minorHAnsi" w:eastAsiaTheme="minorEastAsia" w:hAnsiTheme="minorHAnsi"/>
              <w:b w:val="0"/>
              <w:sz w:val="22"/>
            </w:rPr>
          </w:pPr>
          <w:hyperlink w:anchor="_Toc529522327" w:history="1">
            <w:r w:rsidR="007D66EC" w:rsidRPr="00BC3D2F">
              <w:rPr>
                <w:rStyle w:val="Hyperlink"/>
              </w:rPr>
              <w:t>IV.</w:t>
            </w:r>
            <w:r w:rsidR="007D66EC" w:rsidRPr="00EE4185">
              <w:rPr>
                <w:rFonts w:asciiTheme="minorHAnsi" w:eastAsiaTheme="minorEastAsia" w:hAnsiTheme="minorHAnsi"/>
                <w:b w:val="0"/>
                <w:sz w:val="22"/>
              </w:rPr>
              <w:tab/>
            </w:r>
            <w:r w:rsidR="007D66EC" w:rsidRPr="00BC3D2F">
              <w:rPr>
                <w:rStyle w:val="Hyperlink"/>
              </w:rPr>
              <w:t xml:space="preserve">Description of the </w:t>
            </w:r>
            <w:r w:rsidR="00CC3195">
              <w:rPr>
                <w:rStyle w:val="Hyperlink"/>
              </w:rPr>
              <w:t>Cabo Verde 2030 Acceleration Fund</w:t>
            </w:r>
            <w:r w:rsidR="007D66EC">
              <w:rPr>
                <w:webHidden/>
              </w:rPr>
              <w:tab/>
            </w:r>
            <w:r w:rsidR="007D66EC">
              <w:rPr>
                <w:webHidden/>
              </w:rPr>
              <w:fldChar w:fldCharType="begin"/>
            </w:r>
            <w:r w:rsidR="007D66EC">
              <w:rPr>
                <w:webHidden/>
              </w:rPr>
              <w:instrText xml:space="preserve"> PAGEREF _Toc529522327 \h </w:instrText>
            </w:r>
            <w:r w:rsidR="007D66EC">
              <w:rPr>
                <w:webHidden/>
              </w:rPr>
            </w:r>
            <w:r w:rsidR="007D66EC">
              <w:rPr>
                <w:webHidden/>
              </w:rPr>
              <w:fldChar w:fldCharType="separate"/>
            </w:r>
            <w:r w:rsidR="007D66EC">
              <w:rPr>
                <w:webHidden/>
              </w:rPr>
              <w:t>4</w:t>
            </w:r>
            <w:r w:rsidR="007D66EC">
              <w:rPr>
                <w:webHidden/>
              </w:rPr>
              <w:fldChar w:fldCharType="end"/>
            </w:r>
          </w:hyperlink>
        </w:p>
        <w:p w14:paraId="092822FF" w14:textId="4648B475" w:rsidR="007D66EC" w:rsidRPr="00EE4185" w:rsidRDefault="00A3375B">
          <w:pPr>
            <w:pStyle w:val="TOC1"/>
            <w:rPr>
              <w:rFonts w:asciiTheme="minorHAnsi" w:eastAsiaTheme="minorEastAsia" w:hAnsiTheme="minorHAnsi"/>
              <w:b w:val="0"/>
              <w:sz w:val="22"/>
            </w:rPr>
          </w:pPr>
          <w:hyperlink w:anchor="_Toc529522328" w:history="1">
            <w:r w:rsidR="007D66EC" w:rsidRPr="00BC3D2F">
              <w:rPr>
                <w:rStyle w:val="Hyperlink"/>
              </w:rPr>
              <w:t>V.</w:t>
            </w:r>
            <w:r w:rsidR="007D66EC" w:rsidRPr="00EE4185">
              <w:rPr>
                <w:rFonts w:asciiTheme="minorHAnsi" w:eastAsiaTheme="minorEastAsia" w:hAnsiTheme="minorHAnsi"/>
                <w:b w:val="0"/>
                <w:sz w:val="22"/>
              </w:rPr>
              <w:tab/>
            </w:r>
            <w:r w:rsidR="007D66EC" w:rsidRPr="00BC3D2F">
              <w:rPr>
                <w:rStyle w:val="Hyperlink"/>
              </w:rPr>
              <w:t>Governance Arrangements</w:t>
            </w:r>
            <w:r w:rsidR="007D66EC">
              <w:rPr>
                <w:webHidden/>
              </w:rPr>
              <w:tab/>
            </w:r>
            <w:r w:rsidR="007D66EC">
              <w:rPr>
                <w:webHidden/>
              </w:rPr>
              <w:fldChar w:fldCharType="begin"/>
            </w:r>
            <w:r w:rsidR="007D66EC">
              <w:rPr>
                <w:webHidden/>
              </w:rPr>
              <w:instrText xml:space="preserve"> PAGEREF _Toc529522328 \h </w:instrText>
            </w:r>
            <w:r w:rsidR="007D66EC">
              <w:rPr>
                <w:webHidden/>
              </w:rPr>
            </w:r>
            <w:r w:rsidR="007D66EC">
              <w:rPr>
                <w:webHidden/>
              </w:rPr>
              <w:fldChar w:fldCharType="separate"/>
            </w:r>
            <w:r w:rsidR="007D66EC">
              <w:rPr>
                <w:webHidden/>
              </w:rPr>
              <w:t>5</w:t>
            </w:r>
            <w:r w:rsidR="007D66EC">
              <w:rPr>
                <w:webHidden/>
              </w:rPr>
              <w:fldChar w:fldCharType="end"/>
            </w:r>
          </w:hyperlink>
        </w:p>
        <w:p w14:paraId="63D3489B" w14:textId="25F605FA" w:rsidR="007D66EC" w:rsidRPr="00EE4185" w:rsidRDefault="00A3375B">
          <w:pPr>
            <w:pStyle w:val="TOC1"/>
            <w:rPr>
              <w:rFonts w:asciiTheme="minorHAnsi" w:eastAsiaTheme="minorEastAsia" w:hAnsiTheme="minorHAnsi"/>
              <w:b w:val="0"/>
              <w:sz w:val="22"/>
            </w:rPr>
          </w:pPr>
          <w:hyperlink w:anchor="_Toc529522329" w:history="1">
            <w:r w:rsidR="007D66EC" w:rsidRPr="00BC3D2F">
              <w:rPr>
                <w:rStyle w:val="Hyperlink"/>
              </w:rPr>
              <w:t>VI.</w:t>
            </w:r>
            <w:r w:rsidR="007D66EC" w:rsidRPr="00EE4185">
              <w:rPr>
                <w:rFonts w:asciiTheme="minorHAnsi" w:eastAsiaTheme="minorEastAsia" w:hAnsiTheme="minorHAnsi"/>
                <w:b w:val="0"/>
                <w:sz w:val="22"/>
              </w:rPr>
              <w:tab/>
            </w:r>
            <w:r w:rsidR="007D66EC" w:rsidRPr="00BC3D2F">
              <w:rPr>
                <w:rStyle w:val="Hyperlink"/>
              </w:rPr>
              <w:t>Fund Implementation</w:t>
            </w:r>
            <w:r w:rsidR="007D66EC">
              <w:rPr>
                <w:webHidden/>
              </w:rPr>
              <w:tab/>
            </w:r>
            <w:r w:rsidR="007D66EC">
              <w:rPr>
                <w:webHidden/>
              </w:rPr>
              <w:fldChar w:fldCharType="begin"/>
            </w:r>
            <w:r w:rsidR="007D66EC">
              <w:rPr>
                <w:webHidden/>
              </w:rPr>
              <w:instrText xml:space="preserve"> PAGEREF _Toc529522329 \h </w:instrText>
            </w:r>
            <w:r w:rsidR="007D66EC">
              <w:rPr>
                <w:webHidden/>
              </w:rPr>
            </w:r>
            <w:r w:rsidR="007D66EC">
              <w:rPr>
                <w:webHidden/>
              </w:rPr>
              <w:fldChar w:fldCharType="separate"/>
            </w:r>
            <w:r w:rsidR="007D66EC">
              <w:rPr>
                <w:webHidden/>
              </w:rPr>
              <w:t>7</w:t>
            </w:r>
            <w:r w:rsidR="007D66EC">
              <w:rPr>
                <w:webHidden/>
              </w:rPr>
              <w:fldChar w:fldCharType="end"/>
            </w:r>
          </w:hyperlink>
        </w:p>
        <w:p w14:paraId="3B955673" w14:textId="5D8F5D40" w:rsidR="007D66EC" w:rsidRPr="00EE4185" w:rsidRDefault="00A3375B">
          <w:pPr>
            <w:pStyle w:val="TOC1"/>
            <w:rPr>
              <w:rFonts w:asciiTheme="minorHAnsi" w:eastAsiaTheme="minorEastAsia" w:hAnsiTheme="minorHAnsi"/>
              <w:b w:val="0"/>
              <w:sz w:val="22"/>
            </w:rPr>
          </w:pPr>
          <w:hyperlink w:anchor="_Toc529522330" w:history="1">
            <w:r w:rsidR="007D66EC" w:rsidRPr="00BC3D2F">
              <w:rPr>
                <w:rStyle w:val="Hyperlink"/>
              </w:rPr>
              <w:t>VII.</w:t>
            </w:r>
            <w:r w:rsidR="007D66EC" w:rsidRPr="00EE4185">
              <w:rPr>
                <w:rFonts w:asciiTheme="minorHAnsi" w:eastAsiaTheme="minorEastAsia" w:hAnsiTheme="minorHAnsi"/>
                <w:b w:val="0"/>
                <w:sz w:val="22"/>
              </w:rPr>
              <w:tab/>
            </w:r>
            <w:r w:rsidR="007D66EC" w:rsidRPr="00BC3D2F">
              <w:rPr>
                <w:rStyle w:val="Hyperlink"/>
              </w:rPr>
              <w:t>Risk Management</w:t>
            </w:r>
            <w:r w:rsidR="007D66EC">
              <w:rPr>
                <w:webHidden/>
              </w:rPr>
              <w:tab/>
            </w:r>
            <w:r w:rsidR="007D66EC">
              <w:rPr>
                <w:webHidden/>
              </w:rPr>
              <w:fldChar w:fldCharType="begin"/>
            </w:r>
            <w:r w:rsidR="007D66EC">
              <w:rPr>
                <w:webHidden/>
              </w:rPr>
              <w:instrText xml:space="preserve"> PAGEREF _Toc529522330 \h </w:instrText>
            </w:r>
            <w:r w:rsidR="007D66EC">
              <w:rPr>
                <w:webHidden/>
              </w:rPr>
            </w:r>
            <w:r w:rsidR="007D66EC">
              <w:rPr>
                <w:webHidden/>
              </w:rPr>
              <w:fldChar w:fldCharType="separate"/>
            </w:r>
            <w:r w:rsidR="007D66EC">
              <w:rPr>
                <w:webHidden/>
              </w:rPr>
              <w:t>8</w:t>
            </w:r>
            <w:r w:rsidR="007D66EC">
              <w:rPr>
                <w:webHidden/>
              </w:rPr>
              <w:fldChar w:fldCharType="end"/>
            </w:r>
          </w:hyperlink>
        </w:p>
        <w:p w14:paraId="6B224215" w14:textId="5107C1BB" w:rsidR="007D66EC" w:rsidRPr="00EE4185" w:rsidRDefault="00A3375B">
          <w:pPr>
            <w:pStyle w:val="TOC1"/>
            <w:rPr>
              <w:rFonts w:asciiTheme="minorHAnsi" w:eastAsiaTheme="minorEastAsia" w:hAnsiTheme="minorHAnsi"/>
              <w:b w:val="0"/>
              <w:sz w:val="22"/>
            </w:rPr>
          </w:pPr>
          <w:hyperlink w:anchor="_Toc529522331" w:history="1">
            <w:r w:rsidR="007D66EC" w:rsidRPr="00BC3D2F">
              <w:rPr>
                <w:rStyle w:val="Hyperlink"/>
              </w:rPr>
              <w:t>VIII.</w:t>
            </w:r>
            <w:r w:rsidR="007D66EC" w:rsidRPr="00EE4185">
              <w:rPr>
                <w:rFonts w:asciiTheme="minorHAnsi" w:eastAsiaTheme="minorEastAsia" w:hAnsiTheme="minorHAnsi"/>
                <w:b w:val="0"/>
                <w:sz w:val="22"/>
              </w:rPr>
              <w:tab/>
            </w:r>
            <w:r w:rsidR="007D66EC" w:rsidRPr="00BC3D2F">
              <w:rPr>
                <w:rStyle w:val="Hyperlink"/>
              </w:rPr>
              <w:t>Reporting</w:t>
            </w:r>
            <w:r w:rsidR="007D66EC">
              <w:rPr>
                <w:webHidden/>
              </w:rPr>
              <w:tab/>
            </w:r>
            <w:r w:rsidR="007D66EC">
              <w:rPr>
                <w:webHidden/>
              </w:rPr>
              <w:fldChar w:fldCharType="begin"/>
            </w:r>
            <w:r w:rsidR="007D66EC">
              <w:rPr>
                <w:webHidden/>
              </w:rPr>
              <w:instrText xml:space="preserve"> PAGEREF _Toc529522331 \h </w:instrText>
            </w:r>
            <w:r w:rsidR="007D66EC">
              <w:rPr>
                <w:webHidden/>
              </w:rPr>
            </w:r>
            <w:r w:rsidR="007D66EC">
              <w:rPr>
                <w:webHidden/>
              </w:rPr>
              <w:fldChar w:fldCharType="separate"/>
            </w:r>
            <w:r w:rsidR="007D66EC">
              <w:rPr>
                <w:webHidden/>
              </w:rPr>
              <w:t>8</w:t>
            </w:r>
            <w:r w:rsidR="007D66EC">
              <w:rPr>
                <w:webHidden/>
              </w:rPr>
              <w:fldChar w:fldCharType="end"/>
            </w:r>
          </w:hyperlink>
        </w:p>
        <w:p w14:paraId="1C4E0456" w14:textId="38AB31F4" w:rsidR="007D66EC" w:rsidRPr="00EE4185" w:rsidRDefault="00A3375B">
          <w:pPr>
            <w:pStyle w:val="TOC1"/>
            <w:rPr>
              <w:rFonts w:asciiTheme="minorHAnsi" w:eastAsiaTheme="minorEastAsia" w:hAnsiTheme="minorHAnsi"/>
              <w:b w:val="0"/>
              <w:sz w:val="22"/>
            </w:rPr>
          </w:pPr>
          <w:hyperlink w:anchor="_Toc529522332" w:history="1">
            <w:r w:rsidR="007D66EC" w:rsidRPr="00BC3D2F">
              <w:rPr>
                <w:rStyle w:val="Hyperlink"/>
              </w:rPr>
              <w:t>IX.</w:t>
            </w:r>
            <w:r w:rsidR="007D66EC" w:rsidRPr="00EE4185">
              <w:rPr>
                <w:rFonts w:asciiTheme="minorHAnsi" w:eastAsiaTheme="minorEastAsia" w:hAnsiTheme="minorHAnsi"/>
                <w:b w:val="0"/>
                <w:sz w:val="22"/>
              </w:rPr>
              <w:tab/>
            </w:r>
            <w:r w:rsidR="007D66EC" w:rsidRPr="00BC3D2F">
              <w:rPr>
                <w:rStyle w:val="Hyperlink"/>
              </w:rPr>
              <w:t>Monitoring and Evaluation</w:t>
            </w:r>
            <w:r w:rsidR="007D66EC">
              <w:rPr>
                <w:webHidden/>
              </w:rPr>
              <w:tab/>
            </w:r>
            <w:r w:rsidR="007D66EC">
              <w:rPr>
                <w:webHidden/>
              </w:rPr>
              <w:fldChar w:fldCharType="begin"/>
            </w:r>
            <w:r w:rsidR="007D66EC">
              <w:rPr>
                <w:webHidden/>
              </w:rPr>
              <w:instrText xml:space="preserve"> PAGEREF _Toc529522332 \h </w:instrText>
            </w:r>
            <w:r w:rsidR="007D66EC">
              <w:rPr>
                <w:webHidden/>
              </w:rPr>
            </w:r>
            <w:r w:rsidR="007D66EC">
              <w:rPr>
                <w:webHidden/>
              </w:rPr>
              <w:fldChar w:fldCharType="separate"/>
            </w:r>
            <w:r w:rsidR="007D66EC">
              <w:rPr>
                <w:webHidden/>
              </w:rPr>
              <w:t>9</w:t>
            </w:r>
            <w:r w:rsidR="007D66EC">
              <w:rPr>
                <w:webHidden/>
              </w:rPr>
              <w:fldChar w:fldCharType="end"/>
            </w:r>
          </w:hyperlink>
        </w:p>
        <w:p w14:paraId="78090F83" w14:textId="3BF742C0" w:rsidR="007D66EC" w:rsidRPr="00EE4185" w:rsidRDefault="00A3375B">
          <w:pPr>
            <w:pStyle w:val="TOC1"/>
            <w:rPr>
              <w:rFonts w:asciiTheme="minorHAnsi" w:eastAsiaTheme="minorEastAsia" w:hAnsiTheme="minorHAnsi"/>
              <w:b w:val="0"/>
              <w:sz w:val="22"/>
            </w:rPr>
          </w:pPr>
          <w:hyperlink w:anchor="_Toc529522333" w:history="1">
            <w:r w:rsidR="007D66EC" w:rsidRPr="00BC3D2F">
              <w:rPr>
                <w:rStyle w:val="Hyperlink"/>
              </w:rPr>
              <w:t>X.</w:t>
            </w:r>
            <w:r w:rsidR="007D66EC" w:rsidRPr="00EE4185">
              <w:rPr>
                <w:rFonts w:asciiTheme="minorHAnsi" w:eastAsiaTheme="minorEastAsia" w:hAnsiTheme="minorHAnsi"/>
                <w:b w:val="0"/>
                <w:sz w:val="22"/>
              </w:rPr>
              <w:tab/>
            </w:r>
            <w:r w:rsidR="007D66EC" w:rsidRPr="00BC3D2F">
              <w:rPr>
                <w:rStyle w:val="Hyperlink"/>
              </w:rPr>
              <w:t>Audit</w:t>
            </w:r>
            <w:r w:rsidR="007D66EC">
              <w:rPr>
                <w:webHidden/>
              </w:rPr>
              <w:tab/>
            </w:r>
            <w:r w:rsidR="007D66EC">
              <w:rPr>
                <w:webHidden/>
              </w:rPr>
              <w:fldChar w:fldCharType="begin"/>
            </w:r>
            <w:r w:rsidR="007D66EC">
              <w:rPr>
                <w:webHidden/>
              </w:rPr>
              <w:instrText xml:space="preserve"> PAGEREF _Toc529522333 \h </w:instrText>
            </w:r>
            <w:r w:rsidR="007D66EC">
              <w:rPr>
                <w:webHidden/>
              </w:rPr>
            </w:r>
            <w:r w:rsidR="007D66EC">
              <w:rPr>
                <w:webHidden/>
              </w:rPr>
              <w:fldChar w:fldCharType="separate"/>
            </w:r>
            <w:r w:rsidR="007D66EC">
              <w:rPr>
                <w:webHidden/>
              </w:rPr>
              <w:t>9</w:t>
            </w:r>
            <w:r w:rsidR="007D66EC">
              <w:rPr>
                <w:webHidden/>
              </w:rPr>
              <w:fldChar w:fldCharType="end"/>
            </w:r>
          </w:hyperlink>
        </w:p>
        <w:p w14:paraId="0EA4FE3E" w14:textId="5B32326C" w:rsidR="007D66EC" w:rsidRPr="00EE4185" w:rsidRDefault="00A3375B">
          <w:pPr>
            <w:pStyle w:val="TOC1"/>
            <w:rPr>
              <w:rFonts w:asciiTheme="minorHAnsi" w:eastAsiaTheme="minorEastAsia" w:hAnsiTheme="minorHAnsi"/>
              <w:b w:val="0"/>
              <w:sz w:val="22"/>
            </w:rPr>
          </w:pPr>
          <w:hyperlink w:anchor="_Toc529522334" w:history="1">
            <w:r w:rsidR="007D66EC" w:rsidRPr="00BC3D2F">
              <w:rPr>
                <w:rStyle w:val="Hyperlink"/>
              </w:rPr>
              <w:t>XI.</w:t>
            </w:r>
            <w:r w:rsidR="007D66EC" w:rsidRPr="00EE4185">
              <w:rPr>
                <w:rFonts w:asciiTheme="minorHAnsi" w:eastAsiaTheme="minorEastAsia" w:hAnsiTheme="minorHAnsi"/>
                <w:b w:val="0"/>
                <w:sz w:val="22"/>
              </w:rPr>
              <w:tab/>
            </w:r>
            <w:r w:rsidR="007D66EC" w:rsidRPr="00BC3D2F">
              <w:rPr>
                <w:rStyle w:val="Hyperlink"/>
              </w:rPr>
              <w:t>Public Disclosure</w:t>
            </w:r>
            <w:r w:rsidR="007D66EC">
              <w:rPr>
                <w:webHidden/>
              </w:rPr>
              <w:tab/>
            </w:r>
            <w:r w:rsidR="007D66EC">
              <w:rPr>
                <w:webHidden/>
              </w:rPr>
              <w:fldChar w:fldCharType="begin"/>
            </w:r>
            <w:r w:rsidR="007D66EC">
              <w:rPr>
                <w:webHidden/>
              </w:rPr>
              <w:instrText xml:space="preserve"> PAGEREF _Toc529522334 \h </w:instrText>
            </w:r>
            <w:r w:rsidR="007D66EC">
              <w:rPr>
                <w:webHidden/>
              </w:rPr>
            </w:r>
            <w:r w:rsidR="007D66EC">
              <w:rPr>
                <w:webHidden/>
              </w:rPr>
              <w:fldChar w:fldCharType="separate"/>
            </w:r>
            <w:r w:rsidR="007D66EC">
              <w:rPr>
                <w:webHidden/>
              </w:rPr>
              <w:t>9</w:t>
            </w:r>
            <w:r w:rsidR="007D66EC">
              <w:rPr>
                <w:webHidden/>
              </w:rPr>
              <w:fldChar w:fldCharType="end"/>
            </w:r>
          </w:hyperlink>
        </w:p>
        <w:p w14:paraId="6ABA487E" w14:textId="7BC53605" w:rsidR="007D66EC" w:rsidRPr="00EE4185" w:rsidRDefault="00A3375B">
          <w:pPr>
            <w:pStyle w:val="TOC1"/>
            <w:rPr>
              <w:rFonts w:asciiTheme="minorHAnsi" w:eastAsiaTheme="minorEastAsia" w:hAnsiTheme="minorHAnsi"/>
              <w:b w:val="0"/>
              <w:sz w:val="22"/>
            </w:rPr>
          </w:pPr>
          <w:hyperlink w:anchor="_Toc529522335" w:history="1">
            <w:r w:rsidR="007D66EC" w:rsidRPr="00BC3D2F">
              <w:rPr>
                <w:rStyle w:val="Hyperlink"/>
              </w:rPr>
              <w:t>XII.</w:t>
            </w:r>
            <w:r w:rsidR="007D66EC" w:rsidRPr="00EE4185">
              <w:rPr>
                <w:rFonts w:asciiTheme="minorHAnsi" w:eastAsiaTheme="minorEastAsia" w:hAnsiTheme="minorHAnsi"/>
                <w:b w:val="0"/>
                <w:sz w:val="22"/>
              </w:rPr>
              <w:tab/>
            </w:r>
            <w:r w:rsidR="007D66EC" w:rsidRPr="00BC3D2F">
              <w:rPr>
                <w:rStyle w:val="Hyperlink"/>
              </w:rPr>
              <w:t xml:space="preserve">Modification and Expiration of the </w:t>
            </w:r>
            <w:r w:rsidR="00CC3195">
              <w:rPr>
                <w:rStyle w:val="Hyperlink"/>
              </w:rPr>
              <w:t>Cabo Verde 2030 Acceleration Fund</w:t>
            </w:r>
            <w:r w:rsidR="007D66EC">
              <w:rPr>
                <w:webHidden/>
              </w:rPr>
              <w:tab/>
            </w:r>
            <w:r w:rsidR="007D66EC">
              <w:rPr>
                <w:webHidden/>
              </w:rPr>
              <w:fldChar w:fldCharType="begin"/>
            </w:r>
            <w:r w:rsidR="007D66EC">
              <w:rPr>
                <w:webHidden/>
              </w:rPr>
              <w:instrText xml:space="preserve"> PAGEREF _Toc529522335 \h </w:instrText>
            </w:r>
            <w:r w:rsidR="007D66EC">
              <w:rPr>
                <w:webHidden/>
              </w:rPr>
            </w:r>
            <w:r w:rsidR="007D66EC">
              <w:rPr>
                <w:webHidden/>
              </w:rPr>
              <w:fldChar w:fldCharType="separate"/>
            </w:r>
            <w:r w:rsidR="007D66EC">
              <w:rPr>
                <w:webHidden/>
              </w:rPr>
              <w:t>10</w:t>
            </w:r>
            <w:r w:rsidR="007D66EC">
              <w:rPr>
                <w:webHidden/>
              </w:rPr>
              <w:fldChar w:fldCharType="end"/>
            </w:r>
          </w:hyperlink>
        </w:p>
        <w:p w14:paraId="0AB5CB20" w14:textId="59E9D115" w:rsidR="00220EB8" w:rsidRPr="00EE4185" w:rsidRDefault="00220EB8">
          <w:pPr>
            <w:rPr>
              <w:lang w:val="en-GB"/>
            </w:rPr>
          </w:pPr>
          <w:r w:rsidRPr="00EE4185">
            <w:rPr>
              <w:rFonts w:asciiTheme="minorHAnsi" w:hAnsiTheme="minorHAnsi"/>
              <w:b/>
              <w:sz w:val="22"/>
              <w:lang w:val="en-GB"/>
            </w:rPr>
            <w:fldChar w:fldCharType="end"/>
          </w:r>
        </w:p>
      </w:sdtContent>
    </w:sdt>
    <w:p w14:paraId="33E86237" w14:textId="40AE82BE" w:rsidR="00220EB8" w:rsidRPr="00EE4185" w:rsidRDefault="00220EB8"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01DA8706" w14:textId="12654B1B" w:rsidR="007D66EC" w:rsidRPr="00EE4185" w:rsidRDefault="007D66EC"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52FF13B7" w14:textId="1EA42335" w:rsidR="007D66EC" w:rsidRPr="00EE4185" w:rsidRDefault="007D66EC"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19E765EC" w14:textId="5D3DD504" w:rsidR="007D66EC" w:rsidRPr="00EE4185" w:rsidRDefault="007D66EC"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2821E2D4" w14:textId="34052173" w:rsidR="007D66EC" w:rsidRPr="00EE4185" w:rsidRDefault="007D66EC"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43E0F6BE" w14:textId="2866B92E"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07DAF19B" w14:textId="75737D41"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6A991E6C" w14:textId="0F310029"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65DFE016" w14:textId="58A498DD"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3D892D34" w14:textId="5297F257"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2A38D444" w14:textId="6133F451"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2130A96F" w14:textId="62E0D147"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65C97558" w14:textId="7CA7A807"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46E6066F" w14:textId="0191ADC4"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4CC3D8B9" w14:textId="105E049B"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01E3739F" w14:textId="0DD74EEA"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17FB2AAC" w14:textId="19A0D3CA"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49E9B4EA" w14:textId="25CE4841"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75B6B7E2" w14:textId="7DB943DF"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476DBC12" w14:textId="57D4D455"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1AE299E5" w14:textId="0236B7F1"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083B528D" w14:textId="66DA8EF7"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69AB7CD9" w14:textId="72E18DA9"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52047DC3" w14:textId="115974F0"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2FE7DF86" w14:textId="6D76E454"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052263C1" w14:textId="135992B2"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6E5D7740" w14:textId="12B4C21F"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3B87DA15" w14:textId="65C621A8"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7D06158D" w14:textId="6D75B529"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57B3D84F" w14:textId="297E36A0"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6A026F7D" w14:textId="7A7C06AB"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0318BC6B" w14:textId="77777777" w:rsidR="00051D94" w:rsidRPr="00EE4185" w:rsidRDefault="00051D94"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3E70D98D" w14:textId="0A56C068" w:rsidR="007D66EC" w:rsidRPr="00EE4185" w:rsidRDefault="007D66EC"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3D200284" w14:textId="100D464A" w:rsidR="007D66EC" w:rsidRPr="00EE4185" w:rsidRDefault="007D66EC"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684E5188" w14:textId="1F9AC7A4" w:rsidR="007D66EC" w:rsidRPr="00EE4185" w:rsidRDefault="007D66EC"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0FE9B460" w14:textId="77777777" w:rsidR="007D66EC" w:rsidRPr="00EE4185" w:rsidRDefault="007D66EC" w:rsidP="00160AEB">
      <w:pPr>
        <w:pStyle w:val="Subtitle"/>
        <w:tabs>
          <w:tab w:val="left" w:pos="540"/>
          <w:tab w:val="left" w:pos="864"/>
          <w:tab w:val="left" w:pos="1584"/>
          <w:tab w:val="left" w:pos="2304"/>
        </w:tabs>
        <w:suppressAutoHyphens/>
        <w:jc w:val="left"/>
        <w:rPr>
          <w:rFonts w:asciiTheme="minorHAnsi" w:hAnsiTheme="minorHAnsi"/>
          <w:sz w:val="22"/>
          <w:lang w:val="en-GB"/>
        </w:rPr>
      </w:pPr>
    </w:p>
    <w:p w14:paraId="5B7F7DE5" w14:textId="77777777" w:rsidR="002B66C2" w:rsidRPr="0076565C" w:rsidRDefault="00715F3A" w:rsidP="00220EB8">
      <w:pPr>
        <w:pStyle w:val="Subtitle"/>
        <w:numPr>
          <w:ilvl w:val="0"/>
          <w:numId w:val="15"/>
        </w:numPr>
        <w:tabs>
          <w:tab w:val="left" w:pos="540"/>
          <w:tab w:val="left" w:pos="864"/>
          <w:tab w:val="left" w:pos="1584"/>
          <w:tab w:val="left" w:pos="2304"/>
        </w:tabs>
        <w:suppressAutoHyphens/>
        <w:ind w:left="270" w:hanging="270"/>
        <w:jc w:val="left"/>
        <w:outlineLvl w:val="0"/>
        <w:rPr>
          <w:rFonts w:asciiTheme="minorHAnsi" w:hAnsiTheme="minorHAnsi" w:cstheme="minorHAnsi"/>
          <w:color w:val="0070C0"/>
          <w:u w:val="none"/>
          <w:lang w:val="en-GB"/>
        </w:rPr>
      </w:pPr>
      <w:r w:rsidRPr="0076565C">
        <w:rPr>
          <w:rFonts w:asciiTheme="minorHAnsi" w:hAnsiTheme="minorHAnsi" w:cstheme="minorHAnsi"/>
          <w:color w:val="0070C0"/>
          <w:u w:val="none"/>
          <w:lang w:val="en-GB"/>
        </w:rPr>
        <w:t xml:space="preserve">   </w:t>
      </w:r>
      <w:bookmarkStart w:id="0" w:name="_Toc529522324"/>
      <w:r w:rsidR="002B66C2" w:rsidRPr="0076565C">
        <w:rPr>
          <w:rFonts w:asciiTheme="minorHAnsi" w:hAnsiTheme="minorHAnsi" w:cstheme="minorHAnsi"/>
          <w:color w:val="0070C0"/>
          <w:u w:val="none"/>
          <w:lang w:val="en-GB"/>
        </w:rPr>
        <w:t>Introduction</w:t>
      </w:r>
      <w:bookmarkEnd w:id="0"/>
    </w:p>
    <w:p w14:paraId="450D9887" w14:textId="77777777" w:rsidR="001315EF" w:rsidRPr="002D4666" w:rsidRDefault="001315EF" w:rsidP="001315EF">
      <w:pPr>
        <w:rPr>
          <w:rFonts w:asciiTheme="minorHAnsi" w:hAnsiTheme="minorHAnsi" w:cstheme="minorHAnsi"/>
          <w:sz w:val="22"/>
          <w:szCs w:val="22"/>
          <w:lang w:val="en-GB"/>
        </w:rPr>
      </w:pPr>
    </w:p>
    <w:p w14:paraId="35A140D2" w14:textId="2F112C02" w:rsidR="00A76B71" w:rsidRPr="00EE4185" w:rsidRDefault="00D0730E" w:rsidP="001315EF">
      <w:pPr>
        <w:jc w:val="both"/>
        <w:rPr>
          <w:rFonts w:asciiTheme="minorHAnsi" w:hAnsiTheme="minorHAnsi"/>
          <w:sz w:val="22"/>
          <w:lang w:val="en-GB"/>
        </w:rPr>
      </w:pPr>
      <w:r w:rsidRPr="002D4666">
        <w:rPr>
          <w:rFonts w:asciiTheme="minorHAnsi" w:hAnsiTheme="minorHAnsi" w:cstheme="minorHAnsi"/>
          <w:sz w:val="22"/>
          <w:szCs w:val="22"/>
          <w:lang w:val="en-GB"/>
        </w:rPr>
        <w:t xml:space="preserve">The 2030 Agenda calls for integrated approaches across multiple sectors and goals, as well as collective </w:t>
      </w:r>
      <w:r w:rsidRPr="00792213">
        <w:rPr>
          <w:rFonts w:asciiTheme="minorHAnsi" w:hAnsiTheme="minorHAnsi" w:cstheme="minorHAnsi"/>
          <w:sz w:val="22"/>
          <w:szCs w:val="22"/>
          <w:lang w:val="en-GB"/>
        </w:rPr>
        <w:t>action</w:t>
      </w:r>
      <w:r w:rsidR="007B3367" w:rsidRPr="00792213">
        <w:rPr>
          <w:rFonts w:asciiTheme="minorHAnsi" w:hAnsiTheme="minorHAnsi" w:cstheme="minorHAnsi"/>
          <w:sz w:val="22"/>
          <w:szCs w:val="22"/>
          <w:lang w:val="en-GB"/>
        </w:rPr>
        <w:t>s</w:t>
      </w:r>
      <w:r w:rsidRPr="002D4666">
        <w:rPr>
          <w:rFonts w:asciiTheme="minorHAnsi" w:hAnsiTheme="minorHAnsi" w:cstheme="minorHAnsi"/>
          <w:sz w:val="22"/>
          <w:szCs w:val="22"/>
          <w:lang w:val="en-GB"/>
        </w:rPr>
        <w:t xml:space="preserve"> at all levels in order to achieve the Sustainable Development Goals (SDGs). On 31 May 2018, the United </w:t>
      </w:r>
      <w:r w:rsidR="00C71571" w:rsidRPr="002D4666">
        <w:rPr>
          <w:rFonts w:asciiTheme="minorHAnsi" w:hAnsiTheme="minorHAnsi" w:cstheme="minorHAnsi"/>
          <w:sz w:val="22"/>
          <w:szCs w:val="22"/>
          <w:lang w:val="en-GB"/>
        </w:rPr>
        <w:t>N</w:t>
      </w:r>
      <w:r w:rsidRPr="002D4666">
        <w:rPr>
          <w:rFonts w:asciiTheme="minorHAnsi" w:hAnsiTheme="minorHAnsi" w:cstheme="minorHAnsi"/>
          <w:sz w:val="22"/>
          <w:szCs w:val="22"/>
          <w:lang w:val="en-GB"/>
        </w:rPr>
        <w:t>ations General As</w:t>
      </w:r>
      <w:r w:rsidR="00192F93" w:rsidRPr="002D4666">
        <w:rPr>
          <w:rFonts w:asciiTheme="minorHAnsi" w:hAnsiTheme="minorHAnsi" w:cstheme="minorHAnsi"/>
          <w:sz w:val="22"/>
          <w:szCs w:val="22"/>
          <w:lang w:val="en-GB"/>
        </w:rPr>
        <w:t>s</w:t>
      </w:r>
      <w:r w:rsidRPr="002D4666">
        <w:rPr>
          <w:rFonts w:asciiTheme="minorHAnsi" w:hAnsiTheme="minorHAnsi" w:cstheme="minorHAnsi"/>
          <w:sz w:val="22"/>
          <w:szCs w:val="22"/>
          <w:lang w:val="en-GB"/>
        </w:rPr>
        <w:t xml:space="preserve">embly adopted </w:t>
      </w:r>
      <w:r w:rsidR="00810837" w:rsidRPr="002D4666">
        <w:rPr>
          <w:rFonts w:asciiTheme="minorHAnsi" w:hAnsiTheme="minorHAnsi" w:cstheme="minorHAnsi"/>
          <w:sz w:val="22"/>
          <w:szCs w:val="22"/>
          <w:lang w:val="en-GB"/>
        </w:rPr>
        <w:t>R</w:t>
      </w:r>
      <w:r w:rsidRPr="002D4666">
        <w:rPr>
          <w:rFonts w:asciiTheme="minorHAnsi" w:hAnsiTheme="minorHAnsi" w:cstheme="minorHAnsi"/>
          <w:sz w:val="22"/>
          <w:szCs w:val="22"/>
          <w:lang w:val="en-GB"/>
        </w:rPr>
        <w:t>esolution which</w:t>
      </w:r>
      <w:r w:rsidR="00A76B71" w:rsidRPr="002D4666">
        <w:rPr>
          <w:rFonts w:asciiTheme="minorHAnsi" w:hAnsiTheme="minorHAnsi" w:cstheme="minorHAnsi"/>
          <w:sz w:val="22"/>
          <w:szCs w:val="22"/>
          <w:lang w:val="en-GB"/>
        </w:rPr>
        <w:t xml:space="preserve"> </w:t>
      </w:r>
      <w:r w:rsidR="00A76B71" w:rsidRPr="00EE4185">
        <w:rPr>
          <w:rFonts w:asciiTheme="minorHAnsi" w:hAnsiTheme="minorHAnsi"/>
          <w:sz w:val="22"/>
          <w:lang w:val="en-GB"/>
        </w:rPr>
        <w:t xml:space="preserve">aims to better position the United Nations </w:t>
      </w:r>
      <w:r w:rsidR="007B3367" w:rsidRPr="00EE4185">
        <w:rPr>
          <w:rFonts w:asciiTheme="minorHAnsi" w:hAnsiTheme="minorHAnsi" w:cstheme="minorHAnsi"/>
          <w:sz w:val="22"/>
          <w:szCs w:val="22"/>
          <w:lang w:val="en-GB"/>
        </w:rPr>
        <w:t>D</w:t>
      </w:r>
      <w:r w:rsidR="00A76B71" w:rsidRPr="00EE4185">
        <w:rPr>
          <w:rFonts w:asciiTheme="minorHAnsi" w:hAnsiTheme="minorHAnsi" w:cstheme="minorHAnsi"/>
          <w:sz w:val="22"/>
          <w:szCs w:val="22"/>
          <w:lang w:val="en-GB"/>
        </w:rPr>
        <w:t xml:space="preserve">evelopment </w:t>
      </w:r>
      <w:r w:rsidR="007B3367" w:rsidRPr="00EE4185">
        <w:rPr>
          <w:rFonts w:asciiTheme="minorHAnsi" w:hAnsiTheme="minorHAnsi" w:cstheme="minorHAnsi"/>
          <w:sz w:val="22"/>
          <w:szCs w:val="22"/>
          <w:lang w:val="en-GB"/>
        </w:rPr>
        <w:t>S</w:t>
      </w:r>
      <w:r w:rsidR="00A76B71" w:rsidRPr="00EE4185">
        <w:rPr>
          <w:rFonts w:asciiTheme="minorHAnsi" w:hAnsiTheme="minorHAnsi"/>
          <w:sz w:val="22"/>
          <w:lang w:val="en-GB"/>
        </w:rPr>
        <w:t xml:space="preserve">ystem (UNDS) to address the full range of development challenges and opportunities, and to align its functions and capacities with the 2030 agenda to be more strategic, accountable, transparent, collaborative, efficient, effective and results-oriented. </w:t>
      </w:r>
      <w:r w:rsidR="00E87422">
        <w:rPr>
          <w:rFonts w:asciiTheme="minorHAnsi" w:hAnsiTheme="minorHAnsi"/>
          <w:sz w:val="22"/>
          <w:lang w:val="en-GB"/>
        </w:rPr>
        <w:t xml:space="preserve">Furthermore, the 2030 Agenda puts the </w:t>
      </w:r>
      <w:r w:rsidR="00227B05">
        <w:rPr>
          <w:rFonts w:asciiTheme="minorHAnsi" w:hAnsiTheme="minorHAnsi"/>
          <w:sz w:val="22"/>
          <w:lang w:val="en-GB"/>
        </w:rPr>
        <w:t>«</w:t>
      </w:r>
      <w:r w:rsidR="006C012D">
        <w:rPr>
          <w:rFonts w:asciiTheme="minorHAnsi" w:hAnsiTheme="minorHAnsi"/>
          <w:sz w:val="22"/>
          <w:lang w:val="en-GB"/>
        </w:rPr>
        <w:t>Leave No One Behind</w:t>
      </w:r>
      <w:r w:rsidR="00227B05">
        <w:rPr>
          <w:rFonts w:asciiTheme="minorHAnsi" w:hAnsiTheme="minorHAnsi"/>
          <w:sz w:val="22"/>
          <w:lang w:val="en-GB"/>
        </w:rPr>
        <w:t>»</w:t>
      </w:r>
      <w:r w:rsidR="006C012D">
        <w:rPr>
          <w:rFonts w:asciiTheme="minorHAnsi" w:hAnsiTheme="minorHAnsi"/>
          <w:sz w:val="22"/>
          <w:lang w:val="en-GB"/>
        </w:rPr>
        <w:t xml:space="preserve"> (LNOB)</w:t>
      </w:r>
      <w:r w:rsidR="009C2980">
        <w:rPr>
          <w:rFonts w:asciiTheme="minorHAnsi" w:hAnsiTheme="minorHAnsi"/>
          <w:sz w:val="22"/>
          <w:lang w:val="en-GB"/>
        </w:rPr>
        <w:t xml:space="preserve"> at</w:t>
      </w:r>
      <w:r w:rsidR="00E87422">
        <w:rPr>
          <w:rFonts w:asciiTheme="minorHAnsi" w:hAnsiTheme="minorHAnsi"/>
          <w:sz w:val="22"/>
          <w:lang w:val="en-GB"/>
        </w:rPr>
        <w:t xml:space="preserve"> the center of our commitment, advocating the importance of human’s</w:t>
      </w:r>
      <w:r w:rsidR="009C2980">
        <w:rPr>
          <w:rFonts w:asciiTheme="minorHAnsi" w:hAnsiTheme="minorHAnsi"/>
          <w:sz w:val="22"/>
          <w:lang w:val="en-GB"/>
        </w:rPr>
        <w:t xml:space="preserve"> rights based approach </w:t>
      </w:r>
      <w:r w:rsidR="00442D2F">
        <w:rPr>
          <w:rFonts w:asciiTheme="minorHAnsi" w:hAnsiTheme="minorHAnsi"/>
          <w:sz w:val="22"/>
          <w:lang w:val="en-GB"/>
        </w:rPr>
        <w:t>to achieve the SDG</w:t>
      </w:r>
      <w:r w:rsidR="00E87422">
        <w:rPr>
          <w:rFonts w:asciiTheme="minorHAnsi" w:hAnsiTheme="minorHAnsi"/>
          <w:sz w:val="22"/>
          <w:lang w:val="en-GB"/>
        </w:rPr>
        <w:t xml:space="preserve">. </w:t>
      </w:r>
    </w:p>
    <w:p w14:paraId="73922BEB" w14:textId="25DFDDFB" w:rsidR="00A76B71" w:rsidRPr="007D66EC" w:rsidRDefault="00A76B71" w:rsidP="007D66EC">
      <w:pPr>
        <w:pStyle w:val="NormalWeb"/>
        <w:spacing w:after="200"/>
        <w:jc w:val="both"/>
        <w:rPr>
          <w:rFonts w:asciiTheme="minorHAnsi" w:hAnsiTheme="minorHAnsi" w:cstheme="minorHAnsi"/>
          <w:sz w:val="22"/>
          <w:szCs w:val="22"/>
          <w:lang w:val="en-GB"/>
        </w:rPr>
      </w:pPr>
      <w:r w:rsidRPr="00EE4185">
        <w:rPr>
          <w:rFonts w:asciiTheme="minorHAnsi" w:hAnsiTheme="minorHAnsi"/>
          <w:sz w:val="22"/>
          <w:lang w:val="en-GB"/>
        </w:rPr>
        <w:t xml:space="preserve">In outlining his vision for a repositioned UNDS that delivers on the 2030 Agenda, the Secretary-General called for a new generation of United Nations Country Teams (UNCTs) to be more responsive and able to lead the UN’s integrated and impactful contributions at country level. </w:t>
      </w:r>
      <w:bookmarkStart w:id="1" w:name="_Hlk33543270"/>
      <w:r w:rsidRPr="00EE4185">
        <w:rPr>
          <w:rFonts w:asciiTheme="minorHAnsi" w:hAnsiTheme="minorHAnsi"/>
          <w:sz w:val="22"/>
          <w:lang w:val="en-GB"/>
        </w:rPr>
        <w:t xml:space="preserve">To deliver on such an ambitious reform agenda, and to enable a new generation of Resident Coordinators to shape country-based programming, aligned with the </w:t>
      </w:r>
      <w:r w:rsidR="00FF7216">
        <w:rPr>
          <w:rFonts w:asciiTheme="minorHAnsi" w:hAnsiTheme="minorHAnsi"/>
          <w:sz w:val="22"/>
          <w:lang w:val="en-GB"/>
        </w:rPr>
        <w:t>UNSDCF</w:t>
      </w:r>
      <w:r w:rsidRPr="00EE4185">
        <w:rPr>
          <w:rFonts w:asciiTheme="minorHAnsi" w:hAnsiTheme="minorHAnsi"/>
          <w:sz w:val="22"/>
          <w:lang w:val="en-GB"/>
        </w:rPr>
        <w:t xml:space="preserve">s, the </w:t>
      </w:r>
      <w:r w:rsidR="0076565C" w:rsidRPr="00EE4185">
        <w:rPr>
          <w:rFonts w:asciiTheme="minorHAnsi" w:hAnsiTheme="minorHAnsi"/>
          <w:sz w:val="22"/>
          <w:lang w:val="en-GB"/>
        </w:rPr>
        <w:t>Cabo Verde</w:t>
      </w:r>
      <w:r w:rsidRPr="00EE4185">
        <w:rPr>
          <w:rFonts w:asciiTheme="minorHAnsi" w:hAnsiTheme="minorHAnsi"/>
          <w:sz w:val="22"/>
          <w:lang w:val="en-GB"/>
        </w:rPr>
        <w:t xml:space="preserve"> UNCT will set up a country-based </w:t>
      </w:r>
      <w:r w:rsidR="00442D2F">
        <w:rPr>
          <w:rFonts w:asciiTheme="minorHAnsi" w:hAnsiTheme="minorHAnsi"/>
          <w:sz w:val="22"/>
          <w:lang w:val="en-GB"/>
        </w:rPr>
        <w:t xml:space="preserve">2030 Agenda </w:t>
      </w:r>
      <w:r w:rsidR="00994EBB">
        <w:rPr>
          <w:rFonts w:asciiTheme="minorHAnsi" w:hAnsiTheme="minorHAnsi"/>
          <w:sz w:val="22"/>
          <w:lang w:val="en-GB"/>
        </w:rPr>
        <w:t>f</w:t>
      </w:r>
      <w:r w:rsidRPr="00EE4185">
        <w:rPr>
          <w:rFonts w:asciiTheme="minorHAnsi" w:hAnsiTheme="minorHAnsi"/>
          <w:sz w:val="22"/>
          <w:lang w:val="en-GB"/>
        </w:rPr>
        <w:t xml:space="preserve">inancing </w:t>
      </w:r>
      <w:r w:rsidRPr="007D66EC">
        <w:rPr>
          <w:rFonts w:asciiTheme="minorHAnsi" w:hAnsiTheme="minorHAnsi" w:cstheme="minorHAnsi"/>
          <w:sz w:val="22"/>
          <w:szCs w:val="22"/>
          <w:lang w:val="en-GB"/>
        </w:rPr>
        <w:t>instrument</w:t>
      </w:r>
      <w:bookmarkEnd w:id="1"/>
      <w:r w:rsidRPr="007D66EC">
        <w:rPr>
          <w:rFonts w:asciiTheme="minorHAnsi" w:hAnsiTheme="minorHAnsi" w:cstheme="minorHAnsi"/>
          <w:sz w:val="22"/>
          <w:szCs w:val="22"/>
          <w:lang w:val="en-GB"/>
        </w:rPr>
        <w:t>.</w:t>
      </w:r>
    </w:p>
    <w:p w14:paraId="0A7186A5" w14:textId="2F6FB251" w:rsidR="007D66EC" w:rsidRPr="007D66EC" w:rsidRDefault="007D66EC" w:rsidP="007D66EC">
      <w:pPr>
        <w:pStyle w:val="NormalWeb"/>
        <w:spacing w:after="200"/>
        <w:jc w:val="both"/>
        <w:rPr>
          <w:rFonts w:asciiTheme="minorHAnsi" w:hAnsiTheme="minorHAnsi" w:cstheme="minorHAnsi"/>
          <w:sz w:val="22"/>
          <w:szCs w:val="22"/>
          <w:lang w:val="en-GB"/>
        </w:rPr>
      </w:pPr>
      <w:bookmarkStart w:id="2" w:name="_Hlk33543320"/>
      <w:r w:rsidRPr="007D66EC">
        <w:rPr>
          <w:rFonts w:asciiTheme="minorHAnsi" w:hAnsiTheme="minorHAnsi" w:cstheme="minorHAnsi"/>
          <w:sz w:val="22"/>
          <w:szCs w:val="22"/>
          <w:lang w:val="en-GB"/>
        </w:rPr>
        <w:t>Hence</w:t>
      </w:r>
      <w:r w:rsidR="008A78D8" w:rsidRPr="00792213">
        <w:rPr>
          <w:rFonts w:asciiTheme="minorHAnsi" w:hAnsiTheme="minorHAnsi" w:cstheme="minorHAnsi"/>
          <w:sz w:val="22"/>
          <w:szCs w:val="22"/>
          <w:lang w:val="en-GB"/>
        </w:rPr>
        <w:t>,</w:t>
      </w:r>
      <w:r w:rsidRPr="007D66EC">
        <w:rPr>
          <w:rFonts w:asciiTheme="minorHAnsi" w:hAnsiTheme="minorHAnsi" w:cstheme="minorHAnsi"/>
          <w:sz w:val="22"/>
          <w:szCs w:val="22"/>
          <w:lang w:val="en-GB"/>
        </w:rPr>
        <w:t xml:space="preserve"> to optimize synergies, build on existing </w:t>
      </w:r>
      <w:r w:rsidR="008A78D8" w:rsidRPr="00792213">
        <w:rPr>
          <w:rFonts w:asciiTheme="minorHAnsi" w:hAnsiTheme="minorHAnsi" w:cstheme="minorHAnsi"/>
          <w:sz w:val="22"/>
          <w:szCs w:val="22"/>
          <w:lang w:val="en-GB"/>
        </w:rPr>
        <w:t>P</w:t>
      </w:r>
      <w:r w:rsidRPr="007D66EC">
        <w:rPr>
          <w:rFonts w:asciiTheme="minorHAnsi" w:hAnsiTheme="minorHAnsi" w:cstheme="minorHAnsi"/>
          <w:sz w:val="22"/>
          <w:szCs w:val="22"/>
          <w:lang w:val="en-GB"/>
        </w:rPr>
        <w:t xml:space="preserve">artnership Funds and facilitate scaling up programs in Cabo Verde, the </w:t>
      </w:r>
      <w:r w:rsidR="007B629B" w:rsidRPr="00792213">
        <w:rPr>
          <w:rFonts w:asciiTheme="minorHAnsi" w:hAnsiTheme="minorHAnsi" w:cstheme="minorHAnsi"/>
          <w:sz w:val="22"/>
          <w:szCs w:val="22"/>
          <w:lang w:val="en-GB"/>
        </w:rPr>
        <w:t xml:space="preserve">United Nations Resident </w:t>
      </w:r>
      <w:proofErr w:type="spellStart"/>
      <w:r w:rsidR="007B629B" w:rsidRPr="00792213">
        <w:rPr>
          <w:rFonts w:asciiTheme="minorHAnsi" w:hAnsiTheme="minorHAnsi" w:cstheme="minorHAnsi"/>
          <w:sz w:val="22"/>
          <w:szCs w:val="22"/>
          <w:lang w:val="en-GB"/>
        </w:rPr>
        <w:t>Coordinatior</w:t>
      </w:r>
      <w:proofErr w:type="spellEnd"/>
      <w:r w:rsidR="007B629B" w:rsidRPr="00792213">
        <w:rPr>
          <w:rFonts w:asciiTheme="minorHAnsi" w:hAnsiTheme="minorHAnsi" w:cstheme="minorHAnsi"/>
          <w:sz w:val="22"/>
          <w:szCs w:val="22"/>
          <w:lang w:val="en-GB"/>
        </w:rPr>
        <w:t xml:space="preserve"> Office (</w:t>
      </w:r>
      <w:r w:rsidRPr="007D66EC">
        <w:rPr>
          <w:rFonts w:asciiTheme="minorHAnsi" w:hAnsiTheme="minorHAnsi" w:cstheme="minorHAnsi"/>
          <w:sz w:val="22"/>
          <w:szCs w:val="22"/>
          <w:lang w:val="en-GB"/>
        </w:rPr>
        <w:t>UNRCO</w:t>
      </w:r>
      <w:r w:rsidR="00115C2D" w:rsidRPr="00792213">
        <w:rPr>
          <w:rFonts w:asciiTheme="minorHAnsi" w:hAnsiTheme="minorHAnsi" w:cstheme="minorHAnsi"/>
          <w:sz w:val="22"/>
          <w:szCs w:val="22"/>
          <w:lang w:val="en-GB"/>
        </w:rPr>
        <w:t>)</w:t>
      </w:r>
      <w:r w:rsidRPr="007D66EC">
        <w:rPr>
          <w:rFonts w:asciiTheme="minorHAnsi" w:hAnsiTheme="minorHAnsi" w:cstheme="minorHAnsi"/>
          <w:sz w:val="22"/>
          <w:szCs w:val="22"/>
          <w:lang w:val="en-GB"/>
        </w:rPr>
        <w:t xml:space="preserve"> will initiate the establishment of the </w:t>
      </w:r>
      <w:r w:rsidR="00CC3195">
        <w:rPr>
          <w:rFonts w:asciiTheme="minorHAnsi" w:hAnsiTheme="minorHAnsi" w:cstheme="minorHAnsi"/>
          <w:sz w:val="22"/>
          <w:szCs w:val="22"/>
          <w:lang w:val="en-GB"/>
        </w:rPr>
        <w:t>Cabo Verde 2030 Acceleration Fund</w:t>
      </w:r>
      <w:r w:rsidRPr="007D66EC">
        <w:rPr>
          <w:rFonts w:asciiTheme="minorHAnsi" w:hAnsiTheme="minorHAnsi" w:cstheme="minorHAnsi"/>
          <w:sz w:val="22"/>
          <w:szCs w:val="22"/>
          <w:lang w:val="en-GB"/>
        </w:rPr>
        <w:t xml:space="preserve"> (the Fund) in partnership with the Government of Cabo Verde, all UN agencies present in the new United Nations Development Assistance Framework – </w:t>
      </w:r>
      <w:r w:rsidR="00FF7216">
        <w:rPr>
          <w:rFonts w:asciiTheme="minorHAnsi" w:hAnsiTheme="minorHAnsi" w:cstheme="minorHAnsi"/>
          <w:sz w:val="22"/>
          <w:szCs w:val="22"/>
          <w:lang w:val="en-GB"/>
        </w:rPr>
        <w:t>UNSDCF</w:t>
      </w:r>
      <w:r w:rsidRPr="007D66EC">
        <w:rPr>
          <w:rFonts w:asciiTheme="minorHAnsi" w:hAnsiTheme="minorHAnsi" w:cstheme="minorHAnsi"/>
          <w:sz w:val="22"/>
          <w:szCs w:val="22"/>
          <w:lang w:val="en-GB"/>
        </w:rPr>
        <w:t xml:space="preserve"> (2018-2022) and stakeholders to leverage and complement ongoing and planned investments by the Governments</w:t>
      </w:r>
      <w:r w:rsidR="009724A4">
        <w:rPr>
          <w:rFonts w:asciiTheme="minorHAnsi" w:hAnsiTheme="minorHAnsi" w:cstheme="minorHAnsi"/>
          <w:sz w:val="22"/>
          <w:szCs w:val="22"/>
          <w:lang w:val="en-GB"/>
        </w:rPr>
        <w:t xml:space="preserve"> and partners</w:t>
      </w:r>
      <w:r w:rsidRPr="007D66EC">
        <w:rPr>
          <w:rFonts w:asciiTheme="minorHAnsi" w:hAnsiTheme="minorHAnsi" w:cstheme="minorHAnsi"/>
          <w:sz w:val="22"/>
          <w:szCs w:val="22"/>
          <w:lang w:val="en-GB"/>
        </w:rPr>
        <w:t>.</w:t>
      </w:r>
    </w:p>
    <w:p w14:paraId="4047296E" w14:textId="68C48D38" w:rsidR="007D66EC" w:rsidRPr="007D66EC" w:rsidRDefault="007D66EC" w:rsidP="007D66EC">
      <w:pPr>
        <w:pStyle w:val="NormalWeb"/>
        <w:spacing w:after="200"/>
        <w:jc w:val="both"/>
        <w:rPr>
          <w:rFonts w:asciiTheme="minorHAnsi" w:hAnsiTheme="minorHAnsi" w:cstheme="minorHAnsi"/>
          <w:sz w:val="22"/>
          <w:szCs w:val="22"/>
          <w:lang w:val="en-GB"/>
        </w:rPr>
      </w:pPr>
      <w:bookmarkStart w:id="3" w:name="_Hlk33543488"/>
      <w:bookmarkEnd w:id="2"/>
      <w:r w:rsidRPr="007D66EC">
        <w:rPr>
          <w:rFonts w:asciiTheme="minorHAnsi" w:hAnsiTheme="minorHAnsi" w:cstheme="minorHAnsi"/>
          <w:sz w:val="22"/>
          <w:szCs w:val="22"/>
          <w:lang w:val="en-GB"/>
        </w:rPr>
        <w:t>The Fund will take leadership on overarching facilitation, coordination and demonstration of how joint initiatives can effectively translate the Sustainable Development Goals into action on the ground and thereby guide and accelerate impact, maximize investments and optimize resources utilization</w:t>
      </w:r>
      <w:r w:rsidR="006C012D">
        <w:rPr>
          <w:rFonts w:asciiTheme="minorHAnsi" w:hAnsiTheme="minorHAnsi" w:cstheme="minorHAnsi"/>
          <w:sz w:val="22"/>
          <w:szCs w:val="22"/>
          <w:lang w:val="en-GB"/>
        </w:rPr>
        <w:t>, based on the main principle «LNOB»</w:t>
      </w:r>
      <w:r w:rsidR="009724A4">
        <w:rPr>
          <w:rFonts w:asciiTheme="minorHAnsi" w:hAnsiTheme="minorHAnsi" w:cstheme="minorHAnsi"/>
          <w:sz w:val="22"/>
          <w:szCs w:val="22"/>
          <w:lang w:val="en-GB"/>
        </w:rPr>
        <w:t>.</w:t>
      </w:r>
    </w:p>
    <w:bookmarkEnd w:id="3"/>
    <w:p w14:paraId="050D315D" w14:textId="70A8A9E0" w:rsidR="007D66EC" w:rsidRPr="007D66EC" w:rsidRDefault="007D66EC" w:rsidP="007D66EC">
      <w:pPr>
        <w:pStyle w:val="NormalWeb"/>
        <w:spacing w:after="200"/>
        <w:jc w:val="both"/>
        <w:rPr>
          <w:rFonts w:asciiTheme="minorHAnsi" w:hAnsiTheme="minorHAnsi" w:cstheme="minorHAnsi"/>
          <w:sz w:val="22"/>
          <w:szCs w:val="22"/>
          <w:lang w:val="en-GB"/>
        </w:rPr>
      </w:pPr>
      <w:r w:rsidRPr="007D66EC">
        <w:rPr>
          <w:rFonts w:asciiTheme="minorHAnsi" w:hAnsiTheme="minorHAnsi" w:cstheme="minorHAnsi"/>
          <w:sz w:val="22"/>
          <w:szCs w:val="22"/>
          <w:lang w:val="en-GB"/>
        </w:rPr>
        <w:t xml:space="preserve">Achieving the </w:t>
      </w:r>
      <w:r w:rsidRPr="00792213">
        <w:rPr>
          <w:rFonts w:asciiTheme="minorHAnsi" w:hAnsiTheme="minorHAnsi" w:cstheme="minorHAnsi"/>
          <w:sz w:val="22"/>
          <w:szCs w:val="22"/>
          <w:lang w:val="en-GB"/>
        </w:rPr>
        <w:t>SDG</w:t>
      </w:r>
      <w:r w:rsidR="00115C2D" w:rsidRPr="00792213">
        <w:rPr>
          <w:rFonts w:asciiTheme="minorHAnsi" w:hAnsiTheme="minorHAnsi" w:cstheme="minorHAnsi"/>
          <w:sz w:val="22"/>
          <w:szCs w:val="22"/>
          <w:lang w:val="en-GB"/>
        </w:rPr>
        <w:t>s</w:t>
      </w:r>
      <w:r w:rsidRPr="007D66EC">
        <w:rPr>
          <w:rFonts w:asciiTheme="minorHAnsi" w:hAnsiTheme="minorHAnsi" w:cstheme="minorHAnsi"/>
          <w:sz w:val="22"/>
          <w:szCs w:val="22"/>
          <w:lang w:val="en-GB"/>
        </w:rPr>
        <w:t xml:space="preserve"> will be as much about the effectiveness of development co-operation as it will be about the scale and form that such co-operation takes. </w:t>
      </w:r>
      <w:bookmarkStart w:id="4" w:name="_Hlk33543544"/>
      <w:r w:rsidRPr="007D66EC">
        <w:rPr>
          <w:rFonts w:asciiTheme="minorHAnsi" w:hAnsiTheme="minorHAnsi" w:cstheme="minorHAnsi"/>
          <w:sz w:val="22"/>
          <w:szCs w:val="22"/>
          <w:lang w:val="en-GB"/>
        </w:rPr>
        <w:t xml:space="preserve">The Fund will </w:t>
      </w:r>
      <w:r w:rsidR="00115C2D" w:rsidRPr="00792213">
        <w:rPr>
          <w:rFonts w:asciiTheme="minorHAnsi" w:hAnsiTheme="minorHAnsi" w:cstheme="minorHAnsi"/>
          <w:sz w:val="22"/>
          <w:szCs w:val="22"/>
          <w:lang w:val="en-GB"/>
        </w:rPr>
        <w:t xml:space="preserve">also </w:t>
      </w:r>
      <w:r w:rsidRPr="007D66EC">
        <w:rPr>
          <w:rFonts w:asciiTheme="minorHAnsi" w:hAnsiTheme="minorHAnsi" w:cstheme="minorHAnsi"/>
          <w:sz w:val="22"/>
          <w:szCs w:val="22"/>
          <w:lang w:val="en-GB"/>
        </w:rPr>
        <w:t xml:space="preserve">take leadership on overarching facilitation, coordination and demonstration of how </w:t>
      </w:r>
      <w:r w:rsidR="005779E7" w:rsidRPr="00792213">
        <w:rPr>
          <w:rFonts w:asciiTheme="minorHAnsi" w:hAnsiTheme="minorHAnsi" w:cstheme="minorHAnsi"/>
          <w:sz w:val="22"/>
          <w:szCs w:val="22"/>
          <w:lang w:val="en-GB"/>
        </w:rPr>
        <w:t>Public Private Partnerships (</w:t>
      </w:r>
      <w:r w:rsidRPr="007D66EC">
        <w:rPr>
          <w:rFonts w:asciiTheme="minorHAnsi" w:hAnsiTheme="minorHAnsi" w:cstheme="minorHAnsi"/>
          <w:sz w:val="22"/>
          <w:szCs w:val="22"/>
          <w:lang w:val="en-GB"/>
        </w:rPr>
        <w:t>PPPs</w:t>
      </w:r>
      <w:r w:rsidR="005779E7" w:rsidRPr="00792213">
        <w:rPr>
          <w:rFonts w:asciiTheme="minorHAnsi" w:hAnsiTheme="minorHAnsi" w:cstheme="minorHAnsi"/>
          <w:sz w:val="22"/>
          <w:szCs w:val="22"/>
          <w:lang w:val="en-GB"/>
        </w:rPr>
        <w:t>)</w:t>
      </w:r>
      <w:r w:rsidRPr="007D66EC">
        <w:rPr>
          <w:rFonts w:asciiTheme="minorHAnsi" w:hAnsiTheme="minorHAnsi" w:cstheme="minorHAnsi"/>
          <w:sz w:val="22"/>
          <w:szCs w:val="22"/>
          <w:lang w:val="en-GB"/>
        </w:rPr>
        <w:t xml:space="preserve"> can effectively translate the SDGs into action on the ground and thereby guide and accelerate impact, maximize investments and optimize resources utilization.</w:t>
      </w:r>
    </w:p>
    <w:bookmarkEnd w:id="4"/>
    <w:p w14:paraId="49ABDB5E" w14:textId="2FC9B2DC" w:rsidR="00A76B71" w:rsidRPr="00EE4185" w:rsidRDefault="00A76B71" w:rsidP="00A76B71">
      <w:pPr>
        <w:spacing w:after="200" w:line="276" w:lineRule="auto"/>
        <w:jc w:val="both"/>
        <w:rPr>
          <w:rFonts w:asciiTheme="minorHAnsi" w:hAnsiTheme="minorHAnsi"/>
          <w:sz w:val="22"/>
          <w:lang w:val="en-GB"/>
        </w:rPr>
      </w:pPr>
      <w:r w:rsidRPr="00EE4185">
        <w:rPr>
          <w:rFonts w:asciiTheme="minorHAnsi" w:hAnsiTheme="minorHAnsi"/>
          <w:sz w:val="22"/>
          <w:lang w:val="en-GB"/>
        </w:rPr>
        <w:t>The</w:t>
      </w:r>
      <w:r w:rsidR="001315EF" w:rsidRPr="00EE4185">
        <w:rPr>
          <w:rFonts w:asciiTheme="minorHAnsi" w:hAnsiTheme="minorHAnsi"/>
          <w:sz w:val="22"/>
          <w:lang w:val="en-GB"/>
        </w:rPr>
        <w:t xml:space="preserve"> </w:t>
      </w:r>
      <w:r w:rsidR="0076565C" w:rsidRPr="00EE4185">
        <w:rPr>
          <w:rFonts w:asciiTheme="minorHAnsi" w:hAnsiTheme="minorHAnsi"/>
          <w:sz w:val="22"/>
          <w:lang w:val="en-GB"/>
        </w:rPr>
        <w:t>Fund</w:t>
      </w:r>
      <w:r w:rsidR="001315EF" w:rsidRPr="00EE4185">
        <w:rPr>
          <w:rFonts w:asciiTheme="minorHAnsi" w:hAnsiTheme="minorHAnsi"/>
          <w:sz w:val="22"/>
          <w:lang w:val="en-GB"/>
        </w:rPr>
        <w:t xml:space="preserve"> will</w:t>
      </w:r>
      <w:r w:rsidRPr="00EE4185">
        <w:rPr>
          <w:rFonts w:asciiTheme="minorHAnsi" w:hAnsiTheme="minorHAnsi"/>
          <w:sz w:val="22"/>
          <w:lang w:val="en-GB"/>
        </w:rPr>
        <w:t xml:space="preserve"> </w:t>
      </w:r>
      <w:r w:rsidRPr="00EE4185">
        <w:rPr>
          <w:rFonts w:asciiTheme="minorHAnsi" w:hAnsiTheme="minorHAnsi"/>
          <w:b/>
          <w:sz w:val="22"/>
          <w:lang w:val="en-GB"/>
        </w:rPr>
        <w:t xml:space="preserve">focus on </w:t>
      </w:r>
      <w:r w:rsidR="00E12E92">
        <w:rPr>
          <w:rFonts w:asciiTheme="minorHAnsi" w:hAnsiTheme="minorHAnsi"/>
          <w:b/>
          <w:sz w:val="22"/>
          <w:lang w:val="en-GB"/>
        </w:rPr>
        <w:t xml:space="preserve">flagship </w:t>
      </w:r>
      <w:r w:rsidRPr="00EE4185">
        <w:rPr>
          <w:rFonts w:asciiTheme="minorHAnsi" w:hAnsiTheme="minorHAnsi"/>
          <w:b/>
          <w:sz w:val="22"/>
          <w:lang w:val="en-GB"/>
        </w:rPr>
        <w:t>high priority joint i</w:t>
      </w:r>
      <w:r w:rsidR="00EE4185">
        <w:rPr>
          <w:rFonts w:asciiTheme="minorHAnsi" w:hAnsiTheme="minorHAnsi"/>
          <w:b/>
          <w:sz w:val="22"/>
          <w:lang w:val="en-GB"/>
        </w:rPr>
        <w:t>nitiatives</w:t>
      </w:r>
      <w:r w:rsidR="00EE4185">
        <w:rPr>
          <w:rStyle w:val="CommentReference"/>
          <w:lang w:val="en-GB"/>
        </w:rPr>
        <w:t xml:space="preserve">, </w:t>
      </w:r>
      <w:r w:rsidR="00E12E92">
        <w:rPr>
          <w:rStyle w:val="CommentReference"/>
          <w:lang w:val="en-GB"/>
        </w:rPr>
        <w:t>t</w:t>
      </w:r>
      <w:r w:rsidRPr="00EE4185">
        <w:rPr>
          <w:rFonts w:asciiTheme="minorHAnsi" w:hAnsiTheme="minorHAnsi"/>
          <w:sz w:val="22"/>
          <w:lang w:val="en-GB"/>
        </w:rPr>
        <w:t xml:space="preserve">hat can unlock progress towards the SDGs. </w:t>
      </w:r>
      <w:r w:rsidR="001315EF" w:rsidRPr="00EE4185">
        <w:rPr>
          <w:rFonts w:asciiTheme="minorHAnsi" w:eastAsiaTheme="minorEastAsia" w:hAnsiTheme="minorHAnsi"/>
          <w:kern w:val="24"/>
          <w:sz w:val="22"/>
          <w:lang w:val="en-GB"/>
        </w:rPr>
        <w:t xml:space="preserve">The </w:t>
      </w:r>
      <w:r w:rsidR="0076565C" w:rsidRPr="00EE4185">
        <w:rPr>
          <w:rFonts w:asciiTheme="minorHAnsi" w:eastAsiaTheme="minorEastAsia" w:hAnsiTheme="minorHAnsi"/>
          <w:kern w:val="24"/>
          <w:sz w:val="22"/>
          <w:lang w:val="en-GB"/>
        </w:rPr>
        <w:t>Fund</w:t>
      </w:r>
      <w:r w:rsidR="001315EF" w:rsidRPr="00EE4185">
        <w:rPr>
          <w:rFonts w:asciiTheme="minorHAnsi" w:eastAsiaTheme="minorEastAsia" w:hAnsiTheme="minorHAnsi"/>
          <w:kern w:val="24"/>
          <w:sz w:val="22"/>
          <w:lang w:val="en-GB"/>
        </w:rPr>
        <w:t xml:space="preserve"> will</w:t>
      </w:r>
      <w:r w:rsidRPr="00EE4185">
        <w:rPr>
          <w:rFonts w:asciiTheme="minorHAnsi" w:eastAsiaTheme="minorEastAsia" w:hAnsiTheme="minorHAnsi"/>
          <w:kern w:val="24"/>
          <w:sz w:val="22"/>
          <w:lang w:val="en-GB"/>
        </w:rPr>
        <w:t xml:space="preserve"> </w:t>
      </w:r>
      <w:proofErr w:type="gramStart"/>
      <w:r w:rsidR="0095326C">
        <w:rPr>
          <w:rFonts w:asciiTheme="minorHAnsi" w:eastAsiaTheme="minorEastAsia" w:hAnsiTheme="minorHAnsi"/>
          <w:kern w:val="24"/>
          <w:sz w:val="22"/>
          <w:lang w:val="en-GB"/>
        </w:rPr>
        <w:t xml:space="preserve">become </w:t>
      </w:r>
      <w:r w:rsidRPr="00EE4185">
        <w:rPr>
          <w:rFonts w:asciiTheme="minorHAnsi" w:eastAsiaTheme="minorEastAsia" w:hAnsiTheme="minorHAnsi"/>
          <w:kern w:val="24"/>
          <w:sz w:val="22"/>
          <w:lang w:val="en-GB"/>
        </w:rPr>
        <w:t xml:space="preserve"> </w:t>
      </w:r>
      <w:r w:rsidR="0095326C">
        <w:rPr>
          <w:rFonts w:asciiTheme="minorHAnsi" w:eastAsiaTheme="minorEastAsia" w:hAnsiTheme="minorHAnsi"/>
          <w:kern w:val="24"/>
          <w:sz w:val="22"/>
          <w:lang w:val="en-GB"/>
        </w:rPr>
        <w:t>the</w:t>
      </w:r>
      <w:proofErr w:type="gramEnd"/>
      <w:r w:rsidR="0095326C">
        <w:rPr>
          <w:rFonts w:asciiTheme="minorHAnsi" w:eastAsiaTheme="minorEastAsia" w:hAnsiTheme="minorHAnsi"/>
          <w:kern w:val="24"/>
          <w:sz w:val="22"/>
          <w:lang w:val="en-GB"/>
        </w:rPr>
        <w:t xml:space="preserve"> natural framework to </w:t>
      </w:r>
      <w:r w:rsidRPr="00EE4185">
        <w:rPr>
          <w:rFonts w:asciiTheme="minorHAnsi" w:eastAsiaTheme="minorEastAsia" w:hAnsiTheme="minorHAnsi"/>
          <w:kern w:val="24"/>
          <w:sz w:val="22"/>
          <w:lang w:val="en-GB"/>
        </w:rPr>
        <w:t>promot</w:t>
      </w:r>
      <w:r w:rsidR="0095326C">
        <w:rPr>
          <w:rFonts w:asciiTheme="minorHAnsi" w:eastAsiaTheme="minorEastAsia" w:hAnsiTheme="minorHAnsi"/>
          <w:kern w:val="24"/>
          <w:sz w:val="22"/>
          <w:lang w:val="en-GB"/>
        </w:rPr>
        <w:t>e</w:t>
      </w:r>
      <w:r w:rsidRPr="00EE4185">
        <w:rPr>
          <w:rFonts w:asciiTheme="minorHAnsi" w:eastAsiaTheme="minorEastAsia" w:hAnsiTheme="minorHAnsi"/>
          <w:kern w:val="24"/>
          <w:sz w:val="22"/>
          <w:lang w:val="en-GB"/>
        </w:rPr>
        <w:t xml:space="preserve"> the joint strength of UN Country Team towards the achievement of agreed </w:t>
      </w:r>
      <w:r w:rsidR="00FF7216">
        <w:rPr>
          <w:rFonts w:asciiTheme="minorHAnsi" w:eastAsiaTheme="minorEastAsia" w:hAnsiTheme="minorHAnsi"/>
          <w:kern w:val="24"/>
          <w:sz w:val="22"/>
          <w:lang w:val="en-GB"/>
        </w:rPr>
        <w:t>UNSDCF</w:t>
      </w:r>
      <w:r w:rsidRPr="00EE4185">
        <w:rPr>
          <w:rFonts w:asciiTheme="minorHAnsi" w:eastAsiaTheme="minorEastAsia" w:hAnsiTheme="minorHAnsi"/>
          <w:kern w:val="24"/>
          <w:sz w:val="22"/>
          <w:lang w:val="en-GB"/>
        </w:rPr>
        <w:t xml:space="preserve"> results, and country-led SDG actions overall, in close coordination with national stakeholders.</w:t>
      </w:r>
      <w:r w:rsidRPr="00EE4185">
        <w:rPr>
          <w:rFonts w:asciiTheme="minorHAnsi" w:hAnsiTheme="minorHAnsi"/>
          <w:sz w:val="22"/>
          <w:lang w:val="en-GB"/>
        </w:rPr>
        <w:t xml:space="preserve"> The</w:t>
      </w:r>
      <w:r w:rsidR="001315EF" w:rsidRPr="00EE4185">
        <w:rPr>
          <w:rFonts w:asciiTheme="minorHAnsi" w:hAnsiTheme="minorHAnsi"/>
          <w:sz w:val="22"/>
          <w:lang w:val="en-GB"/>
        </w:rPr>
        <w:t xml:space="preserve"> </w:t>
      </w:r>
      <w:r w:rsidR="0076565C" w:rsidRPr="00EE4185">
        <w:rPr>
          <w:rFonts w:asciiTheme="minorHAnsi" w:hAnsiTheme="minorHAnsi"/>
          <w:sz w:val="22"/>
          <w:lang w:val="en-GB"/>
        </w:rPr>
        <w:t>Fund</w:t>
      </w:r>
      <w:r w:rsidR="001315EF" w:rsidRPr="00EE4185">
        <w:rPr>
          <w:rFonts w:asciiTheme="minorHAnsi" w:hAnsiTheme="minorHAnsi"/>
          <w:sz w:val="22"/>
          <w:lang w:val="en-GB"/>
        </w:rPr>
        <w:t xml:space="preserve"> will</w:t>
      </w:r>
      <w:r w:rsidRPr="00EE4185">
        <w:rPr>
          <w:rFonts w:asciiTheme="minorHAnsi" w:hAnsiTheme="minorHAnsi"/>
          <w:sz w:val="22"/>
          <w:lang w:val="en-GB"/>
        </w:rPr>
        <w:t xml:space="preserve"> </w:t>
      </w:r>
      <w:r w:rsidR="00E106FA" w:rsidRPr="00EE4185">
        <w:rPr>
          <w:rFonts w:asciiTheme="minorHAnsi" w:hAnsiTheme="minorHAnsi" w:cstheme="minorHAnsi"/>
          <w:sz w:val="22"/>
          <w:szCs w:val="22"/>
          <w:lang w:val="en-GB"/>
        </w:rPr>
        <w:t>also</w:t>
      </w:r>
      <w:r w:rsidRPr="00EE4185">
        <w:rPr>
          <w:rFonts w:asciiTheme="minorHAnsi" w:hAnsiTheme="minorHAnsi" w:cstheme="minorHAnsi"/>
          <w:sz w:val="22"/>
          <w:szCs w:val="22"/>
          <w:lang w:val="en-GB"/>
        </w:rPr>
        <w:t xml:space="preserve"> </w:t>
      </w:r>
      <w:r w:rsidRPr="00EE4185">
        <w:rPr>
          <w:rFonts w:asciiTheme="minorHAnsi" w:hAnsiTheme="minorHAnsi"/>
          <w:sz w:val="22"/>
          <w:lang w:val="en-GB"/>
        </w:rPr>
        <w:t xml:space="preserve">provide the </w:t>
      </w:r>
      <w:r w:rsidRPr="00EE4185">
        <w:rPr>
          <w:rFonts w:asciiTheme="minorHAnsi" w:hAnsiTheme="minorHAnsi"/>
          <w:b/>
          <w:sz w:val="22"/>
          <w:lang w:val="en-GB"/>
        </w:rPr>
        <w:t>visibility</w:t>
      </w:r>
      <w:r w:rsidRPr="00EE4185">
        <w:rPr>
          <w:rFonts w:asciiTheme="minorHAnsi" w:hAnsiTheme="minorHAnsi"/>
          <w:sz w:val="22"/>
          <w:lang w:val="en-GB"/>
        </w:rPr>
        <w:t xml:space="preserve"> for contributors and potentially be matched with contributions at the global level. </w:t>
      </w:r>
    </w:p>
    <w:p w14:paraId="610B8EDF" w14:textId="041D13B2" w:rsidR="002F7A12" w:rsidRPr="0076565C" w:rsidRDefault="00E30309" w:rsidP="00192F93">
      <w:pPr>
        <w:pStyle w:val="NormalWeb"/>
        <w:spacing w:after="200"/>
        <w:jc w:val="both"/>
        <w:rPr>
          <w:rFonts w:asciiTheme="minorHAnsi" w:hAnsiTheme="minorHAnsi" w:cstheme="minorHAnsi"/>
          <w:sz w:val="22"/>
          <w:szCs w:val="22"/>
          <w:lang w:val="en-GB"/>
        </w:rPr>
      </w:pPr>
      <w:r w:rsidRPr="0076565C">
        <w:rPr>
          <w:rFonts w:asciiTheme="minorHAnsi" w:hAnsiTheme="minorHAnsi" w:cstheme="minorHAnsi"/>
          <w:sz w:val="22"/>
          <w:szCs w:val="22"/>
          <w:lang w:val="en-GB"/>
        </w:rPr>
        <w:t xml:space="preserve">The </w:t>
      </w:r>
      <w:r w:rsidR="00CC3195">
        <w:rPr>
          <w:rFonts w:asciiTheme="minorHAnsi" w:hAnsiTheme="minorHAnsi" w:cstheme="minorHAnsi"/>
          <w:sz w:val="22"/>
          <w:szCs w:val="22"/>
          <w:lang w:val="en-GB"/>
        </w:rPr>
        <w:t>Fund</w:t>
      </w:r>
      <w:r w:rsidRPr="0076565C">
        <w:rPr>
          <w:rFonts w:asciiTheme="minorHAnsi" w:hAnsiTheme="minorHAnsi" w:cstheme="minorHAnsi"/>
          <w:sz w:val="22"/>
          <w:szCs w:val="22"/>
          <w:lang w:val="en-GB"/>
        </w:rPr>
        <w:t xml:space="preserve"> </w:t>
      </w:r>
      <w:r w:rsidR="00323192" w:rsidRPr="0076565C">
        <w:rPr>
          <w:rFonts w:asciiTheme="minorHAnsi" w:hAnsiTheme="minorHAnsi" w:cstheme="minorHAnsi"/>
          <w:sz w:val="22"/>
          <w:szCs w:val="22"/>
          <w:lang w:val="en-GB"/>
        </w:rPr>
        <w:t>aims to financ</w:t>
      </w:r>
      <w:r w:rsidR="00B978FB" w:rsidRPr="0076565C">
        <w:rPr>
          <w:rFonts w:asciiTheme="minorHAnsi" w:hAnsiTheme="minorHAnsi" w:cstheme="minorHAnsi"/>
          <w:sz w:val="22"/>
          <w:szCs w:val="22"/>
          <w:lang w:val="en-GB"/>
        </w:rPr>
        <w:t>e</w:t>
      </w:r>
      <w:r w:rsidRPr="0076565C">
        <w:rPr>
          <w:rFonts w:asciiTheme="minorHAnsi" w:hAnsiTheme="minorHAnsi" w:cstheme="minorHAnsi"/>
          <w:sz w:val="22"/>
          <w:szCs w:val="22"/>
          <w:lang w:val="en-GB"/>
        </w:rPr>
        <w:t xml:space="preserve"> actions that provide catalytic support to </w:t>
      </w:r>
      <w:r w:rsidR="00FF7216">
        <w:rPr>
          <w:rFonts w:asciiTheme="minorHAnsi" w:hAnsiTheme="minorHAnsi" w:cstheme="minorHAnsi"/>
          <w:sz w:val="22"/>
          <w:szCs w:val="22"/>
          <w:lang w:val="en-GB"/>
        </w:rPr>
        <w:t>UNSDCF</w:t>
      </w:r>
      <w:r w:rsidR="00B671B2" w:rsidRPr="0076565C">
        <w:rPr>
          <w:rFonts w:asciiTheme="minorHAnsi" w:hAnsiTheme="minorHAnsi" w:cstheme="minorHAnsi"/>
          <w:sz w:val="22"/>
          <w:szCs w:val="22"/>
          <w:lang w:val="en-GB"/>
        </w:rPr>
        <w:t xml:space="preserve"> priorities aligned with the </w:t>
      </w:r>
      <w:r w:rsidR="0023278B" w:rsidRPr="00792213">
        <w:rPr>
          <w:rFonts w:asciiTheme="minorHAnsi" w:hAnsiTheme="minorHAnsi" w:cstheme="minorHAnsi"/>
          <w:sz w:val="22"/>
          <w:szCs w:val="22"/>
          <w:lang w:val="en-GB"/>
        </w:rPr>
        <w:t>Cabo Verdean</w:t>
      </w:r>
      <w:r w:rsidR="00B671B2" w:rsidRPr="00792213">
        <w:rPr>
          <w:rFonts w:asciiTheme="minorHAnsi" w:hAnsiTheme="minorHAnsi" w:cstheme="minorHAnsi"/>
          <w:sz w:val="22"/>
          <w:szCs w:val="22"/>
          <w:lang w:val="en-GB"/>
        </w:rPr>
        <w:t xml:space="preserve"> </w:t>
      </w:r>
      <w:r w:rsidRPr="0076565C">
        <w:rPr>
          <w:rFonts w:asciiTheme="minorHAnsi" w:hAnsiTheme="minorHAnsi" w:cstheme="minorHAnsi"/>
          <w:sz w:val="22"/>
          <w:szCs w:val="22"/>
          <w:lang w:val="en-GB"/>
        </w:rPr>
        <w:t>National</w:t>
      </w:r>
      <w:r w:rsidR="00323192" w:rsidRPr="0076565C">
        <w:rPr>
          <w:rFonts w:asciiTheme="minorHAnsi" w:hAnsiTheme="minorHAnsi" w:cstheme="minorHAnsi"/>
          <w:sz w:val="22"/>
          <w:szCs w:val="22"/>
          <w:lang w:val="en-GB"/>
        </w:rPr>
        <w:t xml:space="preserve"> Development Strateg</w:t>
      </w:r>
      <w:r w:rsidR="00947D93">
        <w:rPr>
          <w:rFonts w:asciiTheme="minorHAnsi" w:hAnsiTheme="minorHAnsi" w:cstheme="minorHAnsi"/>
          <w:sz w:val="22"/>
          <w:szCs w:val="22"/>
          <w:lang w:val="en-GB"/>
        </w:rPr>
        <w:t xml:space="preserve">ic Plan (PEDS) </w:t>
      </w:r>
      <w:r w:rsidR="00323192" w:rsidRPr="0076565C">
        <w:rPr>
          <w:rFonts w:asciiTheme="minorHAnsi" w:hAnsiTheme="minorHAnsi" w:cstheme="minorHAnsi"/>
          <w:sz w:val="22"/>
          <w:szCs w:val="22"/>
          <w:lang w:val="en-GB"/>
        </w:rPr>
        <w:t xml:space="preserve">and SDGs, notably linked to the common vision of SDG acceleration. </w:t>
      </w:r>
    </w:p>
    <w:p w14:paraId="1374E62B" w14:textId="40833DF7" w:rsidR="00A23F56" w:rsidRPr="0076565C" w:rsidRDefault="00A23F56" w:rsidP="00192F93">
      <w:pPr>
        <w:pStyle w:val="NormalWeb"/>
        <w:spacing w:after="200"/>
        <w:jc w:val="both"/>
        <w:rPr>
          <w:rFonts w:asciiTheme="minorHAnsi" w:hAnsiTheme="minorHAnsi" w:cstheme="minorHAnsi"/>
          <w:sz w:val="22"/>
          <w:szCs w:val="22"/>
          <w:lang w:val="en-GB"/>
        </w:rPr>
      </w:pPr>
      <w:bookmarkStart w:id="5" w:name="_Hlk33543668"/>
      <w:r w:rsidRPr="0076565C">
        <w:rPr>
          <w:rFonts w:asciiTheme="minorHAnsi" w:hAnsiTheme="minorHAnsi" w:cstheme="minorHAnsi"/>
          <w:sz w:val="22"/>
          <w:szCs w:val="22"/>
          <w:lang w:val="en-GB"/>
        </w:rPr>
        <w:t xml:space="preserve">The </w:t>
      </w:r>
      <w:r w:rsidR="00CC3195">
        <w:rPr>
          <w:rFonts w:asciiTheme="minorHAnsi" w:hAnsiTheme="minorHAnsi" w:cstheme="minorHAnsi"/>
          <w:sz w:val="22"/>
          <w:szCs w:val="22"/>
          <w:lang w:val="en-GB"/>
        </w:rPr>
        <w:t>Fund</w:t>
      </w:r>
      <w:r w:rsidRPr="0076565C">
        <w:rPr>
          <w:rFonts w:asciiTheme="minorHAnsi" w:hAnsiTheme="minorHAnsi" w:cstheme="minorHAnsi"/>
          <w:sz w:val="22"/>
          <w:szCs w:val="22"/>
          <w:lang w:val="en-GB"/>
        </w:rPr>
        <w:t xml:space="preserve"> will serve as the</w:t>
      </w:r>
      <w:r w:rsidR="00B978FB" w:rsidRPr="0076565C">
        <w:rPr>
          <w:rFonts w:asciiTheme="minorHAnsi" w:hAnsiTheme="minorHAnsi" w:cstheme="minorHAnsi"/>
          <w:sz w:val="22"/>
          <w:szCs w:val="22"/>
          <w:lang w:val="en-GB"/>
        </w:rPr>
        <w:t xml:space="preserve"> </w:t>
      </w:r>
      <w:r w:rsidRPr="0076565C">
        <w:rPr>
          <w:rFonts w:asciiTheme="minorHAnsi" w:hAnsiTheme="minorHAnsi" w:cstheme="minorHAnsi"/>
          <w:sz w:val="22"/>
          <w:szCs w:val="22"/>
          <w:lang w:val="en-GB"/>
        </w:rPr>
        <w:t xml:space="preserve">funding </w:t>
      </w:r>
      <w:r w:rsidR="00B671B2" w:rsidRPr="0076565C">
        <w:rPr>
          <w:rFonts w:asciiTheme="minorHAnsi" w:hAnsiTheme="minorHAnsi" w:cstheme="minorHAnsi"/>
          <w:sz w:val="22"/>
          <w:szCs w:val="22"/>
          <w:lang w:val="en-GB"/>
        </w:rPr>
        <w:t>vehicle</w:t>
      </w:r>
      <w:r w:rsidR="001315EF" w:rsidRPr="0076565C">
        <w:rPr>
          <w:rFonts w:asciiTheme="minorHAnsi" w:hAnsiTheme="minorHAnsi" w:cstheme="minorHAnsi"/>
          <w:sz w:val="22"/>
          <w:szCs w:val="22"/>
          <w:lang w:val="en-GB"/>
        </w:rPr>
        <w:t xml:space="preserve"> </w:t>
      </w:r>
      <w:r w:rsidRPr="0076565C">
        <w:rPr>
          <w:rFonts w:asciiTheme="minorHAnsi" w:hAnsiTheme="minorHAnsi" w:cstheme="minorHAnsi"/>
          <w:sz w:val="22"/>
          <w:szCs w:val="22"/>
          <w:lang w:val="en-GB"/>
        </w:rPr>
        <w:t xml:space="preserve">to target </w:t>
      </w:r>
      <w:r w:rsidR="00B671B2" w:rsidRPr="0076565C">
        <w:rPr>
          <w:rFonts w:asciiTheme="minorHAnsi" w:hAnsiTheme="minorHAnsi" w:cstheme="minorHAnsi"/>
          <w:sz w:val="22"/>
          <w:szCs w:val="22"/>
          <w:lang w:val="en-GB"/>
        </w:rPr>
        <w:t>mobilization</w:t>
      </w:r>
      <w:r w:rsidRPr="0076565C">
        <w:rPr>
          <w:rFonts w:asciiTheme="minorHAnsi" w:hAnsiTheme="minorHAnsi" w:cstheme="minorHAnsi"/>
          <w:sz w:val="22"/>
          <w:szCs w:val="22"/>
          <w:lang w:val="en-GB"/>
        </w:rPr>
        <w:t xml:space="preserve"> of</w:t>
      </w:r>
      <w:r w:rsidR="0023278B" w:rsidRPr="00792213">
        <w:rPr>
          <w:rFonts w:asciiTheme="minorHAnsi" w:hAnsiTheme="minorHAnsi" w:cstheme="minorHAnsi"/>
          <w:sz w:val="22"/>
          <w:szCs w:val="22"/>
          <w:lang w:val="en-GB"/>
        </w:rPr>
        <w:t>,</w:t>
      </w:r>
      <w:r w:rsidR="000E4788" w:rsidRPr="0076565C">
        <w:rPr>
          <w:rFonts w:asciiTheme="minorHAnsi" w:hAnsiTheme="minorHAnsi" w:cstheme="minorHAnsi"/>
          <w:sz w:val="22"/>
          <w:szCs w:val="22"/>
          <w:lang w:val="en-GB"/>
        </w:rPr>
        <w:t xml:space="preserve"> but not limited to</w:t>
      </w:r>
      <w:r w:rsidR="0023278B" w:rsidRPr="00792213">
        <w:rPr>
          <w:rFonts w:asciiTheme="minorHAnsi" w:hAnsiTheme="minorHAnsi" w:cstheme="minorHAnsi"/>
          <w:sz w:val="22"/>
          <w:szCs w:val="22"/>
          <w:lang w:val="en-GB"/>
        </w:rPr>
        <w:t>,</w:t>
      </w:r>
      <w:r w:rsidR="000E4788" w:rsidRPr="0076565C">
        <w:rPr>
          <w:rFonts w:asciiTheme="minorHAnsi" w:hAnsiTheme="minorHAnsi" w:cstheme="minorHAnsi"/>
          <w:sz w:val="22"/>
          <w:szCs w:val="22"/>
          <w:lang w:val="en-GB"/>
        </w:rPr>
        <w:t xml:space="preserve"> </w:t>
      </w:r>
      <w:r w:rsidRPr="0076565C">
        <w:rPr>
          <w:rFonts w:asciiTheme="minorHAnsi" w:hAnsiTheme="minorHAnsi" w:cstheme="minorHAnsi"/>
          <w:sz w:val="22"/>
          <w:szCs w:val="22"/>
          <w:lang w:val="en-GB"/>
        </w:rPr>
        <w:t>un-earmarked</w:t>
      </w:r>
      <w:r w:rsidR="000E4788" w:rsidRPr="0076565C">
        <w:rPr>
          <w:rFonts w:asciiTheme="minorHAnsi" w:hAnsiTheme="minorHAnsi" w:cstheme="minorHAnsi"/>
          <w:sz w:val="22"/>
          <w:szCs w:val="22"/>
          <w:lang w:val="en-GB"/>
        </w:rPr>
        <w:t xml:space="preserve"> </w:t>
      </w:r>
      <w:r w:rsidRPr="0076565C">
        <w:rPr>
          <w:rFonts w:asciiTheme="minorHAnsi" w:hAnsiTheme="minorHAnsi" w:cstheme="minorHAnsi"/>
          <w:sz w:val="22"/>
          <w:szCs w:val="22"/>
          <w:lang w:val="en-GB"/>
        </w:rPr>
        <w:t>resources from a wide range of partners including Government, development partners</w:t>
      </w:r>
      <w:r w:rsidR="001315EF" w:rsidRPr="0076565C">
        <w:rPr>
          <w:rFonts w:asciiTheme="minorHAnsi" w:hAnsiTheme="minorHAnsi" w:cstheme="minorHAnsi"/>
          <w:sz w:val="22"/>
          <w:szCs w:val="22"/>
          <w:lang w:val="en-GB"/>
        </w:rPr>
        <w:t xml:space="preserve"> and the </w:t>
      </w:r>
      <w:r w:rsidRPr="0076565C">
        <w:rPr>
          <w:rFonts w:asciiTheme="minorHAnsi" w:hAnsiTheme="minorHAnsi" w:cstheme="minorHAnsi"/>
          <w:sz w:val="22"/>
          <w:szCs w:val="22"/>
          <w:lang w:val="en-GB"/>
        </w:rPr>
        <w:t xml:space="preserve">private sector, in order to maximize the potential to deliver joint results. </w:t>
      </w:r>
    </w:p>
    <w:bookmarkEnd w:id="5"/>
    <w:p w14:paraId="06AEBB58" w14:textId="6F7B53B8" w:rsidR="00B671B2" w:rsidRPr="00EE4185" w:rsidRDefault="00B671B2" w:rsidP="00192F93">
      <w:pPr>
        <w:pStyle w:val="NormalWeb"/>
        <w:spacing w:after="200"/>
        <w:jc w:val="both"/>
        <w:rPr>
          <w:rFonts w:asciiTheme="minorHAnsi" w:hAnsiTheme="minorHAnsi"/>
          <w:sz w:val="22"/>
          <w:lang w:val="en-GB"/>
        </w:rPr>
      </w:pPr>
      <w:r w:rsidRPr="00EE4185">
        <w:rPr>
          <w:rFonts w:asciiTheme="minorHAnsi" w:hAnsiTheme="minorHAnsi"/>
          <w:sz w:val="22"/>
          <w:lang w:val="en-GB"/>
        </w:rPr>
        <w:t xml:space="preserve">The </w:t>
      </w:r>
      <w:r w:rsidR="00CC3195">
        <w:rPr>
          <w:rFonts w:asciiTheme="minorHAnsi" w:hAnsiTheme="minorHAnsi"/>
          <w:sz w:val="22"/>
          <w:lang w:val="en-GB"/>
        </w:rPr>
        <w:t>Fund</w:t>
      </w:r>
      <w:r w:rsidR="007E18F7" w:rsidRPr="00EE4185">
        <w:rPr>
          <w:rFonts w:asciiTheme="minorHAnsi" w:hAnsiTheme="minorHAnsi"/>
          <w:sz w:val="22"/>
          <w:lang w:val="en-GB"/>
        </w:rPr>
        <w:t xml:space="preserve"> </w:t>
      </w:r>
      <w:r w:rsidRPr="00EE4185">
        <w:rPr>
          <w:rFonts w:asciiTheme="minorHAnsi" w:hAnsiTheme="minorHAnsi"/>
          <w:sz w:val="22"/>
          <w:lang w:val="en-GB"/>
        </w:rPr>
        <w:t xml:space="preserve">operates on the basis of a series of agreements between agencies and the Administrative Agent </w:t>
      </w:r>
      <w:r w:rsidR="005A1818" w:rsidRPr="00EE4185">
        <w:rPr>
          <w:rFonts w:asciiTheme="minorHAnsi" w:hAnsiTheme="minorHAnsi" w:cstheme="minorHAnsi"/>
          <w:sz w:val="22"/>
          <w:szCs w:val="22"/>
          <w:lang w:val="en-GB"/>
        </w:rPr>
        <w:t>-</w:t>
      </w:r>
      <w:r w:rsidR="00EE5612" w:rsidRPr="00EE4185">
        <w:rPr>
          <w:rFonts w:asciiTheme="minorHAnsi" w:hAnsiTheme="minorHAnsi" w:cstheme="minorHAnsi"/>
          <w:sz w:val="22"/>
          <w:szCs w:val="22"/>
          <w:lang w:val="en-GB"/>
        </w:rPr>
        <w:t xml:space="preserve"> the Multi-Partner Trust Fund</w:t>
      </w:r>
      <w:r w:rsidRPr="00EE4185">
        <w:rPr>
          <w:rFonts w:asciiTheme="minorHAnsi" w:hAnsiTheme="minorHAnsi" w:cstheme="minorHAnsi"/>
          <w:sz w:val="22"/>
          <w:szCs w:val="22"/>
          <w:lang w:val="en-GB"/>
        </w:rPr>
        <w:t xml:space="preserve"> </w:t>
      </w:r>
      <w:r w:rsidR="001E4A01" w:rsidRPr="00EE4185">
        <w:rPr>
          <w:rFonts w:asciiTheme="minorHAnsi" w:hAnsiTheme="minorHAnsi" w:cstheme="minorHAnsi"/>
          <w:sz w:val="22"/>
          <w:szCs w:val="22"/>
          <w:lang w:val="en-GB"/>
        </w:rPr>
        <w:t xml:space="preserve">Office </w:t>
      </w:r>
      <w:r w:rsidRPr="00EE4185">
        <w:rPr>
          <w:rFonts w:asciiTheme="minorHAnsi" w:hAnsiTheme="minorHAnsi"/>
          <w:sz w:val="22"/>
          <w:lang w:val="en-GB"/>
        </w:rPr>
        <w:t>(</w:t>
      </w:r>
      <w:r w:rsidR="007E18F7" w:rsidRPr="00EE4185">
        <w:rPr>
          <w:rFonts w:asciiTheme="minorHAnsi" w:hAnsiTheme="minorHAnsi"/>
          <w:sz w:val="22"/>
          <w:lang w:val="en-GB"/>
        </w:rPr>
        <w:t>MPTFO</w:t>
      </w:r>
      <w:r w:rsidRPr="00EE4185">
        <w:rPr>
          <w:rFonts w:asciiTheme="minorHAnsi" w:hAnsiTheme="minorHAnsi" w:cstheme="minorHAnsi"/>
          <w:sz w:val="22"/>
          <w:szCs w:val="22"/>
          <w:lang w:val="en-GB"/>
        </w:rPr>
        <w:t>)</w:t>
      </w:r>
      <w:r w:rsidR="005A1818" w:rsidRPr="00EE4185">
        <w:rPr>
          <w:rFonts w:asciiTheme="minorHAnsi" w:hAnsiTheme="minorHAnsi" w:cstheme="minorHAnsi"/>
          <w:sz w:val="22"/>
          <w:szCs w:val="22"/>
          <w:lang w:val="en-GB"/>
        </w:rPr>
        <w:t>,</w:t>
      </w:r>
      <w:r w:rsidRPr="00EE4185">
        <w:rPr>
          <w:rFonts w:asciiTheme="minorHAnsi" w:hAnsiTheme="minorHAnsi"/>
          <w:sz w:val="22"/>
          <w:lang w:val="en-GB"/>
        </w:rPr>
        <w:t xml:space="preserve"> </w:t>
      </w:r>
      <w:r w:rsidR="005A1818" w:rsidRPr="00EE4185">
        <w:rPr>
          <w:rFonts w:asciiTheme="minorHAnsi" w:hAnsiTheme="minorHAnsi" w:cstheme="minorHAnsi"/>
          <w:sz w:val="22"/>
          <w:szCs w:val="22"/>
          <w:lang w:val="en-GB"/>
        </w:rPr>
        <w:t>as well as</w:t>
      </w:r>
      <w:r w:rsidRPr="00EE4185">
        <w:rPr>
          <w:rFonts w:asciiTheme="minorHAnsi" w:hAnsiTheme="minorHAnsi"/>
          <w:sz w:val="22"/>
          <w:lang w:val="en-GB"/>
        </w:rPr>
        <w:t xml:space="preserve"> between donors and the Administrative Agent </w:t>
      </w:r>
      <w:r w:rsidR="007E18F7" w:rsidRPr="00EE4185">
        <w:rPr>
          <w:rFonts w:asciiTheme="minorHAnsi" w:hAnsiTheme="minorHAnsi"/>
          <w:sz w:val="22"/>
          <w:lang w:val="en-GB"/>
        </w:rPr>
        <w:lastRenderedPageBreak/>
        <w:t>MPTFO</w:t>
      </w:r>
      <w:r w:rsidRPr="00EE4185">
        <w:rPr>
          <w:rFonts w:asciiTheme="minorHAnsi" w:hAnsiTheme="minorHAnsi"/>
          <w:sz w:val="22"/>
          <w:lang w:val="en-GB"/>
        </w:rPr>
        <w:t xml:space="preserve"> </w:t>
      </w:r>
      <w:r w:rsidR="007E18F7" w:rsidRPr="00EE4185">
        <w:rPr>
          <w:rFonts w:asciiTheme="minorHAnsi" w:hAnsiTheme="minorHAnsi"/>
          <w:sz w:val="22"/>
          <w:lang w:val="en-GB"/>
        </w:rPr>
        <w:t>and follows specific guidelines</w:t>
      </w:r>
      <w:r w:rsidR="00C50F50">
        <w:rPr>
          <w:rFonts w:asciiTheme="minorHAnsi" w:hAnsiTheme="minorHAnsi"/>
          <w:sz w:val="22"/>
          <w:lang w:val="en-GB"/>
        </w:rPr>
        <w:t xml:space="preserve">. </w:t>
      </w:r>
      <w:r w:rsidR="007E18F7" w:rsidRPr="00EE4185">
        <w:rPr>
          <w:rFonts w:asciiTheme="minorHAnsi" w:hAnsiTheme="minorHAnsi"/>
          <w:sz w:val="22"/>
          <w:lang w:val="en-GB"/>
        </w:rPr>
        <w:t xml:space="preserve">The </w:t>
      </w:r>
      <w:r w:rsidR="00CC3195">
        <w:rPr>
          <w:rFonts w:asciiTheme="minorHAnsi" w:hAnsiTheme="minorHAnsi"/>
          <w:sz w:val="22"/>
          <w:lang w:val="en-GB"/>
        </w:rPr>
        <w:t>Fund</w:t>
      </w:r>
      <w:r w:rsidR="007E18F7" w:rsidRPr="00EE4185">
        <w:rPr>
          <w:rFonts w:asciiTheme="minorHAnsi" w:hAnsiTheme="minorHAnsi"/>
          <w:sz w:val="22"/>
          <w:lang w:val="en-GB"/>
        </w:rPr>
        <w:t xml:space="preserve"> is </w:t>
      </w:r>
      <w:r w:rsidRPr="00EE4185">
        <w:rPr>
          <w:rFonts w:asciiTheme="minorHAnsi" w:hAnsiTheme="minorHAnsi"/>
          <w:sz w:val="22"/>
          <w:lang w:val="en-GB"/>
        </w:rPr>
        <w:t>managed by the</w:t>
      </w:r>
      <w:r w:rsidR="00B978FB" w:rsidRPr="00EE4185">
        <w:rPr>
          <w:rFonts w:asciiTheme="minorHAnsi" w:hAnsiTheme="minorHAnsi"/>
          <w:sz w:val="22"/>
          <w:lang w:val="en-GB"/>
        </w:rPr>
        <w:t xml:space="preserve"> </w:t>
      </w:r>
      <w:r w:rsidR="00CC3195">
        <w:rPr>
          <w:rFonts w:asciiTheme="minorHAnsi" w:hAnsiTheme="minorHAnsi"/>
          <w:sz w:val="22"/>
          <w:lang w:val="en-GB"/>
        </w:rPr>
        <w:t>Cabo Verde 2030 Acceleration Fund</w:t>
      </w:r>
      <w:r w:rsidR="00B978FB" w:rsidRPr="00EE4185">
        <w:rPr>
          <w:rFonts w:asciiTheme="minorHAnsi" w:hAnsiTheme="minorHAnsi"/>
          <w:sz w:val="22"/>
          <w:lang w:val="en-GB"/>
        </w:rPr>
        <w:t xml:space="preserve"> </w:t>
      </w:r>
      <w:r w:rsidR="00F452BD" w:rsidRPr="00EE4185">
        <w:rPr>
          <w:rFonts w:asciiTheme="minorHAnsi" w:hAnsiTheme="minorHAnsi"/>
          <w:sz w:val="22"/>
          <w:lang w:val="en-GB"/>
        </w:rPr>
        <w:t>Steering Committee</w:t>
      </w:r>
      <w:r w:rsidR="00B978FB" w:rsidRPr="00EE4185">
        <w:rPr>
          <w:rFonts w:asciiTheme="minorHAnsi" w:hAnsiTheme="minorHAnsi"/>
          <w:sz w:val="22"/>
          <w:lang w:val="en-GB"/>
        </w:rPr>
        <w:t>.</w:t>
      </w:r>
      <w:r w:rsidRPr="00EE4185">
        <w:rPr>
          <w:rFonts w:asciiTheme="minorHAnsi" w:hAnsiTheme="minorHAnsi"/>
          <w:sz w:val="22"/>
          <w:lang w:val="en-GB"/>
        </w:rPr>
        <w:t xml:space="preserve"> </w:t>
      </w:r>
    </w:p>
    <w:p w14:paraId="7855C986" w14:textId="01A87F53" w:rsidR="007E18F7" w:rsidRDefault="007E18F7" w:rsidP="007E18F7">
      <w:pPr>
        <w:pStyle w:val="NormalWeb"/>
        <w:spacing w:after="200"/>
        <w:jc w:val="both"/>
        <w:rPr>
          <w:rFonts w:asciiTheme="minorHAnsi" w:hAnsiTheme="minorHAnsi"/>
          <w:sz w:val="22"/>
          <w:lang w:val="en-GB"/>
        </w:rPr>
      </w:pPr>
      <w:r w:rsidRPr="00EE4185">
        <w:rPr>
          <w:rFonts w:asciiTheme="minorHAnsi" w:hAnsiTheme="minorHAnsi"/>
          <w:sz w:val="22"/>
          <w:lang w:val="en-GB"/>
        </w:rPr>
        <w:t xml:space="preserve">These Terms of Reference for the </w:t>
      </w:r>
      <w:r w:rsidR="00CC3195">
        <w:rPr>
          <w:rFonts w:asciiTheme="minorHAnsi" w:hAnsiTheme="minorHAnsi"/>
          <w:sz w:val="22"/>
          <w:lang w:val="en-GB"/>
        </w:rPr>
        <w:t>Fund</w:t>
      </w:r>
      <w:r w:rsidRPr="00EE4185">
        <w:rPr>
          <w:rFonts w:asciiTheme="minorHAnsi" w:hAnsiTheme="minorHAnsi"/>
          <w:sz w:val="22"/>
          <w:lang w:val="en-GB"/>
        </w:rPr>
        <w:t xml:space="preserve"> set out the modus </w:t>
      </w:r>
      <w:r w:rsidRPr="00EE4185">
        <w:rPr>
          <w:rFonts w:asciiTheme="minorHAnsi" w:hAnsiTheme="minorHAnsi" w:cstheme="minorHAnsi"/>
          <w:sz w:val="22"/>
          <w:szCs w:val="22"/>
          <w:lang w:val="en-GB"/>
        </w:rPr>
        <w:t>operand</w:t>
      </w:r>
      <w:r w:rsidR="005A1818" w:rsidRPr="00EE4185">
        <w:rPr>
          <w:rFonts w:asciiTheme="minorHAnsi" w:hAnsiTheme="minorHAnsi" w:cstheme="minorHAnsi"/>
          <w:sz w:val="22"/>
          <w:szCs w:val="22"/>
          <w:lang w:val="en-GB"/>
        </w:rPr>
        <w:t>i</w:t>
      </w:r>
      <w:r w:rsidRPr="00EE4185">
        <w:rPr>
          <w:rFonts w:asciiTheme="minorHAnsi" w:hAnsiTheme="minorHAnsi"/>
          <w:sz w:val="22"/>
          <w:lang w:val="en-GB"/>
        </w:rPr>
        <w:t xml:space="preserve"> and responsibilities of UN and involved parties</w:t>
      </w:r>
      <w:r w:rsidR="005A1818" w:rsidRPr="00EE4185">
        <w:rPr>
          <w:rFonts w:asciiTheme="minorHAnsi" w:hAnsiTheme="minorHAnsi" w:cstheme="minorHAnsi"/>
          <w:sz w:val="22"/>
          <w:szCs w:val="22"/>
          <w:lang w:val="en-GB"/>
        </w:rPr>
        <w:t>,</w:t>
      </w:r>
      <w:r w:rsidRPr="00EE4185">
        <w:rPr>
          <w:rFonts w:asciiTheme="minorHAnsi" w:hAnsiTheme="minorHAnsi"/>
          <w:sz w:val="22"/>
          <w:lang w:val="en-GB"/>
        </w:rPr>
        <w:t xml:space="preserve"> and are fully in line </w:t>
      </w:r>
      <w:r w:rsidR="009C75A9" w:rsidRPr="00EE4185">
        <w:rPr>
          <w:rFonts w:asciiTheme="minorHAnsi" w:hAnsiTheme="minorHAnsi"/>
          <w:sz w:val="22"/>
          <w:lang w:val="en-GB"/>
        </w:rPr>
        <w:t>with</w:t>
      </w:r>
      <w:r w:rsidRPr="00EE4185">
        <w:rPr>
          <w:rFonts w:asciiTheme="minorHAnsi" w:hAnsiTheme="minorHAnsi"/>
          <w:sz w:val="22"/>
          <w:lang w:val="en-GB"/>
        </w:rPr>
        <w:t xml:space="preserve"> the management structures of the </w:t>
      </w:r>
      <w:proofErr w:type="spellStart"/>
      <w:r w:rsidR="00FF7216">
        <w:rPr>
          <w:rFonts w:asciiTheme="minorHAnsi" w:hAnsiTheme="minorHAnsi"/>
          <w:sz w:val="22"/>
          <w:lang w:val="en-GB"/>
        </w:rPr>
        <w:t>UNSDCF</w:t>
      </w:r>
      <w:r w:rsidR="00391085" w:rsidRPr="00EE4185">
        <w:rPr>
          <w:rFonts w:asciiTheme="minorHAnsi" w:hAnsiTheme="minorHAnsi" w:cstheme="minorHAnsi"/>
          <w:sz w:val="22"/>
          <w:szCs w:val="22"/>
          <w:lang w:val="en-GB"/>
        </w:rPr>
        <w:t>.I</w:t>
      </w:r>
      <w:r w:rsidRPr="00EE4185">
        <w:rPr>
          <w:rFonts w:asciiTheme="minorHAnsi" w:hAnsiTheme="minorHAnsi" w:cstheme="minorHAnsi"/>
          <w:sz w:val="22"/>
          <w:szCs w:val="22"/>
          <w:lang w:val="en-GB"/>
        </w:rPr>
        <w:t>ts</w:t>
      </w:r>
      <w:proofErr w:type="spellEnd"/>
      <w:r w:rsidRPr="00EE4185">
        <w:rPr>
          <w:rFonts w:asciiTheme="minorHAnsi" w:hAnsiTheme="minorHAnsi" w:cstheme="minorHAnsi"/>
          <w:sz w:val="22"/>
          <w:szCs w:val="22"/>
          <w:lang w:val="en-GB"/>
        </w:rPr>
        <w:t xml:space="preserve"> </w:t>
      </w:r>
      <w:r w:rsidR="00391085" w:rsidRPr="00EE4185">
        <w:rPr>
          <w:rFonts w:asciiTheme="minorHAnsi" w:hAnsiTheme="minorHAnsi" w:cstheme="minorHAnsi"/>
          <w:sz w:val="22"/>
          <w:szCs w:val="22"/>
          <w:lang w:val="en-GB"/>
        </w:rPr>
        <w:t>mechanisms</w:t>
      </w:r>
      <w:r w:rsidR="009C75A9" w:rsidRPr="00EE4185">
        <w:rPr>
          <w:rFonts w:asciiTheme="minorHAnsi" w:hAnsiTheme="minorHAnsi"/>
          <w:sz w:val="22"/>
          <w:lang w:val="en-GB"/>
        </w:rPr>
        <w:t xml:space="preserve"> </w:t>
      </w:r>
      <w:r w:rsidRPr="00EE4185">
        <w:rPr>
          <w:rFonts w:asciiTheme="minorHAnsi" w:hAnsiTheme="minorHAnsi"/>
          <w:sz w:val="22"/>
          <w:lang w:val="en-GB"/>
        </w:rPr>
        <w:t xml:space="preserve">are subject to periodic review based on the process dynamics of the </w:t>
      </w:r>
      <w:r w:rsidR="00FF7216">
        <w:rPr>
          <w:rFonts w:asciiTheme="minorHAnsi" w:hAnsiTheme="minorHAnsi"/>
          <w:sz w:val="22"/>
          <w:lang w:val="en-GB"/>
        </w:rPr>
        <w:t>UNSDCF</w:t>
      </w:r>
      <w:r w:rsidRPr="00EE4185">
        <w:rPr>
          <w:rFonts w:asciiTheme="minorHAnsi" w:hAnsiTheme="minorHAnsi"/>
          <w:sz w:val="22"/>
          <w:lang w:val="en-GB"/>
        </w:rPr>
        <w:t xml:space="preserve"> implementation and the financial resources at hand.</w:t>
      </w:r>
      <w:r w:rsidR="000E4788" w:rsidRPr="00EE4185">
        <w:rPr>
          <w:rFonts w:asciiTheme="minorHAnsi" w:hAnsiTheme="minorHAnsi"/>
          <w:sz w:val="22"/>
          <w:lang w:val="en-GB"/>
        </w:rPr>
        <w:t xml:space="preserve"> </w:t>
      </w:r>
    </w:p>
    <w:p w14:paraId="026A93E4" w14:textId="77777777" w:rsidR="006C012D" w:rsidRPr="00EE4185" w:rsidRDefault="006C012D" w:rsidP="007E18F7">
      <w:pPr>
        <w:pStyle w:val="NormalWeb"/>
        <w:spacing w:after="200"/>
        <w:jc w:val="both"/>
        <w:rPr>
          <w:rFonts w:asciiTheme="minorHAnsi" w:hAnsiTheme="minorHAnsi"/>
          <w:sz w:val="22"/>
          <w:lang w:val="en-GB"/>
        </w:rPr>
      </w:pPr>
    </w:p>
    <w:p w14:paraId="0E21207B" w14:textId="1EEAFF4D" w:rsidR="009349E0" w:rsidRPr="0076565C" w:rsidRDefault="007E18F7" w:rsidP="00220EB8">
      <w:pPr>
        <w:pStyle w:val="Subtitle"/>
        <w:numPr>
          <w:ilvl w:val="0"/>
          <w:numId w:val="15"/>
        </w:numPr>
        <w:tabs>
          <w:tab w:val="left" w:pos="540"/>
          <w:tab w:val="left" w:pos="864"/>
          <w:tab w:val="left" w:pos="1584"/>
          <w:tab w:val="left" w:pos="2304"/>
        </w:tabs>
        <w:suppressAutoHyphens/>
        <w:ind w:left="270" w:hanging="270"/>
        <w:jc w:val="left"/>
        <w:outlineLvl w:val="0"/>
        <w:rPr>
          <w:rFonts w:asciiTheme="minorHAnsi" w:hAnsiTheme="minorHAnsi" w:cstheme="minorHAnsi"/>
          <w:color w:val="0070C0"/>
          <w:u w:val="none"/>
          <w:lang w:val="en-GB"/>
        </w:rPr>
      </w:pPr>
      <w:bookmarkStart w:id="6" w:name="_Toc529522325"/>
      <w:r w:rsidRPr="0076565C">
        <w:rPr>
          <w:rFonts w:asciiTheme="minorHAnsi" w:hAnsiTheme="minorHAnsi" w:cstheme="minorHAnsi"/>
          <w:color w:val="0070C0"/>
          <w:u w:val="none"/>
          <w:lang w:val="en-GB"/>
        </w:rPr>
        <w:t>P</w:t>
      </w:r>
      <w:r w:rsidR="009349E0" w:rsidRPr="0076565C">
        <w:rPr>
          <w:rFonts w:asciiTheme="minorHAnsi" w:hAnsiTheme="minorHAnsi" w:cstheme="minorHAnsi"/>
          <w:color w:val="0070C0"/>
          <w:u w:val="none"/>
          <w:lang w:val="en-GB"/>
        </w:rPr>
        <w:t xml:space="preserve">urpose of the </w:t>
      </w:r>
      <w:r w:rsidR="00CC3195">
        <w:rPr>
          <w:rFonts w:asciiTheme="minorHAnsi" w:hAnsiTheme="minorHAnsi" w:cstheme="minorHAnsi"/>
          <w:color w:val="0070C0"/>
          <w:u w:val="none"/>
          <w:lang w:val="en-GB"/>
        </w:rPr>
        <w:t>Cabo Verde 2030 Acceleration Fund</w:t>
      </w:r>
      <w:bookmarkEnd w:id="6"/>
    </w:p>
    <w:p w14:paraId="27E7B978" w14:textId="77777777" w:rsidR="009349E0" w:rsidRPr="00EE4185" w:rsidRDefault="009349E0" w:rsidP="009349E0">
      <w:pPr>
        <w:pStyle w:val="ListParagraph"/>
        <w:tabs>
          <w:tab w:val="left" w:pos="540"/>
          <w:tab w:val="left" w:pos="864"/>
          <w:tab w:val="left" w:pos="1584"/>
          <w:tab w:val="left" w:pos="2304"/>
        </w:tabs>
        <w:suppressAutoHyphens/>
        <w:ind w:left="1080"/>
        <w:rPr>
          <w:rFonts w:asciiTheme="minorHAnsi" w:hAnsiTheme="minorHAnsi"/>
          <w:b/>
          <w:spacing w:val="-2"/>
          <w:sz w:val="22"/>
          <w:u w:val="single"/>
          <w:lang w:val="en-GB"/>
        </w:rPr>
      </w:pPr>
    </w:p>
    <w:p w14:paraId="10E40B26" w14:textId="24B7E6F2" w:rsidR="001034B4" w:rsidRPr="00EE4185" w:rsidRDefault="006B09C0" w:rsidP="001034B4">
      <w:pPr>
        <w:pStyle w:val="ListParagraph"/>
        <w:numPr>
          <w:ilvl w:val="0"/>
          <w:numId w:val="27"/>
        </w:numPr>
        <w:spacing w:after="240"/>
        <w:ind w:left="634"/>
        <w:contextualSpacing w:val="0"/>
        <w:jc w:val="both"/>
        <w:rPr>
          <w:rFonts w:asciiTheme="minorHAnsi" w:eastAsiaTheme="minorEastAsia" w:hAnsiTheme="minorHAnsi"/>
          <w:kern w:val="24"/>
          <w:sz w:val="22"/>
          <w:lang w:val="en-GB"/>
        </w:rPr>
      </w:pPr>
      <w:r w:rsidRPr="00EE4185">
        <w:rPr>
          <w:rFonts w:asciiTheme="minorHAnsi" w:eastAsiaTheme="minorEastAsia" w:hAnsiTheme="minorHAnsi"/>
          <w:kern w:val="24"/>
          <w:sz w:val="22"/>
          <w:lang w:val="en-GB"/>
        </w:rPr>
        <w:t xml:space="preserve">The </w:t>
      </w:r>
      <w:r w:rsidR="00CC3195">
        <w:rPr>
          <w:rFonts w:asciiTheme="minorHAnsi" w:eastAsiaTheme="minorEastAsia" w:hAnsiTheme="minorHAnsi"/>
          <w:kern w:val="24"/>
          <w:sz w:val="22"/>
          <w:lang w:val="en-GB"/>
        </w:rPr>
        <w:t>Cabo Verde 2030 Acceleration Fund</w:t>
      </w:r>
      <w:r w:rsidRPr="00EE4185">
        <w:rPr>
          <w:rFonts w:asciiTheme="minorHAnsi" w:eastAsiaTheme="minorEastAsia" w:hAnsiTheme="minorHAnsi"/>
          <w:kern w:val="24"/>
          <w:sz w:val="22"/>
          <w:lang w:val="en-GB"/>
        </w:rPr>
        <w:t xml:space="preserve"> aims to</w:t>
      </w:r>
      <w:r w:rsidR="007E668B" w:rsidRPr="00EE4185">
        <w:rPr>
          <w:rFonts w:asciiTheme="minorHAnsi" w:eastAsiaTheme="minorEastAsia" w:hAnsiTheme="minorHAnsi"/>
          <w:kern w:val="24"/>
          <w:sz w:val="22"/>
          <w:lang w:val="en-GB"/>
        </w:rPr>
        <w:t xml:space="preserve"> </w:t>
      </w:r>
      <w:r w:rsidRPr="00EE4185">
        <w:rPr>
          <w:rFonts w:asciiTheme="minorHAnsi" w:eastAsiaTheme="minorEastAsia" w:hAnsiTheme="minorHAnsi"/>
          <w:kern w:val="24"/>
          <w:sz w:val="22"/>
          <w:lang w:val="en-GB"/>
        </w:rPr>
        <w:t xml:space="preserve">support </w:t>
      </w:r>
      <w:r w:rsidR="00E12E92">
        <w:rPr>
          <w:rFonts w:asciiTheme="minorHAnsi" w:eastAsiaTheme="minorEastAsia" w:hAnsiTheme="minorHAnsi"/>
          <w:kern w:val="24"/>
          <w:sz w:val="22"/>
          <w:lang w:val="en-GB"/>
        </w:rPr>
        <w:t xml:space="preserve">strategic and </w:t>
      </w:r>
      <w:r w:rsidRPr="00EE4185">
        <w:rPr>
          <w:rFonts w:asciiTheme="minorHAnsi" w:eastAsiaTheme="minorEastAsia" w:hAnsiTheme="minorHAnsi"/>
          <w:kern w:val="24"/>
          <w:sz w:val="22"/>
          <w:lang w:val="en-GB"/>
        </w:rPr>
        <w:t xml:space="preserve">coherent actions towards the </w:t>
      </w:r>
      <w:r w:rsidR="00E12E92">
        <w:rPr>
          <w:rFonts w:asciiTheme="minorHAnsi" w:eastAsiaTheme="minorEastAsia" w:hAnsiTheme="minorHAnsi"/>
          <w:kern w:val="24"/>
          <w:sz w:val="22"/>
          <w:lang w:val="en-GB"/>
        </w:rPr>
        <w:t>achievement</w:t>
      </w:r>
      <w:r w:rsidR="00E12E92" w:rsidRPr="00EE4185">
        <w:rPr>
          <w:rFonts w:asciiTheme="minorHAnsi" w:eastAsiaTheme="minorEastAsia" w:hAnsiTheme="minorHAnsi"/>
          <w:kern w:val="24"/>
          <w:sz w:val="22"/>
          <w:lang w:val="en-GB"/>
        </w:rPr>
        <w:t xml:space="preserve"> </w:t>
      </w:r>
      <w:r w:rsidRPr="00EE4185">
        <w:rPr>
          <w:rFonts w:asciiTheme="minorHAnsi" w:eastAsiaTheme="minorEastAsia" w:hAnsiTheme="minorHAnsi"/>
          <w:kern w:val="24"/>
          <w:sz w:val="22"/>
          <w:lang w:val="en-GB"/>
        </w:rPr>
        <w:t xml:space="preserve">of the 2030 Agenda </w:t>
      </w:r>
      <w:r w:rsidR="00E12E92">
        <w:rPr>
          <w:rFonts w:asciiTheme="minorHAnsi" w:eastAsiaTheme="minorEastAsia" w:hAnsiTheme="minorHAnsi"/>
          <w:kern w:val="24"/>
          <w:sz w:val="22"/>
          <w:lang w:val="en-GB"/>
        </w:rPr>
        <w:t xml:space="preserve">in Cabo Verde </w:t>
      </w:r>
      <w:r w:rsidRPr="00EE4185">
        <w:rPr>
          <w:rFonts w:asciiTheme="minorHAnsi" w:eastAsiaTheme="minorEastAsia" w:hAnsiTheme="minorHAnsi"/>
          <w:kern w:val="24"/>
          <w:sz w:val="22"/>
          <w:lang w:val="en-GB"/>
        </w:rPr>
        <w:t>and</w:t>
      </w:r>
      <w:r w:rsidR="007E668B" w:rsidRPr="00EE4185">
        <w:rPr>
          <w:rFonts w:asciiTheme="minorHAnsi" w:eastAsiaTheme="minorEastAsia" w:hAnsiTheme="minorHAnsi"/>
          <w:kern w:val="24"/>
          <w:sz w:val="22"/>
          <w:lang w:val="en-GB"/>
        </w:rPr>
        <w:t xml:space="preserve"> </w:t>
      </w:r>
      <w:r w:rsidR="00BA77C2" w:rsidRPr="00EE4185">
        <w:rPr>
          <w:rFonts w:asciiTheme="minorHAnsi" w:eastAsiaTheme="minorEastAsia" w:hAnsiTheme="minorHAnsi" w:cstheme="minorHAnsi"/>
          <w:kern w:val="24"/>
          <w:sz w:val="22"/>
          <w:szCs w:val="22"/>
          <w:lang w:val="en-GB"/>
        </w:rPr>
        <w:t>to</w:t>
      </w:r>
      <w:r w:rsidR="007E668B" w:rsidRPr="00EE4185">
        <w:rPr>
          <w:rFonts w:asciiTheme="minorHAnsi" w:eastAsiaTheme="minorEastAsia" w:hAnsiTheme="minorHAnsi" w:cstheme="minorHAnsi"/>
          <w:kern w:val="24"/>
          <w:sz w:val="22"/>
          <w:szCs w:val="22"/>
          <w:lang w:val="en-GB"/>
        </w:rPr>
        <w:t xml:space="preserve"> </w:t>
      </w:r>
      <w:r w:rsidRPr="00EE4185">
        <w:rPr>
          <w:rFonts w:asciiTheme="minorHAnsi" w:eastAsiaTheme="minorEastAsia" w:hAnsiTheme="minorHAnsi"/>
          <w:kern w:val="24"/>
          <w:sz w:val="22"/>
          <w:lang w:val="en-GB"/>
        </w:rPr>
        <w:t>draw up and mobi</w:t>
      </w:r>
      <w:r w:rsidR="000E4788" w:rsidRPr="00EE4185">
        <w:rPr>
          <w:rFonts w:asciiTheme="minorHAnsi" w:eastAsiaTheme="minorEastAsia" w:hAnsiTheme="minorHAnsi"/>
          <w:kern w:val="24"/>
          <w:sz w:val="22"/>
          <w:lang w:val="en-GB"/>
        </w:rPr>
        <w:t xml:space="preserve">lize funding/financing for strategic interventions </w:t>
      </w:r>
      <w:r w:rsidRPr="00EE4185">
        <w:rPr>
          <w:rFonts w:asciiTheme="minorHAnsi" w:eastAsiaTheme="minorEastAsia" w:hAnsiTheme="minorHAnsi"/>
          <w:kern w:val="24"/>
          <w:sz w:val="22"/>
          <w:lang w:val="en-GB"/>
        </w:rPr>
        <w:t xml:space="preserve">through which the UN development system and its </w:t>
      </w:r>
      <w:r w:rsidR="003360C1" w:rsidRPr="00EE4185">
        <w:rPr>
          <w:rFonts w:asciiTheme="minorHAnsi" w:eastAsiaTheme="minorEastAsia" w:hAnsiTheme="minorHAnsi"/>
          <w:kern w:val="24"/>
          <w:sz w:val="22"/>
          <w:lang w:val="en-GB"/>
        </w:rPr>
        <w:t>partners</w:t>
      </w:r>
      <w:r w:rsidRPr="00EE4185">
        <w:rPr>
          <w:rFonts w:asciiTheme="minorHAnsi" w:eastAsiaTheme="minorEastAsia" w:hAnsiTheme="minorHAnsi"/>
          <w:kern w:val="24"/>
          <w:sz w:val="22"/>
          <w:lang w:val="en-GB"/>
        </w:rPr>
        <w:t xml:space="preserve">—acting together and drawing on </w:t>
      </w:r>
      <w:r w:rsidR="009C75A9" w:rsidRPr="00EE4185">
        <w:rPr>
          <w:rFonts w:asciiTheme="minorHAnsi" w:eastAsiaTheme="minorEastAsia" w:hAnsiTheme="minorHAnsi"/>
          <w:kern w:val="24"/>
          <w:sz w:val="22"/>
          <w:lang w:val="en-GB"/>
        </w:rPr>
        <w:t>each other’s</w:t>
      </w:r>
      <w:r w:rsidRPr="00EE4185">
        <w:rPr>
          <w:rFonts w:asciiTheme="minorHAnsi" w:eastAsiaTheme="minorEastAsia" w:hAnsiTheme="minorHAnsi"/>
          <w:kern w:val="24"/>
          <w:sz w:val="22"/>
          <w:lang w:val="en-GB"/>
        </w:rPr>
        <w:t xml:space="preserve"> comparative advantages—can contribute to the achievement of </w:t>
      </w:r>
      <w:r w:rsidR="0076565C" w:rsidRPr="00EE4185">
        <w:rPr>
          <w:rFonts w:asciiTheme="minorHAnsi" w:eastAsiaTheme="minorEastAsia" w:hAnsiTheme="minorHAnsi"/>
          <w:kern w:val="24"/>
          <w:sz w:val="22"/>
          <w:lang w:val="en-GB"/>
        </w:rPr>
        <w:t xml:space="preserve">Cabo </w:t>
      </w:r>
      <w:r w:rsidR="0076565C" w:rsidRPr="00EE4185">
        <w:rPr>
          <w:rFonts w:asciiTheme="minorHAnsi" w:eastAsiaTheme="minorEastAsia" w:hAnsiTheme="minorHAnsi" w:cstheme="minorHAnsi"/>
          <w:kern w:val="24"/>
          <w:sz w:val="22"/>
          <w:szCs w:val="22"/>
          <w:lang w:val="en-GB"/>
        </w:rPr>
        <w:t>Verde</w:t>
      </w:r>
      <w:r w:rsidR="00BA77C2" w:rsidRPr="00EE4185">
        <w:rPr>
          <w:rFonts w:asciiTheme="minorHAnsi" w:eastAsiaTheme="minorEastAsia" w:hAnsiTheme="minorHAnsi" w:cstheme="minorHAnsi"/>
          <w:kern w:val="24"/>
          <w:sz w:val="22"/>
          <w:szCs w:val="22"/>
          <w:lang w:val="en-GB"/>
        </w:rPr>
        <w:t>’s</w:t>
      </w:r>
      <w:r w:rsidR="001315EF" w:rsidRPr="00EE4185">
        <w:rPr>
          <w:rFonts w:asciiTheme="minorHAnsi" w:eastAsiaTheme="minorEastAsia" w:hAnsiTheme="minorHAnsi"/>
          <w:kern w:val="24"/>
          <w:sz w:val="22"/>
          <w:lang w:val="en-GB"/>
        </w:rPr>
        <w:t xml:space="preserve"> </w:t>
      </w:r>
      <w:r w:rsidR="00FF7216">
        <w:rPr>
          <w:rFonts w:asciiTheme="minorHAnsi" w:eastAsiaTheme="minorEastAsia" w:hAnsiTheme="minorHAnsi"/>
          <w:kern w:val="24"/>
          <w:sz w:val="22"/>
          <w:lang w:val="en-GB"/>
        </w:rPr>
        <w:t>UNSDCF</w:t>
      </w:r>
      <w:r w:rsidRPr="00EE4185">
        <w:rPr>
          <w:rFonts w:asciiTheme="minorHAnsi" w:eastAsiaTheme="minorEastAsia" w:hAnsiTheme="minorHAnsi"/>
          <w:kern w:val="24"/>
          <w:sz w:val="22"/>
          <w:lang w:val="en-GB"/>
        </w:rPr>
        <w:t>, ultimately contributing to Agenda</w:t>
      </w:r>
      <w:r w:rsidR="00B978FB" w:rsidRPr="00EE4185">
        <w:rPr>
          <w:rFonts w:asciiTheme="minorHAnsi" w:eastAsiaTheme="minorEastAsia" w:hAnsiTheme="minorHAnsi"/>
          <w:kern w:val="24"/>
          <w:sz w:val="22"/>
          <w:lang w:val="en-GB"/>
        </w:rPr>
        <w:t xml:space="preserve"> </w:t>
      </w:r>
      <w:r w:rsidRPr="00EE4185">
        <w:rPr>
          <w:rFonts w:asciiTheme="minorHAnsi" w:eastAsiaTheme="minorEastAsia" w:hAnsiTheme="minorHAnsi"/>
          <w:kern w:val="24"/>
          <w:sz w:val="22"/>
          <w:lang w:val="en-GB"/>
        </w:rPr>
        <w:t>2030.</w:t>
      </w:r>
    </w:p>
    <w:p w14:paraId="7AC30912" w14:textId="75B5487F" w:rsidR="001034B4" w:rsidRPr="00EE4185" w:rsidRDefault="006F3626" w:rsidP="001034B4">
      <w:pPr>
        <w:pStyle w:val="ListParagraph"/>
        <w:numPr>
          <w:ilvl w:val="0"/>
          <w:numId w:val="27"/>
        </w:numPr>
        <w:spacing w:after="240"/>
        <w:ind w:left="634"/>
        <w:contextualSpacing w:val="0"/>
        <w:jc w:val="both"/>
        <w:rPr>
          <w:rFonts w:asciiTheme="minorHAnsi" w:eastAsiaTheme="minorEastAsia" w:hAnsiTheme="minorHAnsi"/>
          <w:kern w:val="24"/>
          <w:sz w:val="22"/>
          <w:lang w:val="en-GB"/>
        </w:rPr>
      </w:pPr>
      <w:r w:rsidRPr="00EE4185">
        <w:rPr>
          <w:rFonts w:asciiTheme="minorHAnsi" w:hAnsiTheme="minorHAnsi"/>
          <w:sz w:val="22"/>
          <w:lang w:val="en-GB"/>
        </w:rPr>
        <w:t xml:space="preserve">The </w:t>
      </w:r>
      <w:r w:rsidR="00072589" w:rsidRPr="00EE4185">
        <w:rPr>
          <w:rFonts w:asciiTheme="minorHAnsi" w:hAnsiTheme="minorHAnsi"/>
          <w:sz w:val="22"/>
          <w:lang w:val="en-GB"/>
        </w:rPr>
        <w:t xml:space="preserve">Co-Chairs of the </w:t>
      </w:r>
      <w:r w:rsidR="00CC3195">
        <w:rPr>
          <w:rFonts w:asciiTheme="minorHAnsi" w:hAnsiTheme="minorHAnsi"/>
          <w:sz w:val="22"/>
          <w:lang w:val="en-GB"/>
        </w:rPr>
        <w:t>Fund</w:t>
      </w:r>
      <w:r w:rsidR="00F452BD" w:rsidRPr="00EE4185">
        <w:rPr>
          <w:rFonts w:asciiTheme="minorHAnsi" w:hAnsiTheme="minorHAnsi"/>
          <w:sz w:val="22"/>
          <w:lang w:val="en-GB"/>
        </w:rPr>
        <w:t xml:space="preserve"> Steering Committee</w:t>
      </w:r>
      <w:r w:rsidR="007E668B" w:rsidRPr="00EE4185">
        <w:rPr>
          <w:rFonts w:asciiTheme="minorHAnsi" w:hAnsiTheme="minorHAnsi"/>
          <w:sz w:val="22"/>
          <w:lang w:val="en-GB"/>
        </w:rPr>
        <w:t xml:space="preserve"> (</w:t>
      </w:r>
      <w:r w:rsidR="007E668B" w:rsidRPr="00EE4185">
        <w:rPr>
          <w:rFonts w:asciiTheme="minorHAnsi" w:hAnsiTheme="minorHAnsi" w:cstheme="minorHAnsi"/>
          <w:sz w:val="22"/>
          <w:szCs w:val="22"/>
          <w:lang w:val="en-GB"/>
        </w:rPr>
        <w:t>UNRC</w:t>
      </w:r>
      <w:r w:rsidR="00BA77C2" w:rsidRPr="00EE4185">
        <w:rPr>
          <w:rFonts w:asciiTheme="minorHAnsi" w:hAnsiTheme="minorHAnsi" w:cstheme="minorHAnsi"/>
          <w:sz w:val="22"/>
          <w:szCs w:val="22"/>
          <w:lang w:val="en-GB"/>
        </w:rPr>
        <w:t>O</w:t>
      </w:r>
      <w:r w:rsidR="007E668B" w:rsidRPr="00EE4185">
        <w:rPr>
          <w:rFonts w:asciiTheme="minorHAnsi" w:hAnsiTheme="minorHAnsi"/>
          <w:sz w:val="22"/>
          <w:lang w:val="en-GB"/>
        </w:rPr>
        <w:t xml:space="preserve"> and </w:t>
      </w:r>
      <w:r w:rsidR="009C75A9" w:rsidRPr="00EE4185">
        <w:rPr>
          <w:rFonts w:asciiTheme="minorHAnsi" w:hAnsiTheme="minorHAnsi"/>
          <w:sz w:val="22"/>
          <w:lang w:val="en-GB"/>
        </w:rPr>
        <w:t>high-level</w:t>
      </w:r>
      <w:r w:rsidR="007E668B" w:rsidRPr="00EE4185">
        <w:rPr>
          <w:rFonts w:asciiTheme="minorHAnsi" w:hAnsiTheme="minorHAnsi"/>
          <w:sz w:val="22"/>
          <w:lang w:val="en-GB"/>
        </w:rPr>
        <w:t xml:space="preserve"> </w:t>
      </w:r>
      <w:r w:rsidR="009C75A9" w:rsidRPr="00EE4185">
        <w:rPr>
          <w:rFonts w:asciiTheme="minorHAnsi" w:hAnsiTheme="minorHAnsi"/>
          <w:sz w:val="22"/>
          <w:lang w:val="en-GB"/>
        </w:rPr>
        <w:t>Government</w:t>
      </w:r>
      <w:r w:rsidR="007E668B" w:rsidRPr="00EE4185">
        <w:rPr>
          <w:rFonts w:asciiTheme="minorHAnsi" w:hAnsiTheme="minorHAnsi"/>
          <w:sz w:val="22"/>
          <w:lang w:val="en-GB"/>
        </w:rPr>
        <w:t xml:space="preserve"> </w:t>
      </w:r>
      <w:r w:rsidR="009C75A9" w:rsidRPr="00EE4185">
        <w:rPr>
          <w:rFonts w:asciiTheme="minorHAnsi" w:hAnsiTheme="minorHAnsi"/>
          <w:sz w:val="22"/>
          <w:lang w:val="en-GB"/>
        </w:rPr>
        <w:t>Representative</w:t>
      </w:r>
      <w:r w:rsidR="007E668B" w:rsidRPr="00EE4185">
        <w:rPr>
          <w:rFonts w:asciiTheme="minorHAnsi" w:hAnsiTheme="minorHAnsi"/>
          <w:sz w:val="22"/>
          <w:lang w:val="en-GB"/>
        </w:rPr>
        <w:t>)</w:t>
      </w:r>
      <w:r w:rsidR="00072589" w:rsidRPr="00EE4185">
        <w:rPr>
          <w:rFonts w:asciiTheme="minorHAnsi" w:hAnsiTheme="minorHAnsi"/>
          <w:sz w:val="22"/>
          <w:lang w:val="en-GB"/>
        </w:rPr>
        <w:t xml:space="preserve"> </w:t>
      </w:r>
      <w:r w:rsidRPr="00EE4185">
        <w:rPr>
          <w:rFonts w:asciiTheme="minorHAnsi" w:hAnsiTheme="minorHAnsi"/>
          <w:sz w:val="22"/>
          <w:lang w:val="en-GB"/>
        </w:rPr>
        <w:t xml:space="preserve">will have the authority to approve and allocate funds from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based on priorities identified </w:t>
      </w:r>
      <w:r w:rsidR="006B09C0" w:rsidRPr="00EE4185">
        <w:rPr>
          <w:rFonts w:asciiTheme="minorHAnsi" w:hAnsiTheme="minorHAnsi"/>
          <w:sz w:val="22"/>
          <w:lang w:val="en-GB"/>
        </w:rPr>
        <w:t xml:space="preserve">in the </w:t>
      </w:r>
      <w:r w:rsidR="00FF7216">
        <w:rPr>
          <w:rFonts w:asciiTheme="minorHAnsi" w:hAnsiTheme="minorHAnsi"/>
          <w:sz w:val="22"/>
          <w:lang w:val="en-GB"/>
        </w:rPr>
        <w:t>UNSDCF</w:t>
      </w:r>
      <w:r w:rsidR="006B09C0" w:rsidRPr="00EE4185">
        <w:rPr>
          <w:rFonts w:asciiTheme="minorHAnsi" w:hAnsiTheme="minorHAnsi"/>
          <w:sz w:val="22"/>
          <w:lang w:val="en-GB"/>
        </w:rPr>
        <w:t>, which are operationalized in Joint Work Plans</w:t>
      </w:r>
      <w:r w:rsidR="00123048" w:rsidRPr="00EE4185">
        <w:rPr>
          <w:rFonts w:asciiTheme="minorHAnsi" w:hAnsiTheme="minorHAnsi"/>
          <w:sz w:val="22"/>
          <w:lang w:val="en-GB"/>
        </w:rPr>
        <w:t xml:space="preserve"> or specific joint programmes</w:t>
      </w:r>
      <w:r w:rsidR="006B09C0" w:rsidRPr="00EE4185">
        <w:rPr>
          <w:rFonts w:asciiTheme="minorHAnsi" w:hAnsiTheme="minorHAnsi"/>
          <w:sz w:val="22"/>
          <w:lang w:val="en-GB"/>
        </w:rPr>
        <w:t xml:space="preserve">, or </w:t>
      </w:r>
      <w:r w:rsidR="003360C1" w:rsidRPr="00EE4185">
        <w:rPr>
          <w:rFonts w:asciiTheme="minorHAnsi" w:hAnsiTheme="minorHAnsi"/>
          <w:sz w:val="22"/>
          <w:lang w:val="en-GB"/>
        </w:rPr>
        <w:t xml:space="preserve">any </w:t>
      </w:r>
      <w:r w:rsidR="006B09C0" w:rsidRPr="00EE4185">
        <w:rPr>
          <w:rFonts w:asciiTheme="minorHAnsi" w:hAnsiTheme="minorHAnsi"/>
          <w:sz w:val="22"/>
          <w:lang w:val="en-GB"/>
        </w:rPr>
        <w:t xml:space="preserve">other planning documents which make a clear linkage of UN interventions in support to national development priorities and 2030 Agenda. </w:t>
      </w:r>
      <w:r w:rsidR="00FB4C09" w:rsidRPr="00EE4185">
        <w:rPr>
          <w:rFonts w:asciiTheme="minorHAnsi" w:hAnsiTheme="minorHAnsi"/>
          <w:sz w:val="22"/>
          <w:lang w:val="en-GB"/>
        </w:rPr>
        <w:t xml:space="preserve"> </w:t>
      </w:r>
    </w:p>
    <w:p w14:paraId="16A47392" w14:textId="454C1589" w:rsidR="001034B4" w:rsidRPr="00EE4185" w:rsidRDefault="007E668B" w:rsidP="001034B4">
      <w:pPr>
        <w:pStyle w:val="ListParagraph"/>
        <w:numPr>
          <w:ilvl w:val="0"/>
          <w:numId w:val="27"/>
        </w:numPr>
        <w:spacing w:after="240"/>
        <w:ind w:left="634"/>
        <w:contextualSpacing w:val="0"/>
        <w:jc w:val="both"/>
        <w:rPr>
          <w:rFonts w:asciiTheme="minorHAnsi" w:eastAsiaTheme="minorEastAsia" w:hAnsiTheme="minorHAnsi"/>
          <w:kern w:val="24"/>
          <w:sz w:val="22"/>
          <w:lang w:val="en-GB"/>
        </w:rPr>
      </w:pPr>
      <w:r w:rsidRPr="00EE4185">
        <w:rPr>
          <w:rFonts w:asciiTheme="minorHAnsi" w:hAnsiTheme="minorHAnsi"/>
          <w:sz w:val="22"/>
          <w:lang w:val="en-GB"/>
        </w:rPr>
        <w:t>Partic</w:t>
      </w:r>
      <w:bookmarkStart w:id="7" w:name="_Hlk513628204"/>
      <w:r w:rsidR="006B2147" w:rsidRPr="00EE4185">
        <w:rPr>
          <w:rFonts w:asciiTheme="minorHAnsi" w:hAnsiTheme="minorHAnsi"/>
          <w:sz w:val="22"/>
          <w:lang w:val="en-GB"/>
        </w:rPr>
        <w:t xml:space="preserve">ular attention will be given to ensure funding of accelerators as per </w:t>
      </w:r>
      <w:r w:rsidR="0096646E" w:rsidRPr="00EE4185">
        <w:rPr>
          <w:rFonts w:asciiTheme="minorHAnsi" w:hAnsiTheme="minorHAnsi" w:cstheme="minorHAnsi"/>
          <w:sz w:val="22"/>
          <w:szCs w:val="22"/>
          <w:lang w:val="en-GB"/>
        </w:rPr>
        <w:t>Mainstreaming, Acceleration &amp; Policy Support (</w:t>
      </w:r>
      <w:r w:rsidR="006B2147" w:rsidRPr="00EE4185">
        <w:rPr>
          <w:rFonts w:asciiTheme="minorHAnsi" w:hAnsiTheme="minorHAnsi"/>
          <w:sz w:val="22"/>
          <w:lang w:val="en-GB"/>
        </w:rPr>
        <w:t>MAPS</w:t>
      </w:r>
      <w:r w:rsidR="0096646E" w:rsidRPr="00EE4185">
        <w:rPr>
          <w:rFonts w:asciiTheme="minorHAnsi" w:hAnsiTheme="minorHAnsi" w:cstheme="minorHAnsi"/>
          <w:sz w:val="22"/>
          <w:szCs w:val="22"/>
          <w:lang w:val="en-GB"/>
        </w:rPr>
        <w:t>)</w:t>
      </w:r>
      <w:r w:rsidR="00EE4185">
        <w:rPr>
          <w:rFonts w:asciiTheme="minorHAnsi" w:hAnsiTheme="minorHAnsi"/>
          <w:sz w:val="22"/>
          <w:lang w:val="en-GB"/>
        </w:rPr>
        <w:t xml:space="preserve">, </w:t>
      </w:r>
      <w:r w:rsidR="006B2147" w:rsidRPr="00EE4185">
        <w:rPr>
          <w:rFonts w:asciiTheme="minorHAnsi" w:hAnsiTheme="minorHAnsi"/>
          <w:sz w:val="22"/>
          <w:lang w:val="en-GB"/>
        </w:rPr>
        <w:t xml:space="preserve">which should </w:t>
      </w:r>
      <w:r w:rsidR="00E12E92">
        <w:rPr>
          <w:rFonts w:asciiTheme="minorHAnsi" w:hAnsiTheme="minorHAnsi"/>
          <w:sz w:val="22"/>
          <w:lang w:val="en-GB"/>
        </w:rPr>
        <w:t xml:space="preserve">assist prioritize the SDGs for Cabo Verde and </w:t>
      </w:r>
      <w:r w:rsidR="006B2147" w:rsidRPr="00EE4185">
        <w:rPr>
          <w:rFonts w:asciiTheme="minorHAnsi" w:hAnsiTheme="minorHAnsi"/>
          <w:sz w:val="22"/>
          <w:lang w:val="en-GB"/>
        </w:rPr>
        <w:t>unblock obstacles across multiple SDGs</w:t>
      </w:r>
      <w:r w:rsidR="00B978FB" w:rsidRPr="00EE4185">
        <w:rPr>
          <w:rFonts w:asciiTheme="minorHAnsi" w:hAnsiTheme="minorHAnsi"/>
          <w:sz w:val="22"/>
          <w:lang w:val="en-GB"/>
        </w:rPr>
        <w:t xml:space="preserve">, with a particular </w:t>
      </w:r>
      <w:r w:rsidR="006B2147" w:rsidRPr="00EE4185">
        <w:rPr>
          <w:rFonts w:asciiTheme="minorHAnsi" w:hAnsiTheme="minorHAnsi"/>
          <w:sz w:val="22"/>
          <w:lang w:val="en-GB"/>
        </w:rPr>
        <w:t xml:space="preserve">focus on “mainstreaming” and “policy support” components—particularly in terms of SDG financing and localization </w:t>
      </w:r>
      <w:r w:rsidR="00E12E92">
        <w:rPr>
          <w:rFonts w:asciiTheme="minorHAnsi" w:hAnsiTheme="minorHAnsi"/>
          <w:sz w:val="22"/>
          <w:lang w:val="en-GB"/>
        </w:rPr>
        <w:t>of SDGs.</w:t>
      </w:r>
      <w:r w:rsidR="006B2147" w:rsidRPr="00EE4185">
        <w:rPr>
          <w:rFonts w:asciiTheme="minorHAnsi" w:hAnsiTheme="minorHAnsi"/>
          <w:sz w:val="22"/>
          <w:lang w:val="en-GB"/>
        </w:rPr>
        <w:t>.</w:t>
      </w:r>
    </w:p>
    <w:p w14:paraId="203078C0" w14:textId="2C5F79E9" w:rsidR="001034B4" w:rsidRPr="008E4E3C" w:rsidRDefault="00BF4B7E" w:rsidP="001034B4">
      <w:pPr>
        <w:pStyle w:val="ListParagraph"/>
        <w:numPr>
          <w:ilvl w:val="0"/>
          <w:numId w:val="27"/>
        </w:numPr>
        <w:spacing w:after="240"/>
        <w:ind w:left="634"/>
        <w:contextualSpacing w:val="0"/>
        <w:jc w:val="both"/>
        <w:rPr>
          <w:rFonts w:asciiTheme="minorHAnsi" w:eastAsiaTheme="minorEastAsia" w:hAnsiTheme="minorHAnsi"/>
          <w:kern w:val="24"/>
          <w:sz w:val="22"/>
          <w:lang w:val="en-GB"/>
        </w:rPr>
      </w:pPr>
      <w:r w:rsidRPr="00EE4185">
        <w:rPr>
          <w:rFonts w:asciiTheme="minorHAnsi" w:hAnsiTheme="minorHAnsi"/>
          <w:sz w:val="22"/>
          <w:lang w:val="en-GB"/>
        </w:rPr>
        <w:t xml:space="preserve">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will complement</w:t>
      </w:r>
      <w:r w:rsidR="00167A7B" w:rsidRPr="00EE4185">
        <w:rPr>
          <w:rFonts w:asciiTheme="minorHAnsi" w:hAnsiTheme="minorHAnsi"/>
          <w:sz w:val="22"/>
          <w:lang w:val="en-GB"/>
        </w:rPr>
        <w:t xml:space="preserve"> </w:t>
      </w:r>
      <w:r w:rsidRPr="00EE4185">
        <w:rPr>
          <w:rFonts w:asciiTheme="minorHAnsi" w:hAnsiTheme="minorHAnsi"/>
          <w:sz w:val="22"/>
          <w:lang w:val="en-GB"/>
        </w:rPr>
        <w:t xml:space="preserve">UN agencies core </w:t>
      </w:r>
      <w:r w:rsidR="00E44B7B" w:rsidRPr="00EE4185">
        <w:rPr>
          <w:rFonts w:asciiTheme="minorHAnsi" w:hAnsiTheme="minorHAnsi"/>
          <w:sz w:val="22"/>
          <w:lang w:val="en-GB"/>
        </w:rPr>
        <w:t xml:space="preserve">and non-core </w:t>
      </w:r>
      <w:r w:rsidR="00167A7B" w:rsidRPr="00EE4185">
        <w:rPr>
          <w:rFonts w:asciiTheme="minorHAnsi" w:hAnsiTheme="minorHAnsi"/>
          <w:sz w:val="22"/>
          <w:lang w:val="en-GB"/>
        </w:rPr>
        <w:t>funding resources</w:t>
      </w:r>
      <w:r w:rsidRPr="00EE4185">
        <w:rPr>
          <w:rFonts w:asciiTheme="minorHAnsi" w:hAnsiTheme="minorHAnsi"/>
          <w:sz w:val="22"/>
          <w:lang w:val="en-GB"/>
        </w:rPr>
        <w:t xml:space="preserve"> </w:t>
      </w:r>
      <w:r w:rsidR="00167A7B" w:rsidRPr="00EE4185">
        <w:rPr>
          <w:rFonts w:asciiTheme="minorHAnsi" w:hAnsiTheme="minorHAnsi"/>
          <w:sz w:val="22"/>
          <w:lang w:val="en-GB"/>
        </w:rPr>
        <w:t>that are committ</w:t>
      </w:r>
      <w:r w:rsidR="005A7858" w:rsidRPr="00EE4185">
        <w:rPr>
          <w:rFonts w:asciiTheme="minorHAnsi" w:hAnsiTheme="minorHAnsi"/>
          <w:sz w:val="22"/>
          <w:lang w:val="en-GB"/>
        </w:rPr>
        <w:t xml:space="preserve">ed to the achievement of results under </w:t>
      </w:r>
      <w:r w:rsidR="00FF7216">
        <w:rPr>
          <w:rFonts w:asciiTheme="minorHAnsi" w:hAnsiTheme="minorHAnsi"/>
          <w:sz w:val="22"/>
          <w:lang w:val="en-GB"/>
        </w:rPr>
        <w:t>UNSDCF</w:t>
      </w:r>
      <w:r w:rsidR="005A7858" w:rsidRPr="00EE4185">
        <w:rPr>
          <w:rFonts w:asciiTheme="minorHAnsi" w:hAnsiTheme="minorHAnsi"/>
          <w:sz w:val="22"/>
          <w:lang w:val="en-GB"/>
        </w:rPr>
        <w:t xml:space="preserve">. </w:t>
      </w:r>
    </w:p>
    <w:p w14:paraId="3E362206" w14:textId="60DD08C8" w:rsidR="00E87422" w:rsidRPr="00EE4185" w:rsidRDefault="00E87422" w:rsidP="001034B4">
      <w:pPr>
        <w:pStyle w:val="ListParagraph"/>
        <w:numPr>
          <w:ilvl w:val="0"/>
          <w:numId w:val="27"/>
        </w:numPr>
        <w:spacing w:after="240"/>
        <w:ind w:left="634"/>
        <w:contextualSpacing w:val="0"/>
        <w:jc w:val="both"/>
        <w:rPr>
          <w:rFonts w:asciiTheme="minorHAnsi" w:eastAsiaTheme="minorEastAsia" w:hAnsiTheme="minorHAnsi"/>
          <w:kern w:val="24"/>
          <w:sz w:val="22"/>
          <w:lang w:val="en-GB"/>
        </w:rPr>
      </w:pPr>
      <w:r>
        <w:rPr>
          <w:rFonts w:asciiTheme="minorHAnsi" w:hAnsiTheme="minorHAnsi"/>
          <w:sz w:val="22"/>
          <w:lang w:val="en-GB"/>
        </w:rPr>
        <w:t xml:space="preserve">The fund will use </w:t>
      </w:r>
      <w:r w:rsidR="006C012D">
        <w:rPr>
          <w:rFonts w:asciiTheme="minorHAnsi" w:hAnsiTheme="minorHAnsi"/>
          <w:sz w:val="22"/>
          <w:lang w:val="en-GB"/>
        </w:rPr>
        <w:t xml:space="preserve">the approach of «Leave No One Behind» </w:t>
      </w:r>
      <w:r>
        <w:rPr>
          <w:rFonts w:asciiTheme="minorHAnsi" w:hAnsiTheme="minorHAnsi"/>
          <w:sz w:val="22"/>
          <w:lang w:val="en-GB"/>
        </w:rPr>
        <w:t xml:space="preserve">to identify and disburse collected funds in order to ensure that the funds are </w:t>
      </w:r>
      <w:proofErr w:type="spellStart"/>
      <w:r>
        <w:rPr>
          <w:rFonts w:asciiTheme="minorHAnsi" w:hAnsiTheme="minorHAnsi"/>
          <w:sz w:val="22"/>
          <w:lang w:val="en-GB"/>
        </w:rPr>
        <w:t>wisely</w:t>
      </w:r>
      <w:proofErr w:type="spellEnd"/>
      <w:r>
        <w:rPr>
          <w:rFonts w:asciiTheme="minorHAnsi" w:hAnsiTheme="minorHAnsi"/>
          <w:sz w:val="22"/>
          <w:lang w:val="en-GB"/>
        </w:rPr>
        <w:t xml:space="preserve"> used and targeted the most needed persons.</w:t>
      </w:r>
      <w:r w:rsidR="009C2980">
        <w:rPr>
          <w:rFonts w:asciiTheme="minorHAnsi" w:hAnsiTheme="minorHAnsi"/>
          <w:sz w:val="22"/>
          <w:lang w:val="en-GB"/>
        </w:rPr>
        <w:t xml:space="preserve"> </w:t>
      </w:r>
    </w:p>
    <w:p w14:paraId="64684EE7" w14:textId="24F404E1" w:rsidR="00123048" w:rsidRPr="00EE4185" w:rsidRDefault="00E44B7B" w:rsidP="001034B4">
      <w:pPr>
        <w:pStyle w:val="ListParagraph"/>
        <w:numPr>
          <w:ilvl w:val="0"/>
          <w:numId w:val="27"/>
        </w:numPr>
        <w:spacing w:after="240"/>
        <w:ind w:left="634"/>
        <w:contextualSpacing w:val="0"/>
        <w:jc w:val="both"/>
        <w:rPr>
          <w:rFonts w:asciiTheme="minorHAnsi" w:eastAsiaTheme="minorEastAsia" w:hAnsiTheme="minorHAnsi"/>
          <w:kern w:val="24"/>
          <w:sz w:val="22"/>
          <w:lang w:val="en-GB"/>
        </w:rPr>
      </w:pPr>
      <w:r w:rsidRPr="00EE4185">
        <w:rPr>
          <w:rFonts w:asciiTheme="minorHAnsi" w:hAnsiTheme="minorHAnsi"/>
          <w:sz w:val="22"/>
          <w:lang w:val="en-GB"/>
        </w:rPr>
        <w:t xml:space="preserve">All interventions funded by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will support increased partnership and visibility for contributing partners. The publicity material, official notices, reports and publications shall acknowledge the role of Government, the UN and the contributors to the </w:t>
      </w:r>
      <w:r w:rsidR="00CC3195">
        <w:rPr>
          <w:rFonts w:asciiTheme="minorHAnsi" w:hAnsiTheme="minorHAnsi"/>
          <w:sz w:val="22"/>
          <w:lang w:val="en-GB"/>
        </w:rPr>
        <w:t>Cabo Verde 2030 Acceleration Fund</w:t>
      </w:r>
      <w:r w:rsidRPr="00EE4185">
        <w:rPr>
          <w:rFonts w:asciiTheme="minorHAnsi" w:hAnsiTheme="minorHAnsi"/>
          <w:sz w:val="22"/>
          <w:lang w:val="en-GB"/>
        </w:rPr>
        <w:t>.</w:t>
      </w:r>
    </w:p>
    <w:p w14:paraId="10A7ED74" w14:textId="77777777" w:rsidR="00E44B7B" w:rsidRPr="00EE4185" w:rsidRDefault="00E44B7B" w:rsidP="00E44B7B">
      <w:pPr>
        <w:pStyle w:val="ListParagraph"/>
        <w:tabs>
          <w:tab w:val="left" w:pos="540"/>
        </w:tabs>
        <w:autoSpaceDE w:val="0"/>
        <w:autoSpaceDN w:val="0"/>
        <w:adjustRightInd w:val="0"/>
        <w:spacing w:after="200"/>
        <w:ind w:left="360"/>
        <w:jc w:val="both"/>
        <w:rPr>
          <w:rFonts w:asciiTheme="minorHAnsi" w:hAnsiTheme="minorHAnsi"/>
          <w:sz w:val="22"/>
          <w:lang w:val="en-GB"/>
        </w:rPr>
      </w:pPr>
    </w:p>
    <w:p w14:paraId="154D4672" w14:textId="05EECC31" w:rsidR="00123048" w:rsidRPr="001034B4" w:rsidRDefault="00123048" w:rsidP="00220EB8">
      <w:pPr>
        <w:pStyle w:val="Subtitle"/>
        <w:numPr>
          <w:ilvl w:val="0"/>
          <w:numId w:val="15"/>
        </w:numPr>
        <w:tabs>
          <w:tab w:val="left" w:pos="540"/>
          <w:tab w:val="left" w:pos="864"/>
          <w:tab w:val="left" w:pos="1584"/>
          <w:tab w:val="left" w:pos="2304"/>
        </w:tabs>
        <w:suppressAutoHyphens/>
        <w:ind w:left="450" w:hanging="450"/>
        <w:jc w:val="left"/>
        <w:outlineLvl w:val="0"/>
        <w:rPr>
          <w:rFonts w:asciiTheme="minorHAnsi" w:hAnsiTheme="minorHAnsi" w:cstheme="minorHAnsi"/>
          <w:color w:val="0070C0"/>
          <w:u w:val="none"/>
          <w:lang w:val="en-GB"/>
        </w:rPr>
      </w:pPr>
      <w:bookmarkStart w:id="8" w:name="_Toc529522326"/>
      <w:r w:rsidRPr="001034B4">
        <w:rPr>
          <w:rFonts w:asciiTheme="minorHAnsi" w:hAnsiTheme="minorHAnsi" w:cstheme="minorHAnsi"/>
          <w:color w:val="0070C0"/>
          <w:u w:val="none"/>
          <w:lang w:val="en-GB"/>
        </w:rPr>
        <w:t xml:space="preserve">Essential conditions for the </w:t>
      </w:r>
      <w:r w:rsidR="00CC3195">
        <w:rPr>
          <w:rFonts w:asciiTheme="minorHAnsi" w:hAnsiTheme="minorHAnsi" w:cstheme="minorHAnsi"/>
          <w:color w:val="0070C0"/>
          <w:u w:val="none"/>
          <w:lang w:val="en-GB"/>
        </w:rPr>
        <w:t>Cabo Verde 2030 Acceleration Fund</w:t>
      </w:r>
      <w:bookmarkEnd w:id="8"/>
    </w:p>
    <w:p w14:paraId="50944BF2" w14:textId="77777777" w:rsidR="00123048" w:rsidRPr="00EE4185" w:rsidRDefault="00123048" w:rsidP="00123048">
      <w:pPr>
        <w:ind w:left="360"/>
        <w:rPr>
          <w:rFonts w:asciiTheme="minorHAnsi" w:hAnsiTheme="minorHAnsi"/>
          <w:sz w:val="22"/>
          <w:lang w:val="en-GB"/>
        </w:rPr>
      </w:pPr>
    </w:p>
    <w:p w14:paraId="40A47708" w14:textId="2BF3C632" w:rsidR="001315EF" w:rsidRDefault="005A7858" w:rsidP="001034B4">
      <w:pPr>
        <w:pStyle w:val="ListParagraph"/>
        <w:numPr>
          <w:ilvl w:val="0"/>
          <w:numId w:val="34"/>
        </w:numPr>
        <w:spacing w:after="240"/>
        <w:contextualSpacing w:val="0"/>
        <w:jc w:val="both"/>
        <w:rPr>
          <w:rFonts w:asciiTheme="minorHAnsi" w:eastAsiaTheme="minorEastAsia" w:hAnsiTheme="minorHAnsi"/>
          <w:kern w:val="24"/>
          <w:sz w:val="22"/>
          <w:lang w:val="en-GB"/>
        </w:rPr>
      </w:pPr>
      <w:r w:rsidRPr="00EE4185">
        <w:rPr>
          <w:rFonts w:asciiTheme="minorHAnsi" w:eastAsiaTheme="minorEastAsia" w:hAnsiTheme="minorHAnsi"/>
          <w:kern w:val="24"/>
          <w:sz w:val="22"/>
          <w:lang w:val="en-GB"/>
        </w:rPr>
        <w:t xml:space="preserve">Participating </w:t>
      </w:r>
      <w:r w:rsidR="00123048" w:rsidRPr="00EE4185">
        <w:rPr>
          <w:rFonts w:asciiTheme="minorHAnsi" w:eastAsiaTheme="minorEastAsia" w:hAnsiTheme="minorHAnsi"/>
          <w:kern w:val="24"/>
          <w:sz w:val="22"/>
          <w:lang w:val="en-GB"/>
        </w:rPr>
        <w:t>UN Agencies</w:t>
      </w:r>
      <w:r w:rsidR="00EF668D" w:rsidRPr="00EE4185">
        <w:rPr>
          <w:rFonts w:asciiTheme="minorHAnsi" w:eastAsiaTheme="minorEastAsia" w:hAnsiTheme="minorHAnsi"/>
          <w:kern w:val="24"/>
          <w:sz w:val="22"/>
          <w:lang w:val="en-GB"/>
        </w:rPr>
        <w:t>/</w:t>
      </w:r>
      <w:r w:rsidR="00EE4185">
        <w:rPr>
          <w:rFonts w:asciiTheme="minorHAnsi" w:eastAsiaTheme="minorEastAsia" w:hAnsiTheme="minorHAnsi"/>
          <w:kern w:val="24"/>
          <w:sz w:val="22"/>
          <w:lang w:val="en-GB"/>
        </w:rPr>
        <w:t>PUNO (</w:t>
      </w:r>
      <w:r w:rsidR="00EF668D" w:rsidRPr="00EE4185">
        <w:rPr>
          <w:rFonts w:asciiTheme="minorHAnsi" w:eastAsiaTheme="minorEastAsia" w:hAnsiTheme="minorHAnsi"/>
          <w:kern w:val="24"/>
          <w:sz w:val="22"/>
          <w:lang w:val="en-GB"/>
        </w:rPr>
        <w:t>P</w:t>
      </w:r>
      <w:r w:rsidR="00EE4185">
        <w:rPr>
          <w:rFonts w:asciiTheme="minorHAnsi" w:eastAsiaTheme="minorEastAsia" w:hAnsiTheme="minorHAnsi"/>
          <w:kern w:val="24"/>
          <w:sz w:val="22"/>
          <w:lang w:val="en-GB"/>
        </w:rPr>
        <w:t xml:space="preserve">articipating </w:t>
      </w:r>
      <w:r w:rsidR="00EF668D" w:rsidRPr="00EE4185">
        <w:rPr>
          <w:rFonts w:asciiTheme="minorHAnsi" w:eastAsiaTheme="minorEastAsia" w:hAnsiTheme="minorHAnsi"/>
          <w:kern w:val="24"/>
          <w:sz w:val="22"/>
          <w:lang w:val="en-GB"/>
        </w:rPr>
        <w:t>UN</w:t>
      </w:r>
      <w:r w:rsidR="00EE4185">
        <w:rPr>
          <w:rFonts w:asciiTheme="minorHAnsi" w:eastAsiaTheme="minorEastAsia" w:hAnsiTheme="minorHAnsi"/>
          <w:kern w:val="24"/>
          <w:sz w:val="22"/>
          <w:lang w:val="en-GB"/>
        </w:rPr>
        <w:t xml:space="preserve"> </w:t>
      </w:r>
      <w:r w:rsidR="00EF668D" w:rsidRPr="00EE4185">
        <w:rPr>
          <w:rFonts w:asciiTheme="minorHAnsi" w:eastAsiaTheme="minorEastAsia" w:hAnsiTheme="minorHAnsi"/>
          <w:kern w:val="24"/>
          <w:sz w:val="22"/>
          <w:lang w:val="en-GB"/>
        </w:rPr>
        <w:t>O</w:t>
      </w:r>
      <w:r w:rsidR="00EE4185">
        <w:rPr>
          <w:rFonts w:asciiTheme="minorHAnsi" w:eastAsiaTheme="minorEastAsia" w:hAnsiTheme="minorHAnsi"/>
          <w:kern w:val="24"/>
          <w:sz w:val="22"/>
          <w:lang w:val="en-GB"/>
        </w:rPr>
        <w:t xml:space="preserve">rganizations) </w:t>
      </w:r>
      <w:r w:rsidR="00123048" w:rsidRPr="00EE4185">
        <w:rPr>
          <w:rFonts w:asciiTheme="minorHAnsi" w:eastAsiaTheme="minorEastAsia" w:hAnsiTheme="minorHAnsi"/>
          <w:kern w:val="24"/>
          <w:sz w:val="22"/>
          <w:lang w:val="en-GB"/>
        </w:rPr>
        <w:t>must</w:t>
      </w:r>
      <w:r w:rsidR="001315EF" w:rsidRPr="00EE4185">
        <w:rPr>
          <w:rFonts w:asciiTheme="minorHAnsi" w:eastAsiaTheme="minorEastAsia" w:hAnsiTheme="minorHAnsi"/>
          <w:kern w:val="24"/>
          <w:sz w:val="22"/>
          <w:lang w:val="en-GB"/>
        </w:rPr>
        <w:t xml:space="preserve"> </w:t>
      </w:r>
      <w:r w:rsidRPr="00EE4185">
        <w:rPr>
          <w:rFonts w:asciiTheme="minorHAnsi" w:eastAsiaTheme="minorEastAsia" w:hAnsiTheme="minorHAnsi"/>
          <w:kern w:val="24"/>
          <w:sz w:val="22"/>
          <w:lang w:val="en-GB"/>
        </w:rPr>
        <w:t xml:space="preserve">be members of the UN Country Team and </w:t>
      </w:r>
      <w:r w:rsidR="001315EF" w:rsidRPr="00EE4185">
        <w:rPr>
          <w:rFonts w:asciiTheme="minorHAnsi" w:eastAsiaTheme="minorEastAsia" w:hAnsiTheme="minorHAnsi"/>
          <w:kern w:val="24"/>
          <w:sz w:val="22"/>
          <w:lang w:val="en-GB"/>
        </w:rPr>
        <w:t xml:space="preserve">have </w:t>
      </w:r>
      <w:r w:rsidR="00123048" w:rsidRPr="00EE4185">
        <w:rPr>
          <w:rFonts w:asciiTheme="minorHAnsi" w:eastAsiaTheme="minorEastAsia" w:hAnsiTheme="minorHAnsi"/>
          <w:kern w:val="24"/>
          <w:sz w:val="22"/>
          <w:lang w:val="en-GB"/>
        </w:rPr>
        <w:t xml:space="preserve">signed the </w:t>
      </w:r>
      <w:r w:rsidR="00FF7216">
        <w:rPr>
          <w:rFonts w:asciiTheme="minorHAnsi" w:eastAsiaTheme="minorEastAsia" w:hAnsiTheme="minorHAnsi"/>
          <w:kern w:val="24"/>
          <w:sz w:val="22"/>
          <w:lang w:val="en-GB"/>
        </w:rPr>
        <w:t>UNSDCF</w:t>
      </w:r>
      <w:r w:rsidR="001315EF" w:rsidRPr="00EE4185">
        <w:rPr>
          <w:rFonts w:asciiTheme="minorHAnsi" w:eastAsiaTheme="minorEastAsia" w:hAnsiTheme="minorHAnsi"/>
          <w:kern w:val="24"/>
          <w:sz w:val="22"/>
          <w:lang w:val="en-GB"/>
        </w:rPr>
        <w:t>.</w:t>
      </w:r>
    </w:p>
    <w:p w14:paraId="2CCF36B0" w14:textId="77777777" w:rsidR="007D354F" w:rsidRDefault="005930F6" w:rsidP="005930F6">
      <w:pPr>
        <w:pStyle w:val="ListParagraph"/>
        <w:numPr>
          <w:ilvl w:val="0"/>
          <w:numId w:val="34"/>
        </w:numPr>
        <w:spacing w:after="240"/>
        <w:contextualSpacing w:val="0"/>
        <w:jc w:val="both"/>
        <w:rPr>
          <w:rFonts w:asciiTheme="minorHAnsi" w:eastAsiaTheme="minorEastAsia" w:hAnsiTheme="minorHAnsi"/>
          <w:kern w:val="24"/>
          <w:sz w:val="22"/>
          <w:lang w:val="en-GB"/>
        </w:rPr>
      </w:pPr>
      <w:r w:rsidRPr="00EE4185">
        <w:rPr>
          <w:rFonts w:asciiTheme="minorHAnsi" w:eastAsiaTheme="minorEastAsia" w:hAnsiTheme="minorHAnsi"/>
          <w:kern w:val="24"/>
          <w:sz w:val="22"/>
          <w:lang w:val="en-GB"/>
        </w:rPr>
        <w:t>Participating UN Agencies/</w:t>
      </w:r>
      <w:r>
        <w:rPr>
          <w:rFonts w:asciiTheme="minorHAnsi" w:eastAsiaTheme="minorEastAsia" w:hAnsiTheme="minorHAnsi"/>
          <w:kern w:val="24"/>
          <w:sz w:val="22"/>
          <w:lang w:val="en-GB"/>
        </w:rPr>
        <w:t xml:space="preserve">PUNO </w:t>
      </w:r>
      <w:r w:rsidRPr="00EE4185">
        <w:rPr>
          <w:rFonts w:asciiTheme="minorHAnsi" w:eastAsiaTheme="minorEastAsia" w:hAnsiTheme="minorHAnsi"/>
          <w:kern w:val="24"/>
          <w:sz w:val="22"/>
          <w:lang w:val="en-GB"/>
        </w:rPr>
        <w:t xml:space="preserve">must be </w:t>
      </w:r>
      <w:r w:rsidR="007D354F">
        <w:rPr>
          <w:rFonts w:asciiTheme="minorHAnsi" w:eastAsiaTheme="minorEastAsia" w:hAnsiTheme="minorHAnsi"/>
          <w:kern w:val="24"/>
          <w:sz w:val="22"/>
          <w:lang w:val="en-GB"/>
        </w:rPr>
        <w:t xml:space="preserve">part of the Annual Joint Work Plans developed and signed with the Government </w:t>
      </w:r>
    </w:p>
    <w:p w14:paraId="7A1C86A9" w14:textId="2C6F15D3" w:rsidR="00123048" w:rsidRPr="00EE4185" w:rsidRDefault="001315EF" w:rsidP="001034B4">
      <w:pPr>
        <w:pStyle w:val="ListParagraph"/>
        <w:numPr>
          <w:ilvl w:val="0"/>
          <w:numId w:val="34"/>
        </w:numPr>
        <w:spacing w:after="240"/>
        <w:contextualSpacing w:val="0"/>
        <w:jc w:val="both"/>
        <w:rPr>
          <w:rFonts w:asciiTheme="minorHAnsi" w:eastAsiaTheme="minorEastAsia" w:hAnsiTheme="minorHAnsi"/>
          <w:kern w:val="24"/>
          <w:sz w:val="22"/>
          <w:lang w:val="en-GB"/>
        </w:rPr>
      </w:pPr>
      <w:r w:rsidRPr="00EE4185">
        <w:rPr>
          <w:rFonts w:asciiTheme="minorHAnsi" w:eastAsiaTheme="minorEastAsia" w:hAnsiTheme="minorHAnsi"/>
          <w:kern w:val="24"/>
          <w:sz w:val="22"/>
          <w:lang w:val="en-GB"/>
        </w:rPr>
        <w:t xml:space="preserve">PUNOs must have </w:t>
      </w:r>
      <w:r w:rsidR="00123048" w:rsidRPr="00EE4185">
        <w:rPr>
          <w:rFonts w:asciiTheme="minorHAnsi" w:eastAsiaTheme="minorEastAsia" w:hAnsiTheme="minorHAnsi"/>
          <w:kern w:val="24"/>
          <w:sz w:val="22"/>
          <w:lang w:val="en-GB"/>
        </w:rPr>
        <w:t xml:space="preserve">signed the Memorandum of Understanding (MoU) with </w:t>
      </w:r>
      <w:r w:rsidR="003A4EA5" w:rsidRPr="00EE4185">
        <w:rPr>
          <w:rFonts w:asciiTheme="minorHAnsi" w:eastAsiaTheme="minorEastAsia" w:hAnsiTheme="minorHAnsi" w:cstheme="minorHAnsi"/>
          <w:kern w:val="24"/>
          <w:sz w:val="22"/>
          <w:szCs w:val="22"/>
          <w:lang w:val="en-GB"/>
        </w:rPr>
        <w:t xml:space="preserve">the </w:t>
      </w:r>
      <w:r w:rsidR="00123048" w:rsidRPr="00EE4185">
        <w:rPr>
          <w:rFonts w:asciiTheme="minorHAnsi" w:eastAsiaTheme="minorEastAsia" w:hAnsiTheme="minorHAnsi"/>
          <w:kern w:val="24"/>
          <w:sz w:val="22"/>
          <w:lang w:val="en-GB"/>
        </w:rPr>
        <w:t>Administrative Agent</w:t>
      </w:r>
      <w:r w:rsidR="003A4EA5" w:rsidRPr="00EE4185">
        <w:rPr>
          <w:rFonts w:asciiTheme="minorHAnsi" w:eastAsiaTheme="minorEastAsia" w:hAnsiTheme="minorHAnsi" w:cstheme="minorHAnsi"/>
          <w:kern w:val="24"/>
          <w:sz w:val="22"/>
          <w:szCs w:val="22"/>
          <w:lang w:val="en-GB"/>
        </w:rPr>
        <w:t xml:space="preserve"> - </w:t>
      </w:r>
      <w:r w:rsidR="001E4A01" w:rsidRPr="00EE4185">
        <w:rPr>
          <w:rFonts w:asciiTheme="minorHAnsi" w:hAnsiTheme="minorHAnsi" w:cstheme="minorHAnsi"/>
          <w:sz w:val="22"/>
          <w:szCs w:val="22"/>
          <w:lang w:val="en-GB"/>
        </w:rPr>
        <w:t>MPTFO</w:t>
      </w:r>
      <w:r w:rsidR="00123048" w:rsidRPr="00EE4185">
        <w:rPr>
          <w:rFonts w:asciiTheme="minorHAnsi" w:eastAsiaTheme="minorEastAsia" w:hAnsiTheme="minorHAnsi"/>
          <w:kern w:val="24"/>
          <w:sz w:val="22"/>
          <w:lang w:val="en-GB"/>
        </w:rPr>
        <w:t xml:space="preserve">. </w:t>
      </w:r>
    </w:p>
    <w:p w14:paraId="212C4A55" w14:textId="20D56758" w:rsidR="00D64726" w:rsidRDefault="00D64726" w:rsidP="00D64726">
      <w:pPr>
        <w:pStyle w:val="ListParagraph"/>
        <w:tabs>
          <w:tab w:val="left" w:pos="540"/>
        </w:tabs>
        <w:ind w:left="360" w:right="-180"/>
        <w:jc w:val="both"/>
        <w:rPr>
          <w:rFonts w:asciiTheme="minorHAnsi" w:hAnsiTheme="minorHAnsi"/>
          <w:sz w:val="22"/>
          <w:lang w:val="en-GB"/>
        </w:rPr>
      </w:pPr>
    </w:p>
    <w:p w14:paraId="07F625DC" w14:textId="091727F1" w:rsidR="00C94ED1" w:rsidRDefault="00C94ED1" w:rsidP="00D64726">
      <w:pPr>
        <w:pStyle w:val="ListParagraph"/>
        <w:tabs>
          <w:tab w:val="left" w:pos="540"/>
        </w:tabs>
        <w:ind w:left="360" w:right="-180"/>
        <w:jc w:val="both"/>
        <w:rPr>
          <w:rFonts w:asciiTheme="minorHAnsi" w:hAnsiTheme="minorHAnsi"/>
          <w:sz w:val="22"/>
          <w:lang w:val="en-GB"/>
        </w:rPr>
      </w:pPr>
    </w:p>
    <w:p w14:paraId="2E8E3CAA" w14:textId="11E839D1" w:rsidR="002B66C2" w:rsidRDefault="002B66C2" w:rsidP="00220EB8">
      <w:pPr>
        <w:pStyle w:val="Subtitle"/>
        <w:numPr>
          <w:ilvl w:val="0"/>
          <w:numId w:val="15"/>
        </w:numPr>
        <w:tabs>
          <w:tab w:val="left" w:pos="540"/>
          <w:tab w:val="left" w:pos="864"/>
          <w:tab w:val="left" w:pos="1584"/>
          <w:tab w:val="left" w:pos="2304"/>
        </w:tabs>
        <w:suppressAutoHyphens/>
        <w:ind w:left="450" w:hanging="450"/>
        <w:jc w:val="left"/>
        <w:outlineLvl w:val="0"/>
        <w:rPr>
          <w:rFonts w:asciiTheme="minorHAnsi" w:hAnsiTheme="minorHAnsi" w:cstheme="minorHAnsi"/>
          <w:color w:val="0070C0"/>
          <w:u w:val="none"/>
          <w:lang w:val="en-GB"/>
        </w:rPr>
      </w:pPr>
      <w:bookmarkStart w:id="9" w:name="_Toc529522327"/>
      <w:bookmarkEnd w:id="7"/>
      <w:r w:rsidRPr="00220EB8">
        <w:rPr>
          <w:rFonts w:asciiTheme="minorHAnsi" w:hAnsiTheme="minorHAnsi" w:cstheme="minorHAnsi"/>
          <w:color w:val="0070C0"/>
          <w:u w:val="none"/>
          <w:lang w:val="en-GB"/>
        </w:rPr>
        <w:t xml:space="preserve">Description of the </w:t>
      </w:r>
      <w:r w:rsidR="00CC3195">
        <w:rPr>
          <w:rFonts w:asciiTheme="minorHAnsi" w:hAnsiTheme="minorHAnsi" w:cstheme="minorHAnsi"/>
          <w:color w:val="0070C0"/>
          <w:u w:val="none"/>
          <w:lang w:val="en-GB"/>
        </w:rPr>
        <w:t>Cabo Verde 2030 Acceleration Fund</w:t>
      </w:r>
      <w:bookmarkEnd w:id="9"/>
    </w:p>
    <w:p w14:paraId="759A5425" w14:textId="77777777" w:rsidR="00220EB8" w:rsidRPr="00220EB8" w:rsidRDefault="00220EB8" w:rsidP="00220EB8">
      <w:pPr>
        <w:pStyle w:val="Subtitle"/>
        <w:tabs>
          <w:tab w:val="left" w:pos="540"/>
          <w:tab w:val="left" w:pos="864"/>
          <w:tab w:val="left" w:pos="1584"/>
          <w:tab w:val="left" w:pos="2304"/>
        </w:tabs>
        <w:suppressAutoHyphens/>
        <w:ind w:left="450"/>
        <w:jc w:val="left"/>
        <w:outlineLvl w:val="0"/>
        <w:rPr>
          <w:rFonts w:asciiTheme="minorHAnsi" w:hAnsiTheme="minorHAnsi" w:cstheme="minorHAnsi"/>
          <w:color w:val="0070C0"/>
          <w:u w:val="none"/>
          <w:lang w:val="en-GB"/>
        </w:rPr>
      </w:pPr>
    </w:p>
    <w:p w14:paraId="7827F29E" w14:textId="0B811040" w:rsidR="002B66C2" w:rsidRPr="00EE4185" w:rsidRDefault="002B66C2" w:rsidP="00A80D7C">
      <w:pPr>
        <w:tabs>
          <w:tab w:val="left" w:pos="540"/>
          <w:tab w:val="left" w:pos="720"/>
        </w:tabs>
        <w:autoSpaceDE w:val="0"/>
        <w:autoSpaceDN w:val="0"/>
        <w:adjustRightInd w:val="0"/>
        <w:spacing w:after="200"/>
        <w:jc w:val="both"/>
        <w:rPr>
          <w:rFonts w:asciiTheme="minorHAnsi" w:hAnsiTheme="minorHAnsi"/>
          <w:sz w:val="22"/>
          <w:lang w:val="en-GB"/>
        </w:rPr>
      </w:pPr>
      <w:r w:rsidRPr="00EE4185">
        <w:rPr>
          <w:rFonts w:asciiTheme="minorHAnsi" w:hAnsiTheme="minorHAnsi"/>
          <w:spacing w:val="-2"/>
          <w:sz w:val="22"/>
          <w:lang w:val="en-GB"/>
        </w:rPr>
        <w:lastRenderedPageBreak/>
        <w:t xml:space="preserve">The </w:t>
      </w:r>
      <w:r w:rsidR="00CC3195">
        <w:rPr>
          <w:rFonts w:asciiTheme="minorHAnsi" w:hAnsiTheme="minorHAnsi"/>
          <w:sz w:val="22"/>
          <w:lang w:val="en-GB"/>
        </w:rPr>
        <w:t xml:space="preserve">Cabo Verde 2030 Acceleration </w:t>
      </w:r>
      <w:proofErr w:type="gramStart"/>
      <w:r w:rsidR="00CC3195">
        <w:rPr>
          <w:rFonts w:asciiTheme="minorHAnsi" w:hAnsiTheme="minorHAnsi"/>
          <w:sz w:val="22"/>
          <w:lang w:val="en-GB"/>
        </w:rPr>
        <w:t>Fund</w:t>
      </w:r>
      <w:r w:rsidRPr="00EE4185">
        <w:rPr>
          <w:rFonts w:asciiTheme="minorHAnsi" w:hAnsiTheme="minorHAnsi"/>
          <w:spacing w:val="-2"/>
          <w:sz w:val="22"/>
          <w:lang w:val="en-GB"/>
        </w:rPr>
        <w:t xml:space="preserve">  </w:t>
      </w:r>
      <w:r w:rsidR="009F0957" w:rsidRPr="00EE4185">
        <w:rPr>
          <w:rFonts w:asciiTheme="minorHAnsi" w:hAnsiTheme="minorHAnsi" w:cstheme="minorHAnsi"/>
          <w:spacing w:val="-2"/>
          <w:sz w:val="22"/>
          <w:szCs w:val="22"/>
          <w:lang w:val="en-GB"/>
        </w:rPr>
        <w:t>is</w:t>
      </w:r>
      <w:proofErr w:type="gramEnd"/>
      <w:r w:rsidRPr="00EE4185">
        <w:rPr>
          <w:rFonts w:asciiTheme="minorHAnsi" w:hAnsiTheme="minorHAnsi" w:cstheme="minorHAnsi"/>
          <w:spacing w:val="-2"/>
          <w:sz w:val="22"/>
          <w:szCs w:val="22"/>
          <w:lang w:val="en-GB"/>
        </w:rPr>
        <w:t xml:space="preserve"> </w:t>
      </w:r>
      <w:r w:rsidRPr="00EE4185">
        <w:rPr>
          <w:rFonts w:asciiTheme="minorHAnsi" w:hAnsiTheme="minorHAnsi"/>
          <w:spacing w:val="-2"/>
          <w:sz w:val="22"/>
          <w:lang w:val="en-GB"/>
        </w:rPr>
        <w:t xml:space="preserve">administered by UNDP, </w:t>
      </w:r>
      <w:r w:rsidR="004B3BE6" w:rsidRPr="00EE4185">
        <w:rPr>
          <w:rFonts w:asciiTheme="minorHAnsi" w:hAnsiTheme="minorHAnsi"/>
          <w:spacing w:val="-2"/>
          <w:sz w:val="22"/>
          <w:lang w:val="en-GB"/>
        </w:rPr>
        <w:t xml:space="preserve">represented by its Multi-Partner Trust Fund Office , </w:t>
      </w:r>
      <w:r w:rsidRPr="00EE4185">
        <w:rPr>
          <w:rFonts w:asciiTheme="minorHAnsi" w:hAnsiTheme="minorHAnsi"/>
          <w:spacing w:val="-2"/>
          <w:sz w:val="22"/>
          <w:lang w:val="en-GB"/>
        </w:rPr>
        <w:t>as Administ</w:t>
      </w:r>
      <w:r w:rsidR="00AF6F3D" w:rsidRPr="00EE4185">
        <w:rPr>
          <w:rFonts w:asciiTheme="minorHAnsi" w:hAnsiTheme="minorHAnsi"/>
          <w:spacing w:val="-2"/>
          <w:sz w:val="22"/>
          <w:lang w:val="en-GB"/>
        </w:rPr>
        <w:t>rative Agent, on behalf of the P</w:t>
      </w:r>
      <w:r w:rsidR="00CE5F22" w:rsidRPr="00EE4185">
        <w:rPr>
          <w:rFonts w:asciiTheme="minorHAnsi" w:hAnsiTheme="minorHAnsi"/>
          <w:spacing w:val="-2"/>
          <w:sz w:val="22"/>
          <w:lang w:val="en-GB"/>
        </w:rPr>
        <w:t>UNO</w:t>
      </w:r>
      <w:r w:rsidR="009C75A9" w:rsidRPr="00EE4185">
        <w:rPr>
          <w:rFonts w:asciiTheme="minorHAnsi" w:hAnsiTheme="minorHAnsi"/>
          <w:spacing w:val="-2"/>
          <w:sz w:val="22"/>
          <w:lang w:val="en-GB"/>
        </w:rPr>
        <w:t>s</w:t>
      </w:r>
      <w:r w:rsidRPr="00EE4185">
        <w:rPr>
          <w:rFonts w:asciiTheme="minorHAnsi" w:hAnsiTheme="minorHAnsi"/>
          <w:spacing w:val="-2"/>
          <w:sz w:val="22"/>
          <w:lang w:val="en-GB"/>
        </w:rPr>
        <w:t xml:space="preserve"> and the Resident Coordinator as agreed with the Government. UNDP will administer the fund in accordance with its Regulations and Rules.  </w:t>
      </w:r>
    </w:p>
    <w:p w14:paraId="70E2CF36" w14:textId="003B3C14" w:rsidR="00A80D7C" w:rsidRPr="00EE4185" w:rsidRDefault="00A80D7C" w:rsidP="00A80D7C">
      <w:pPr>
        <w:autoSpaceDE w:val="0"/>
        <w:autoSpaceDN w:val="0"/>
        <w:adjustRightInd w:val="0"/>
        <w:jc w:val="both"/>
        <w:rPr>
          <w:rFonts w:asciiTheme="minorHAnsi" w:hAnsiTheme="minorHAnsi"/>
          <w:sz w:val="22"/>
          <w:lang w:val="en-GB"/>
        </w:rPr>
      </w:pPr>
      <w:r w:rsidRPr="00EE4185">
        <w:rPr>
          <w:rFonts w:asciiTheme="minorHAnsi" w:hAnsiTheme="minorHAnsi"/>
          <w:sz w:val="22"/>
          <w:lang w:val="en-GB"/>
        </w:rPr>
        <w:t xml:space="preserve">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is anchored </w:t>
      </w:r>
      <w:r w:rsidR="00277ACE">
        <w:rPr>
          <w:rFonts w:asciiTheme="minorHAnsi" w:hAnsiTheme="minorHAnsi"/>
          <w:sz w:val="22"/>
          <w:lang w:val="en-GB"/>
        </w:rPr>
        <w:t xml:space="preserve">on </w:t>
      </w:r>
      <w:proofErr w:type="gramStart"/>
      <w:r w:rsidR="00277ACE">
        <w:rPr>
          <w:rFonts w:asciiTheme="minorHAnsi" w:hAnsiTheme="minorHAnsi"/>
          <w:sz w:val="22"/>
          <w:lang w:val="en-GB"/>
        </w:rPr>
        <w:t xml:space="preserve">a </w:t>
      </w:r>
      <w:r w:rsidRPr="00EE4185">
        <w:rPr>
          <w:rFonts w:asciiTheme="minorHAnsi" w:hAnsiTheme="minorHAnsi"/>
          <w:sz w:val="22"/>
          <w:lang w:val="en-GB"/>
        </w:rPr>
        <w:t xml:space="preserve"> theory</w:t>
      </w:r>
      <w:proofErr w:type="gramEnd"/>
      <w:r w:rsidRPr="00EE4185">
        <w:rPr>
          <w:rFonts w:asciiTheme="minorHAnsi" w:hAnsiTheme="minorHAnsi"/>
          <w:sz w:val="22"/>
          <w:lang w:val="en-GB"/>
        </w:rPr>
        <w:t xml:space="preserve"> of change that supports the National Sustainable Development Plan (PEDS).  The PEDS focuses on supporting Cabo Verde’s strong potential for inclusive socio-economic development</w:t>
      </w:r>
      <w:r w:rsidR="00277ACE">
        <w:rPr>
          <w:rFonts w:asciiTheme="minorHAnsi" w:hAnsiTheme="minorHAnsi"/>
          <w:sz w:val="22"/>
          <w:lang w:val="en-GB"/>
        </w:rPr>
        <w:t xml:space="preserve">, </w:t>
      </w:r>
      <w:r w:rsidRPr="00EE4185">
        <w:rPr>
          <w:rFonts w:asciiTheme="minorHAnsi" w:hAnsiTheme="minorHAnsi"/>
          <w:sz w:val="22"/>
          <w:lang w:val="en-GB"/>
        </w:rPr>
        <w:t xml:space="preserve">addressing </w:t>
      </w:r>
      <w:r w:rsidR="00277ACE">
        <w:rPr>
          <w:rFonts w:asciiTheme="minorHAnsi" w:hAnsiTheme="minorHAnsi"/>
          <w:sz w:val="22"/>
          <w:lang w:val="en-GB"/>
        </w:rPr>
        <w:t xml:space="preserve">social, economic and environmental </w:t>
      </w:r>
      <w:r w:rsidRPr="00EE4185">
        <w:rPr>
          <w:rFonts w:asciiTheme="minorHAnsi" w:hAnsiTheme="minorHAnsi"/>
          <w:sz w:val="22"/>
          <w:lang w:val="en-GB"/>
        </w:rPr>
        <w:t xml:space="preserve">gaps, surmounting challenges and fostering greater social justice. By 2021, the country will be very well positioned to reach the </w:t>
      </w:r>
      <w:r w:rsidRPr="00EE4185">
        <w:rPr>
          <w:rFonts w:asciiTheme="minorHAnsi" w:hAnsiTheme="minorHAnsi" w:cstheme="minorHAnsi"/>
          <w:iCs/>
          <w:sz w:val="22"/>
          <w:szCs w:val="22"/>
          <w:lang w:val="en-GB"/>
        </w:rPr>
        <w:t>SDG</w:t>
      </w:r>
      <w:r w:rsidR="009F0957" w:rsidRPr="00EE4185">
        <w:rPr>
          <w:rFonts w:asciiTheme="minorHAnsi" w:hAnsiTheme="minorHAnsi" w:cstheme="minorHAnsi"/>
          <w:iCs/>
          <w:sz w:val="22"/>
          <w:szCs w:val="22"/>
          <w:lang w:val="en-GB"/>
        </w:rPr>
        <w:t>s</w:t>
      </w:r>
      <w:r w:rsidRPr="00EE4185">
        <w:rPr>
          <w:rFonts w:asciiTheme="minorHAnsi" w:hAnsiTheme="minorHAnsi"/>
          <w:sz w:val="22"/>
          <w:lang w:val="en-GB"/>
        </w:rPr>
        <w:t xml:space="preserve">. Its three main Pillars (Social, Economic and Sovereignty) reflect a range of priority development areas with strategic potential – areas in which the UN can work with Cabo Verde’s Government and Municipalities, private sector and civil </w:t>
      </w:r>
      <w:r w:rsidRPr="00EE4185">
        <w:rPr>
          <w:rFonts w:asciiTheme="minorHAnsi" w:hAnsiTheme="minorHAnsi" w:cstheme="minorHAnsi"/>
          <w:iCs/>
          <w:sz w:val="22"/>
          <w:szCs w:val="22"/>
          <w:lang w:val="en-GB"/>
        </w:rPr>
        <w:t>societ</w:t>
      </w:r>
      <w:r w:rsidR="009F0957" w:rsidRPr="00EE4185">
        <w:rPr>
          <w:rFonts w:asciiTheme="minorHAnsi" w:hAnsiTheme="minorHAnsi" w:cstheme="minorHAnsi"/>
          <w:iCs/>
          <w:sz w:val="22"/>
          <w:szCs w:val="22"/>
          <w:lang w:val="en-GB"/>
        </w:rPr>
        <w:t>y</w:t>
      </w:r>
      <w:r w:rsidRPr="00EE4185">
        <w:rPr>
          <w:rFonts w:asciiTheme="minorHAnsi" w:hAnsiTheme="minorHAnsi"/>
          <w:sz w:val="22"/>
          <w:lang w:val="en-GB"/>
        </w:rPr>
        <w:t xml:space="preserve"> organizations, alongside other jointly identified key partners, in support of sustainable development. </w:t>
      </w:r>
    </w:p>
    <w:p w14:paraId="48343773" w14:textId="77777777" w:rsidR="00A80D7C" w:rsidRPr="00EE4185" w:rsidRDefault="00A80D7C" w:rsidP="00A80D7C">
      <w:pPr>
        <w:pStyle w:val="ListParagraph"/>
        <w:autoSpaceDE w:val="0"/>
        <w:autoSpaceDN w:val="0"/>
        <w:adjustRightInd w:val="0"/>
        <w:ind w:left="360"/>
        <w:rPr>
          <w:rFonts w:asciiTheme="minorHAnsi" w:hAnsiTheme="minorHAnsi"/>
          <w:sz w:val="22"/>
          <w:lang w:val="en-GB"/>
        </w:rPr>
      </w:pPr>
    </w:p>
    <w:p w14:paraId="16401D82" w14:textId="33AAF1CF" w:rsidR="00A80D7C" w:rsidRPr="00EE4185" w:rsidRDefault="00A80D7C" w:rsidP="00A80D7C">
      <w:pPr>
        <w:autoSpaceDE w:val="0"/>
        <w:autoSpaceDN w:val="0"/>
        <w:adjustRightInd w:val="0"/>
        <w:jc w:val="both"/>
        <w:rPr>
          <w:rFonts w:asciiTheme="minorHAnsi" w:hAnsiTheme="minorHAnsi"/>
          <w:sz w:val="22"/>
          <w:lang w:val="en-GB"/>
        </w:rPr>
      </w:pPr>
      <w:r w:rsidRPr="00EE4185">
        <w:rPr>
          <w:rFonts w:asciiTheme="minorHAnsi" w:hAnsiTheme="minorHAnsi"/>
          <w:sz w:val="22"/>
          <w:lang w:val="en-GB"/>
        </w:rPr>
        <w:t xml:space="preserve">Planned results are ‘national’ in scope at the ‘outcome level’, in order to capture prominent trends and priority areas across the country. Essentially, the </w:t>
      </w:r>
      <w:r w:rsidR="00FF7216">
        <w:rPr>
          <w:rFonts w:asciiTheme="minorHAnsi" w:hAnsiTheme="minorHAnsi"/>
          <w:sz w:val="22"/>
          <w:lang w:val="en-GB"/>
        </w:rPr>
        <w:t>UNSDCF</w:t>
      </w:r>
      <w:r w:rsidRPr="00EE4185">
        <w:rPr>
          <w:rFonts w:asciiTheme="minorHAnsi" w:hAnsiTheme="minorHAnsi"/>
          <w:sz w:val="22"/>
          <w:lang w:val="en-GB"/>
        </w:rPr>
        <w:t xml:space="preserve"> outcomes and their expected results serve as a framework for taking stock of the progress and the effectiveness of collaborative work carried out by the UN and the Government of Cabo Verde.</w:t>
      </w:r>
    </w:p>
    <w:p w14:paraId="34B8B8D4" w14:textId="77777777" w:rsidR="00A80D7C" w:rsidRPr="00EE4185" w:rsidRDefault="00A80D7C" w:rsidP="00A80D7C">
      <w:pPr>
        <w:pStyle w:val="ListParagraph"/>
        <w:ind w:left="360"/>
        <w:rPr>
          <w:rFonts w:asciiTheme="minorHAnsi" w:hAnsiTheme="minorHAnsi"/>
          <w:sz w:val="22"/>
          <w:lang w:val="en-GB"/>
        </w:rPr>
      </w:pPr>
    </w:p>
    <w:p w14:paraId="2D976420" w14:textId="0FA00FDE" w:rsidR="00A80D7C" w:rsidRPr="00EE4185" w:rsidRDefault="00A80D7C" w:rsidP="00A80D7C">
      <w:pPr>
        <w:autoSpaceDE w:val="0"/>
        <w:autoSpaceDN w:val="0"/>
        <w:adjustRightInd w:val="0"/>
        <w:jc w:val="both"/>
        <w:rPr>
          <w:rFonts w:asciiTheme="minorHAnsi" w:hAnsiTheme="minorHAnsi"/>
          <w:sz w:val="22"/>
          <w:lang w:val="en-GB"/>
        </w:rPr>
      </w:pPr>
      <w:r w:rsidRPr="00EE4185">
        <w:rPr>
          <w:rFonts w:asciiTheme="minorHAnsi" w:hAnsiTheme="minorHAnsi"/>
          <w:sz w:val="22"/>
          <w:lang w:val="en-GB"/>
        </w:rPr>
        <w:t xml:space="preserve">The </w:t>
      </w:r>
      <w:r w:rsidR="00FF7216">
        <w:rPr>
          <w:rFonts w:asciiTheme="minorHAnsi" w:hAnsiTheme="minorHAnsi"/>
          <w:sz w:val="22"/>
          <w:lang w:val="en-GB"/>
        </w:rPr>
        <w:t>UNSDCF</w:t>
      </w:r>
      <w:r w:rsidRPr="00EE4185">
        <w:rPr>
          <w:rFonts w:asciiTheme="minorHAnsi" w:hAnsiTheme="minorHAnsi"/>
          <w:sz w:val="22"/>
          <w:lang w:val="en-GB"/>
        </w:rPr>
        <w:t xml:space="preserve"> encompasses </w:t>
      </w:r>
      <w:r w:rsidR="00C46944">
        <w:rPr>
          <w:rFonts w:asciiTheme="minorHAnsi" w:hAnsiTheme="minorHAnsi"/>
          <w:sz w:val="22"/>
          <w:lang w:val="en-GB"/>
        </w:rPr>
        <w:t>six o</w:t>
      </w:r>
      <w:r w:rsidRPr="00EE4185">
        <w:rPr>
          <w:rFonts w:asciiTheme="minorHAnsi" w:hAnsiTheme="minorHAnsi"/>
          <w:sz w:val="22"/>
          <w:lang w:val="en-GB"/>
        </w:rPr>
        <w:t>utcome areas around which the UN system will develop its Annual Joint Work Plans until 2022. Each outcome reflects priorities jointly identified by the UN and the Government of Cabo Verde, based on areas in which the UN has a strong comparative advantage. These are areas in which it can leverage its expertise, resources and global experience in support of national and municipal stakeholders. Each outcome is closely aligned with Cabo Verde’s Vision 2030 and the SDGs, placing a particular emphasis on improving the lives of the poorest and those most vulnerable.</w:t>
      </w:r>
    </w:p>
    <w:p w14:paraId="23E8E190" w14:textId="77777777" w:rsidR="00A80D7C" w:rsidRPr="00EE4185" w:rsidRDefault="00A80D7C" w:rsidP="00A80D7C">
      <w:pPr>
        <w:pStyle w:val="ListParagraph"/>
        <w:autoSpaceDE w:val="0"/>
        <w:autoSpaceDN w:val="0"/>
        <w:adjustRightInd w:val="0"/>
        <w:ind w:left="360"/>
        <w:rPr>
          <w:rFonts w:asciiTheme="minorHAnsi" w:hAnsiTheme="minorHAnsi"/>
          <w:sz w:val="22"/>
          <w:lang w:val="en-GB"/>
        </w:rPr>
      </w:pPr>
    </w:p>
    <w:p w14:paraId="279EA193" w14:textId="6DC6A2A2" w:rsidR="003166DE" w:rsidRDefault="00A80D7C" w:rsidP="00A80D7C">
      <w:pPr>
        <w:autoSpaceDE w:val="0"/>
        <w:autoSpaceDN w:val="0"/>
        <w:adjustRightInd w:val="0"/>
        <w:jc w:val="both"/>
        <w:rPr>
          <w:rFonts w:asciiTheme="minorHAnsi" w:hAnsiTheme="minorHAnsi"/>
          <w:sz w:val="22"/>
          <w:lang w:val="en-GB"/>
        </w:rPr>
      </w:pPr>
      <w:r w:rsidRPr="00EE4185">
        <w:rPr>
          <w:rFonts w:asciiTheme="minorHAnsi" w:hAnsiTheme="minorHAnsi"/>
          <w:sz w:val="22"/>
          <w:lang w:val="en-GB"/>
        </w:rPr>
        <w:t xml:space="preserve">Alongside these six key outcome areas, </w:t>
      </w:r>
      <w:proofErr w:type="gramStart"/>
      <w:r w:rsidRPr="00EE4185">
        <w:rPr>
          <w:rFonts w:asciiTheme="minorHAnsi" w:hAnsiTheme="minorHAnsi"/>
          <w:sz w:val="22"/>
          <w:lang w:val="en-GB"/>
        </w:rPr>
        <w:t>a number of</w:t>
      </w:r>
      <w:proofErr w:type="gramEnd"/>
      <w:r w:rsidRPr="00EE4185">
        <w:rPr>
          <w:rFonts w:asciiTheme="minorHAnsi" w:hAnsiTheme="minorHAnsi"/>
          <w:sz w:val="22"/>
          <w:lang w:val="en-GB"/>
        </w:rPr>
        <w:t xml:space="preserve"> cross-cutting issues underpin the </w:t>
      </w:r>
      <w:r w:rsidR="00FF7216">
        <w:rPr>
          <w:rFonts w:asciiTheme="minorHAnsi" w:hAnsiTheme="minorHAnsi"/>
          <w:sz w:val="22"/>
          <w:lang w:val="en-GB"/>
        </w:rPr>
        <w:t>UNSDCF</w:t>
      </w:r>
      <w:r w:rsidRPr="00EE4185">
        <w:rPr>
          <w:rFonts w:asciiTheme="minorHAnsi" w:hAnsiTheme="minorHAnsi"/>
          <w:sz w:val="22"/>
          <w:lang w:val="en-GB"/>
        </w:rPr>
        <w:t>. These include the United Nations’ key normative programming principles, alongside key issues of particular relevance for Cabo Verde – such as youth/adolescents, population trends, gender, volunteerism, migrations, urbanization, culture and data.</w:t>
      </w:r>
    </w:p>
    <w:p w14:paraId="79B9D767" w14:textId="77777777" w:rsidR="003166DE" w:rsidRDefault="003166DE" w:rsidP="00A80D7C">
      <w:pPr>
        <w:autoSpaceDE w:val="0"/>
        <w:autoSpaceDN w:val="0"/>
        <w:adjustRightInd w:val="0"/>
        <w:jc w:val="both"/>
        <w:rPr>
          <w:rFonts w:asciiTheme="minorHAnsi" w:hAnsiTheme="minorHAnsi"/>
          <w:sz w:val="22"/>
          <w:lang w:val="en-GB"/>
        </w:rPr>
      </w:pPr>
    </w:p>
    <w:p w14:paraId="3E672D70" w14:textId="0BA951F5" w:rsidR="00A80D7C" w:rsidRPr="00EE3AA1" w:rsidRDefault="00277ACE" w:rsidP="00A80D7C">
      <w:pPr>
        <w:autoSpaceDE w:val="0"/>
        <w:autoSpaceDN w:val="0"/>
        <w:adjustRightInd w:val="0"/>
        <w:jc w:val="both"/>
        <w:rPr>
          <w:rFonts w:asciiTheme="minorHAnsi" w:hAnsiTheme="minorHAnsi"/>
          <w:sz w:val="22"/>
          <w:lang w:val="en-GB"/>
        </w:rPr>
      </w:pPr>
      <w:r>
        <w:rPr>
          <w:rFonts w:asciiTheme="minorHAnsi" w:hAnsiTheme="minorHAnsi"/>
          <w:sz w:val="22"/>
          <w:lang w:val="en-GB"/>
        </w:rPr>
        <w:t>Flagship joint programmes areas have already been identified by the UNCT in areas related to Gender and Youth Economic Empowerment, Competitiveness Programme, SDG implementation and Monitoring HUB for Localising the SDGs, Employment, Employability and Social Protection, Innovation and Connectivity for Youth (</w:t>
      </w:r>
      <w:proofErr w:type="spellStart"/>
      <w:r w:rsidRPr="00EE3AA1">
        <w:rPr>
          <w:rFonts w:asciiTheme="minorHAnsi" w:hAnsiTheme="minorHAnsi"/>
          <w:sz w:val="22"/>
          <w:lang w:val="en-GB"/>
        </w:rPr>
        <w:t>YouthConnect</w:t>
      </w:r>
      <w:proofErr w:type="spellEnd"/>
      <w:r w:rsidRPr="00EE3AA1">
        <w:rPr>
          <w:rFonts w:asciiTheme="minorHAnsi" w:hAnsiTheme="minorHAnsi"/>
          <w:sz w:val="22"/>
          <w:lang w:val="en-GB"/>
        </w:rPr>
        <w:t xml:space="preserve"> Cabo Verde), Justice, Security and Inclusive Societies.</w:t>
      </w:r>
    </w:p>
    <w:p w14:paraId="7F23211B" w14:textId="77777777" w:rsidR="00E43FFA" w:rsidRPr="00EE3AA1" w:rsidRDefault="00E43FFA" w:rsidP="00A80D7C">
      <w:pPr>
        <w:autoSpaceDE w:val="0"/>
        <w:autoSpaceDN w:val="0"/>
        <w:adjustRightInd w:val="0"/>
        <w:jc w:val="both"/>
        <w:rPr>
          <w:rFonts w:asciiTheme="minorHAnsi" w:hAnsiTheme="minorHAnsi"/>
          <w:sz w:val="22"/>
          <w:lang w:val="en-GB"/>
        </w:rPr>
      </w:pPr>
    </w:p>
    <w:p w14:paraId="4FB835C0" w14:textId="68F2F8A4" w:rsidR="00A65E0F" w:rsidRDefault="00E43FFA" w:rsidP="00E43FFA">
      <w:pPr>
        <w:jc w:val="both"/>
        <w:rPr>
          <w:rFonts w:asciiTheme="minorHAnsi" w:hAnsiTheme="minorHAnsi"/>
          <w:sz w:val="22"/>
          <w:lang w:val="en-GB"/>
        </w:rPr>
      </w:pPr>
      <w:r w:rsidRPr="00EE3AA1">
        <w:rPr>
          <w:rFonts w:asciiTheme="minorHAnsi" w:hAnsiTheme="minorHAnsi"/>
          <w:sz w:val="22"/>
          <w:lang w:val="en-GB"/>
        </w:rPr>
        <w:t xml:space="preserve">The 2030 Cabo Verde Acceleration Fund will support meaningful initiatives, responding to SDGs, National Development Plans (PEDS 2017-2021/2022-2027 and Vision 2030), and local strategies (Local Platforms for 2030 Agenda), and reaching to the furthest left behind. This support will focus on initiatives ready to be launched or scaled up, which can act as game changers to unleash the country’s potential in terms of human capital, economic opportunities, and sustainable use of ocean and land resources. In the process, it will develop a specific focus on reinforcing multilevel and multisectoral governance, including participatory decision/policy making. </w:t>
      </w:r>
      <w:r w:rsidR="000F5476" w:rsidRPr="000F5476">
        <w:rPr>
          <w:rFonts w:asciiTheme="minorHAnsi" w:hAnsiTheme="minorHAnsi"/>
          <w:sz w:val="22"/>
          <w:lang w:val="en-GB"/>
        </w:rPr>
        <w:t xml:space="preserve">Given the current </w:t>
      </w:r>
      <w:proofErr w:type="spellStart"/>
      <w:r w:rsidR="000F5476" w:rsidRPr="000F5476">
        <w:rPr>
          <w:rFonts w:asciiTheme="minorHAnsi" w:hAnsiTheme="minorHAnsi"/>
          <w:sz w:val="22"/>
          <w:lang w:val="en-GB"/>
        </w:rPr>
        <w:t>covid</w:t>
      </w:r>
      <w:proofErr w:type="spellEnd"/>
      <w:r w:rsidR="000F5476" w:rsidRPr="000F5476">
        <w:rPr>
          <w:rFonts w:asciiTheme="minorHAnsi" w:hAnsiTheme="minorHAnsi"/>
          <w:sz w:val="22"/>
          <w:lang w:val="en-GB"/>
        </w:rPr>
        <w:t xml:space="preserve"> pandemic,</w:t>
      </w:r>
      <w:r w:rsidR="000F5476">
        <w:rPr>
          <w:rFonts w:asciiTheme="minorHAnsi" w:hAnsiTheme="minorHAnsi"/>
          <w:sz w:val="22"/>
          <w:lang w:val="en-GB"/>
        </w:rPr>
        <w:t xml:space="preserve"> Cabo </w:t>
      </w:r>
      <w:proofErr w:type="gramStart"/>
      <w:r w:rsidR="000F5476">
        <w:rPr>
          <w:rFonts w:asciiTheme="minorHAnsi" w:hAnsiTheme="minorHAnsi"/>
          <w:sz w:val="22"/>
          <w:lang w:val="en-GB"/>
        </w:rPr>
        <w:t xml:space="preserve">Verde </w:t>
      </w:r>
      <w:r w:rsidR="000F5476" w:rsidRPr="000F5476">
        <w:rPr>
          <w:rFonts w:asciiTheme="minorHAnsi" w:hAnsiTheme="minorHAnsi"/>
          <w:sz w:val="22"/>
          <w:lang w:val="en-GB"/>
        </w:rPr>
        <w:t xml:space="preserve"> </w:t>
      </w:r>
      <w:r w:rsidR="00A65E0F">
        <w:rPr>
          <w:rFonts w:asciiTheme="minorHAnsi" w:hAnsiTheme="minorHAnsi"/>
          <w:sz w:val="22"/>
          <w:lang w:val="en-GB"/>
        </w:rPr>
        <w:t>will</w:t>
      </w:r>
      <w:proofErr w:type="gramEnd"/>
      <w:r w:rsidR="00A65E0F">
        <w:rPr>
          <w:rFonts w:asciiTheme="minorHAnsi" w:hAnsiTheme="minorHAnsi"/>
          <w:sz w:val="22"/>
          <w:lang w:val="en-GB"/>
        </w:rPr>
        <w:t xml:space="preserve"> put </w:t>
      </w:r>
      <w:proofErr w:type="spellStart"/>
      <w:r w:rsidR="00A65E0F">
        <w:rPr>
          <w:rFonts w:asciiTheme="minorHAnsi" w:hAnsiTheme="minorHAnsi"/>
          <w:sz w:val="22"/>
          <w:lang w:val="en-GB"/>
        </w:rPr>
        <w:t>enphases</w:t>
      </w:r>
      <w:proofErr w:type="spellEnd"/>
      <w:r w:rsidR="00A65E0F">
        <w:rPr>
          <w:rFonts w:asciiTheme="minorHAnsi" w:hAnsiTheme="minorHAnsi"/>
          <w:sz w:val="22"/>
          <w:lang w:val="en-GB"/>
        </w:rPr>
        <w:t xml:space="preserve"> on the </w:t>
      </w:r>
      <w:proofErr w:type="spellStart"/>
      <w:r w:rsidR="000F5476" w:rsidRPr="000F5476">
        <w:rPr>
          <w:rFonts w:asciiTheme="minorHAnsi" w:hAnsiTheme="minorHAnsi"/>
          <w:sz w:val="22"/>
          <w:lang w:val="en-GB"/>
        </w:rPr>
        <w:t>covid</w:t>
      </w:r>
      <w:proofErr w:type="spellEnd"/>
      <w:r w:rsidR="000F5476" w:rsidRPr="000F5476">
        <w:rPr>
          <w:rFonts w:asciiTheme="minorHAnsi" w:hAnsiTheme="minorHAnsi"/>
          <w:sz w:val="22"/>
          <w:lang w:val="en-GB"/>
        </w:rPr>
        <w:t xml:space="preserve"> response window, to respond to urgent </w:t>
      </w:r>
      <w:r w:rsidR="00A65E0F">
        <w:rPr>
          <w:rFonts w:asciiTheme="minorHAnsi" w:hAnsiTheme="minorHAnsi"/>
          <w:sz w:val="22"/>
          <w:lang w:val="en-GB"/>
        </w:rPr>
        <w:t xml:space="preserve">social and economic impacts, </w:t>
      </w:r>
      <w:proofErr w:type="spellStart"/>
      <w:r w:rsidR="00A65E0F">
        <w:rPr>
          <w:rFonts w:asciiTheme="minorHAnsi" w:hAnsiTheme="minorHAnsi"/>
          <w:sz w:val="22"/>
          <w:lang w:val="en-GB"/>
        </w:rPr>
        <w:t>specaily</w:t>
      </w:r>
      <w:proofErr w:type="spellEnd"/>
      <w:r w:rsidR="00A65E0F">
        <w:rPr>
          <w:rFonts w:asciiTheme="minorHAnsi" w:hAnsiTheme="minorHAnsi"/>
          <w:sz w:val="22"/>
          <w:lang w:val="en-GB"/>
        </w:rPr>
        <w:t xml:space="preserve"> for the </w:t>
      </w:r>
      <w:proofErr w:type="spellStart"/>
      <w:r w:rsidR="00A65E0F">
        <w:rPr>
          <w:rFonts w:asciiTheme="minorHAnsi" w:hAnsiTheme="minorHAnsi"/>
          <w:sz w:val="22"/>
          <w:lang w:val="en-GB"/>
        </w:rPr>
        <w:t>vulnerables</w:t>
      </w:r>
      <w:proofErr w:type="spellEnd"/>
      <w:r w:rsidR="00A65E0F">
        <w:rPr>
          <w:rFonts w:asciiTheme="minorHAnsi" w:hAnsiTheme="minorHAnsi"/>
          <w:sz w:val="22"/>
          <w:lang w:val="en-GB"/>
        </w:rPr>
        <w:t xml:space="preserve"> population </w:t>
      </w:r>
      <w:proofErr w:type="spellStart"/>
      <w:r w:rsidR="00A65E0F">
        <w:rPr>
          <w:rFonts w:asciiTheme="minorHAnsi" w:hAnsiTheme="minorHAnsi"/>
          <w:sz w:val="22"/>
          <w:lang w:val="en-GB"/>
        </w:rPr>
        <w:t>whre</w:t>
      </w:r>
      <w:proofErr w:type="spellEnd"/>
      <w:r w:rsidR="00A65E0F">
        <w:rPr>
          <w:rFonts w:asciiTheme="minorHAnsi" w:hAnsiTheme="minorHAnsi"/>
          <w:sz w:val="22"/>
          <w:lang w:val="en-GB"/>
        </w:rPr>
        <w:t xml:space="preserve"> the impact will be surely most severe.</w:t>
      </w:r>
    </w:p>
    <w:p w14:paraId="5F25B5F3" w14:textId="77777777" w:rsidR="00950D42" w:rsidRPr="00EE3AA1" w:rsidRDefault="00950D42" w:rsidP="00E43FFA">
      <w:pPr>
        <w:jc w:val="both"/>
        <w:rPr>
          <w:rFonts w:asciiTheme="minorHAnsi" w:hAnsiTheme="minorHAnsi"/>
          <w:sz w:val="22"/>
          <w:lang w:val="en-GB"/>
        </w:rPr>
      </w:pPr>
    </w:p>
    <w:p w14:paraId="44C2092A" w14:textId="0D3CA60A" w:rsidR="00950D42" w:rsidRPr="00EE3AA1" w:rsidRDefault="00950D42" w:rsidP="00E43FFA">
      <w:pPr>
        <w:jc w:val="both"/>
        <w:rPr>
          <w:rFonts w:asciiTheme="minorHAnsi" w:hAnsiTheme="minorHAnsi"/>
          <w:sz w:val="22"/>
          <w:lang w:val="en-GB"/>
        </w:rPr>
      </w:pPr>
      <w:r w:rsidRPr="00EE3AA1">
        <w:rPr>
          <w:rFonts w:asciiTheme="minorHAnsi" w:hAnsiTheme="minorHAnsi"/>
          <w:sz w:val="22"/>
          <w:lang w:val="en-GB"/>
        </w:rPr>
        <w:t xml:space="preserve">In this sense, in parallel to the financing support, the MPTF will mobilize UN agencies’ expertise to reinforce the link between the supported projects and their territories, </w:t>
      </w:r>
      <w:proofErr w:type="spellStart"/>
      <w:r w:rsidRPr="00EE3AA1">
        <w:rPr>
          <w:rFonts w:asciiTheme="minorHAnsi" w:hAnsiTheme="minorHAnsi"/>
          <w:sz w:val="22"/>
          <w:lang w:val="en-GB"/>
        </w:rPr>
        <w:t>i.e</w:t>
      </w:r>
      <w:proofErr w:type="spellEnd"/>
      <w:r w:rsidRPr="00EE3AA1">
        <w:rPr>
          <w:rFonts w:asciiTheme="minorHAnsi" w:hAnsiTheme="minorHAnsi"/>
          <w:sz w:val="22"/>
          <w:lang w:val="en-GB"/>
        </w:rPr>
        <w:t xml:space="preserve"> linking them to local authorities, civil society organizations, </w:t>
      </w:r>
      <w:r w:rsidR="002034C8" w:rsidRPr="00EE3AA1">
        <w:rPr>
          <w:rFonts w:asciiTheme="minorHAnsi" w:hAnsiTheme="minorHAnsi"/>
          <w:sz w:val="22"/>
          <w:lang w:val="en-GB"/>
        </w:rPr>
        <w:t>University, private sector entities (supplier linkages and MSMEs/cooperatives networking), and through them to the ongoing sustainable development processes going on in their municipalities and islands, in the framework of national policies.</w:t>
      </w:r>
    </w:p>
    <w:p w14:paraId="5B7FD9A9" w14:textId="77777777" w:rsidR="008E0D50" w:rsidRPr="00EE3AA1" w:rsidRDefault="008E0D50" w:rsidP="00E43FFA">
      <w:pPr>
        <w:jc w:val="both"/>
        <w:rPr>
          <w:rFonts w:asciiTheme="minorHAnsi" w:hAnsiTheme="minorHAnsi"/>
          <w:sz w:val="22"/>
          <w:lang w:val="en-GB"/>
        </w:rPr>
      </w:pPr>
    </w:p>
    <w:p w14:paraId="348AAB81" w14:textId="77777777" w:rsidR="00E43FFA" w:rsidRPr="00EE3AA1" w:rsidRDefault="00E43FFA" w:rsidP="00E43FFA">
      <w:pPr>
        <w:jc w:val="both"/>
        <w:rPr>
          <w:rFonts w:asciiTheme="minorHAnsi" w:hAnsiTheme="minorHAnsi"/>
          <w:sz w:val="22"/>
          <w:lang w:val="en-GB"/>
        </w:rPr>
      </w:pPr>
      <w:bookmarkStart w:id="10" w:name="_Hlk33543741"/>
      <w:r w:rsidRPr="00EE3AA1">
        <w:rPr>
          <w:rFonts w:asciiTheme="minorHAnsi" w:hAnsiTheme="minorHAnsi"/>
          <w:sz w:val="22"/>
          <w:lang w:val="en-GB"/>
        </w:rPr>
        <w:t xml:space="preserve">The Fund will aim at bridging SDGs intersecting gaps, reinforcing policy coherence across priority sectors (energy-water nexus, education-vocational training-employment, agribusiness and fisheries value chains and their connection to tourism, mobility and communication, health and gender equality…). It will crowd in public and private investments by </w:t>
      </w:r>
      <w:proofErr w:type="spellStart"/>
      <w:r w:rsidRPr="00EE3AA1">
        <w:rPr>
          <w:rFonts w:asciiTheme="minorHAnsi" w:hAnsiTheme="minorHAnsi"/>
          <w:sz w:val="22"/>
          <w:lang w:val="en-GB"/>
        </w:rPr>
        <w:t>cofinancing</w:t>
      </w:r>
      <w:proofErr w:type="spellEnd"/>
      <w:r w:rsidRPr="00EE3AA1">
        <w:rPr>
          <w:rFonts w:asciiTheme="minorHAnsi" w:hAnsiTheme="minorHAnsi"/>
          <w:sz w:val="22"/>
          <w:lang w:val="en-GB"/>
        </w:rPr>
        <w:t xml:space="preserve"> projects with the ability to develop concrete solutions to overcome bottlenecks and seize opportunities with an influence on several SDGs and national/local priorities. </w:t>
      </w:r>
    </w:p>
    <w:bookmarkEnd w:id="10"/>
    <w:p w14:paraId="13DAFC66" w14:textId="77777777" w:rsidR="008E0D50" w:rsidRPr="00EE3AA1" w:rsidRDefault="008E0D50" w:rsidP="00E43FFA">
      <w:pPr>
        <w:jc w:val="both"/>
        <w:rPr>
          <w:rFonts w:asciiTheme="minorHAnsi" w:hAnsiTheme="minorHAnsi"/>
          <w:sz w:val="22"/>
          <w:lang w:val="en-GB"/>
        </w:rPr>
      </w:pPr>
    </w:p>
    <w:p w14:paraId="46E24323" w14:textId="77777777" w:rsidR="00E43FFA" w:rsidRDefault="00E43FFA" w:rsidP="00E43FFA">
      <w:pPr>
        <w:jc w:val="both"/>
        <w:rPr>
          <w:rFonts w:asciiTheme="minorHAnsi" w:hAnsiTheme="minorHAnsi"/>
          <w:sz w:val="22"/>
          <w:lang w:val="en-GB"/>
        </w:rPr>
      </w:pPr>
      <w:r w:rsidRPr="00EE3AA1">
        <w:rPr>
          <w:rFonts w:asciiTheme="minorHAnsi" w:hAnsiTheme="minorHAnsi"/>
          <w:sz w:val="22"/>
          <w:lang w:val="en-GB"/>
        </w:rPr>
        <w:t>These solutions will have to demonstrate their sustainability and inclusiveness. They will target women and youth in priority, mainly within the most excluded geographical areas and population groups</w:t>
      </w:r>
      <w:proofErr w:type="gramStart"/>
      <w:r w:rsidRPr="00EE3AA1">
        <w:rPr>
          <w:rFonts w:asciiTheme="minorHAnsi" w:hAnsiTheme="minorHAnsi"/>
          <w:sz w:val="22"/>
          <w:lang w:val="en-GB"/>
        </w:rPr>
        <w:t xml:space="preserve">   (</w:t>
      </w:r>
      <w:proofErr w:type="gramEnd"/>
      <w:r w:rsidRPr="00EE3AA1">
        <w:rPr>
          <w:rFonts w:asciiTheme="minorHAnsi" w:hAnsiTheme="minorHAnsi"/>
          <w:sz w:val="22"/>
          <w:lang w:val="en-GB"/>
        </w:rPr>
        <w:t>SDG 1, 2, 3, 4, 5, 8, 10, 11). They will have a progressive impact on green or blue economy (SDG 6, 7, 9, 12, 14, 15) and climate change adaptation (SDG13).</w:t>
      </w:r>
    </w:p>
    <w:p w14:paraId="1A002D6A" w14:textId="77777777" w:rsidR="008E0D50" w:rsidRPr="008E0D50" w:rsidRDefault="008E0D50" w:rsidP="00E43FFA">
      <w:pPr>
        <w:jc w:val="both"/>
        <w:rPr>
          <w:rFonts w:asciiTheme="minorHAnsi" w:hAnsiTheme="minorHAnsi"/>
          <w:sz w:val="22"/>
          <w:lang w:val="en-GB"/>
        </w:rPr>
      </w:pPr>
    </w:p>
    <w:p w14:paraId="7136764B" w14:textId="77777777" w:rsidR="00E43FFA" w:rsidRDefault="00E43FFA" w:rsidP="00E43FFA">
      <w:pPr>
        <w:jc w:val="both"/>
        <w:rPr>
          <w:rFonts w:asciiTheme="minorHAnsi" w:hAnsiTheme="minorHAnsi"/>
          <w:sz w:val="22"/>
          <w:lang w:val="en-GB"/>
        </w:rPr>
      </w:pPr>
      <w:r w:rsidRPr="008E0D50">
        <w:rPr>
          <w:rFonts w:asciiTheme="minorHAnsi" w:hAnsiTheme="minorHAnsi"/>
          <w:sz w:val="22"/>
          <w:lang w:val="en-GB"/>
        </w:rPr>
        <w:t>A strong, permanent link will be made, before, during and after implementation to involve relevant ministries and public agencies, to facilitate the evolution of the legal and policy frameworks, institutional, cross-sectoral arrangements and strategic partnerships to build an enabling, SDG-friendly environment at both national and local level (SDG16 and 17).</w:t>
      </w:r>
    </w:p>
    <w:p w14:paraId="66851193" w14:textId="77777777" w:rsidR="008E0D50" w:rsidRPr="008E0D50" w:rsidRDefault="008E0D50" w:rsidP="00E43FFA">
      <w:pPr>
        <w:jc w:val="both"/>
        <w:rPr>
          <w:rFonts w:asciiTheme="minorHAnsi" w:hAnsiTheme="minorHAnsi"/>
          <w:sz w:val="22"/>
          <w:lang w:val="en-GB"/>
        </w:rPr>
      </w:pPr>
    </w:p>
    <w:p w14:paraId="01B9FDC7" w14:textId="23D2A7B5" w:rsidR="00E43FFA" w:rsidRDefault="00E43FFA" w:rsidP="00E43FFA">
      <w:pPr>
        <w:autoSpaceDE w:val="0"/>
        <w:autoSpaceDN w:val="0"/>
        <w:adjustRightInd w:val="0"/>
        <w:jc w:val="both"/>
        <w:rPr>
          <w:rFonts w:asciiTheme="minorHAnsi" w:hAnsiTheme="minorHAnsi"/>
          <w:sz w:val="22"/>
          <w:lang w:val="en-GB"/>
        </w:rPr>
      </w:pPr>
      <w:r w:rsidRPr="008E0D50">
        <w:rPr>
          <w:rFonts w:asciiTheme="minorHAnsi" w:hAnsiTheme="minorHAnsi"/>
          <w:sz w:val="22"/>
          <w:lang w:val="en-GB"/>
        </w:rPr>
        <w:t xml:space="preserve">This flexible, transversal, dynamic financing policy of the 2030 Cabo Verde Acceleration Fund </w:t>
      </w:r>
      <w:bookmarkStart w:id="11" w:name="_Hlk33543812"/>
      <w:r w:rsidRPr="008E0D50">
        <w:rPr>
          <w:rFonts w:asciiTheme="minorHAnsi" w:hAnsiTheme="minorHAnsi"/>
          <w:sz w:val="22"/>
          <w:lang w:val="en-GB"/>
        </w:rPr>
        <w:t xml:space="preserve">will therefore boost </w:t>
      </w:r>
      <w:r w:rsidR="000F5476">
        <w:rPr>
          <w:rFonts w:asciiTheme="minorHAnsi" w:hAnsiTheme="minorHAnsi"/>
          <w:sz w:val="22"/>
          <w:lang w:val="en-GB"/>
        </w:rPr>
        <w:t xml:space="preserve">innovative </w:t>
      </w:r>
      <w:r w:rsidRPr="008E0D50">
        <w:rPr>
          <w:rFonts w:asciiTheme="minorHAnsi" w:hAnsiTheme="minorHAnsi"/>
          <w:sz w:val="22"/>
          <w:lang w:val="en-GB"/>
        </w:rPr>
        <w:t>investments in the sectoral intersections, geographical areas and target populations where they are most needed to make a difference</w:t>
      </w:r>
      <w:r w:rsidR="000F5476">
        <w:rPr>
          <w:rFonts w:asciiTheme="minorHAnsi" w:hAnsiTheme="minorHAnsi"/>
          <w:sz w:val="22"/>
          <w:lang w:val="en-GB"/>
        </w:rPr>
        <w:t xml:space="preserve">, i.e. youths and </w:t>
      </w:r>
      <w:proofErr w:type="spellStart"/>
      <w:r w:rsidR="000F5476">
        <w:rPr>
          <w:rFonts w:asciiTheme="minorHAnsi" w:hAnsiTheme="minorHAnsi"/>
          <w:sz w:val="22"/>
          <w:lang w:val="en-GB"/>
        </w:rPr>
        <w:t>womens</w:t>
      </w:r>
      <w:proofErr w:type="spellEnd"/>
      <w:r w:rsidRPr="008E0D50">
        <w:rPr>
          <w:rFonts w:asciiTheme="minorHAnsi" w:hAnsiTheme="minorHAnsi"/>
          <w:sz w:val="22"/>
          <w:lang w:val="en-GB"/>
        </w:rPr>
        <w:t>.</w:t>
      </w:r>
      <w:bookmarkEnd w:id="11"/>
      <w:r w:rsidRPr="008E0D50">
        <w:rPr>
          <w:rFonts w:asciiTheme="minorHAnsi" w:hAnsiTheme="minorHAnsi"/>
          <w:sz w:val="22"/>
          <w:lang w:val="en-GB"/>
        </w:rPr>
        <w:t xml:space="preserve"> It will also reinforce the coordination among actors and levels to link beneficiaries to policy makers, value chains providers to national and international consumers, and sectoral specialists to a holistic, whole-of-society approach</w:t>
      </w:r>
      <w:r w:rsidR="000F5476">
        <w:rPr>
          <w:rFonts w:asciiTheme="minorHAnsi" w:hAnsiTheme="minorHAnsi"/>
          <w:sz w:val="22"/>
          <w:lang w:val="en-GB"/>
        </w:rPr>
        <w:t>, bringing to the market innovative solutions and products</w:t>
      </w:r>
      <w:r w:rsidRPr="008E0D50">
        <w:rPr>
          <w:rFonts w:asciiTheme="minorHAnsi" w:hAnsiTheme="minorHAnsi"/>
          <w:sz w:val="22"/>
          <w:lang w:val="en-GB"/>
        </w:rPr>
        <w:t>.</w:t>
      </w:r>
    </w:p>
    <w:p w14:paraId="223A8079" w14:textId="20C65A4A" w:rsidR="005F6076" w:rsidRDefault="005F6076" w:rsidP="00E43FFA">
      <w:pPr>
        <w:autoSpaceDE w:val="0"/>
        <w:autoSpaceDN w:val="0"/>
        <w:adjustRightInd w:val="0"/>
        <w:jc w:val="both"/>
        <w:rPr>
          <w:rFonts w:asciiTheme="minorHAnsi" w:hAnsiTheme="minorHAnsi"/>
          <w:sz w:val="22"/>
          <w:lang w:val="en-GB"/>
        </w:rPr>
      </w:pPr>
    </w:p>
    <w:tbl>
      <w:tblPr>
        <w:tblStyle w:val="TableGrid"/>
        <w:tblW w:w="0" w:type="auto"/>
        <w:tblLook w:val="04A0" w:firstRow="1" w:lastRow="0" w:firstColumn="1" w:lastColumn="0" w:noHBand="0" w:noVBand="1"/>
      </w:tblPr>
      <w:tblGrid>
        <w:gridCol w:w="3412"/>
        <w:gridCol w:w="1080"/>
        <w:gridCol w:w="993"/>
        <w:gridCol w:w="2430"/>
        <w:gridCol w:w="1525"/>
      </w:tblGrid>
      <w:tr w:rsidR="00396B05" w:rsidRPr="00396B05" w14:paraId="14E893D8" w14:textId="77777777" w:rsidTr="00FA39FB">
        <w:tc>
          <w:tcPr>
            <w:tcW w:w="9440" w:type="dxa"/>
            <w:gridSpan w:val="5"/>
            <w:shd w:val="clear" w:color="auto" w:fill="B4C6E7" w:themeFill="accent5" w:themeFillTint="66"/>
          </w:tcPr>
          <w:p w14:paraId="1525B2C9" w14:textId="77777777" w:rsidR="000F5476" w:rsidRDefault="00396B05" w:rsidP="00396B05">
            <w:pPr>
              <w:autoSpaceDE w:val="0"/>
              <w:autoSpaceDN w:val="0"/>
              <w:adjustRightInd w:val="0"/>
              <w:rPr>
                <w:rFonts w:asciiTheme="minorHAnsi" w:hAnsiTheme="minorHAnsi"/>
                <w:b/>
                <w:bCs/>
                <w:sz w:val="22"/>
                <w:u w:val="single"/>
                <w:lang w:val="en-GB"/>
              </w:rPr>
            </w:pPr>
            <w:r w:rsidRPr="00B52CAD">
              <w:rPr>
                <w:rFonts w:asciiTheme="minorHAnsi" w:hAnsiTheme="minorHAnsi"/>
                <w:b/>
                <w:bCs/>
                <w:sz w:val="22"/>
                <w:u w:val="single"/>
                <w:lang w:val="en-GB"/>
              </w:rPr>
              <w:t xml:space="preserve">Outcome </w:t>
            </w:r>
            <w:proofErr w:type="gramStart"/>
            <w:r w:rsidRPr="00B52CAD">
              <w:rPr>
                <w:rFonts w:asciiTheme="minorHAnsi" w:hAnsiTheme="minorHAnsi"/>
                <w:b/>
                <w:bCs/>
                <w:sz w:val="22"/>
                <w:u w:val="single"/>
                <w:lang w:val="en-GB"/>
              </w:rPr>
              <w:t>1 :</w:t>
            </w:r>
            <w:proofErr w:type="gramEnd"/>
            <w:r w:rsidR="002F484A" w:rsidRPr="00B52CAD">
              <w:rPr>
                <w:rFonts w:asciiTheme="minorHAnsi" w:hAnsiTheme="minorHAnsi"/>
                <w:b/>
                <w:bCs/>
                <w:sz w:val="22"/>
                <w:u w:val="single"/>
                <w:lang w:val="en-GB"/>
              </w:rPr>
              <w:t xml:space="preserve"> Prosperity, Planet</w:t>
            </w:r>
          </w:p>
          <w:p w14:paraId="7CBDB57E" w14:textId="508A9FA7" w:rsidR="00396B05" w:rsidRPr="00396B05" w:rsidRDefault="00396B05" w:rsidP="00396B05">
            <w:pPr>
              <w:autoSpaceDE w:val="0"/>
              <w:autoSpaceDN w:val="0"/>
              <w:adjustRightInd w:val="0"/>
              <w:rPr>
                <w:rFonts w:asciiTheme="minorHAnsi" w:hAnsiTheme="minorHAnsi"/>
                <w:b/>
                <w:bCs/>
                <w:sz w:val="22"/>
                <w:lang w:val="en-GB"/>
              </w:rPr>
            </w:pPr>
            <w:r w:rsidRPr="00396B05">
              <w:rPr>
                <w:rFonts w:asciiTheme="minorHAnsi" w:hAnsiTheme="minorHAnsi"/>
                <w:b/>
                <w:bCs/>
                <w:sz w:val="22"/>
                <w:lang w:val="en-GB"/>
              </w:rPr>
              <w:t xml:space="preserve">To </w:t>
            </w:r>
            <w:r w:rsidR="00F33F02">
              <w:rPr>
                <w:rFonts w:asciiTheme="minorHAnsi" w:hAnsiTheme="minorHAnsi"/>
                <w:b/>
                <w:bCs/>
                <w:sz w:val="22"/>
                <w:lang w:val="en-GB"/>
              </w:rPr>
              <w:t>improve economic opportunities for</w:t>
            </w:r>
            <w:r w:rsidR="00A84B6E">
              <w:rPr>
                <w:rFonts w:asciiTheme="minorHAnsi" w:hAnsiTheme="minorHAnsi"/>
                <w:b/>
                <w:bCs/>
                <w:sz w:val="22"/>
                <w:lang w:val="en-GB"/>
              </w:rPr>
              <w:t xml:space="preserve"> populations furthest left behind (women, youth, poorest municipalities) of ongoing </w:t>
            </w:r>
            <w:r w:rsidR="000F5476">
              <w:rPr>
                <w:rFonts w:asciiTheme="minorHAnsi" w:hAnsiTheme="minorHAnsi"/>
                <w:b/>
                <w:bCs/>
                <w:sz w:val="22"/>
                <w:lang w:val="en-GB"/>
              </w:rPr>
              <w:t xml:space="preserve">and innovative </w:t>
            </w:r>
            <w:r w:rsidR="00A84B6E">
              <w:rPr>
                <w:rFonts w:asciiTheme="minorHAnsi" w:hAnsiTheme="minorHAnsi"/>
                <w:b/>
                <w:bCs/>
                <w:sz w:val="22"/>
                <w:lang w:val="en-GB"/>
              </w:rPr>
              <w:t>local initiatives</w:t>
            </w:r>
            <w:r w:rsidR="00F33F02">
              <w:rPr>
                <w:rFonts w:asciiTheme="minorHAnsi" w:hAnsiTheme="minorHAnsi"/>
                <w:b/>
                <w:bCs/>
                <w:sz w:val="22"/>
                <w:lang w:val="en-GB"/>
              </w:rPr>
              <w:t xml:space="preserve"> (municipalities, CSOs, local businesses, </w:t>
            </w:r>
            <w:proofErr w:type="spellStart"/>
            <w:r w:rsidR="00F33F02">
              <w:rPr>
                <w:rFonts w:asciiTheme="minorHAnsi" w:hAnsiTheme="minorHAnsi"/>
                <w:b/>
                <w:bCs/>
                <w:sz w:val="22"/>
                <w:lang w:val="en-GB"/>
              </w:rPr>
              <w:t>Communtiies</w:t>
            </w:r>
            <w:proofErr w:type="spellEnd"/>
            <w:r w:rsidR="00F33F02">
              <w:rPr>
                <w:rFonts w:asciiTheme="minorHAnsi" w:hAnsiTheme="minorHAnsi"/>
                <w:b/>
                <w:bCs/>
                <w:sz w:val="22"/>
                <w:lang w:val="en-GB"/>
              </w:rPr>
              <w:t>),</w:t>
            </w:r>
            <w:r w:rsidR="00A84B6E">
              <w:rPr>
                <w:rFonts w:asciiTheme="minorHAnsi" w:hAnsiTheme="minorHAnsi"/>
                <w:b/>
                <w:bCs/>
                <w:sz w:val="22"/>
                <w:lang w:val="en-GB"/>
              </w:rPr>
              <w:t xml:space="preserve"> to be scaled up as solutions for SDG accelerators (National SDG Roadmap and national sustainable development plan), within the broader decentralization process : water-energy nexus, vocational training and employment in tourism, logistics/transportation tech-based services, agribusiness and fisheries</w:t>
            </w:r>
            <w:r w:rsidR="00B129C6">
              <w:rPr>
                <w:rFonts w:asciiTheme="minorHAnsi" w:hAnsiTheme="minorHAnsi"/>
                <w:b/>
                <w:bCs/>
                <w:sz w:val="22"/>
                <w:lang w:val="en-GB"/>
              </w:rPr>
              <w:t>, and climate change adaptation</w:t>
            </w:r>
            <w:r w:rsidR="00A84B6E">
              <w:rPr>
                <w:rFonts w:asciiTheme="minorHAnsi" w:hAnsiTheme="minorHAnsi"/>
                <w:b/>
                <w:bCs/>
                <w:sz w:val="22"/>
                <w:lang w:val="en-GB"/>
              </w:rPr>
              <w:t xml:space="preserve"> (</w:t>
            </w:r>
            <w:r w:rsidR="00A84B6E" w:rsidRPr="00FA39FB">
              <w:rPr>
                <w:rFonts w:asciiTheme="minorHAnsi" w:hAnsiTheme="minorHAnsi"/>
                <w:b/>
                <w:bCs/>
                <w:sz w:val="22"/>
                <w:lang w:val="en-GB"/>
              </w:rPr>
              <w:t>SDG 6</w:t>
            </w:r>
            <w:r w:rsidR="003307B5">
              <w:rPr>
                <w:rFonts w:asciiTheme="minorHAnsi" w:hAnsiTheme="minorHAnsi"/>
                <w:b/>
                <w:bCs/>
                <w:sz w:val="22"/>
                <w:lang w:val="en-GB"/>
              </w:rPr>
              <w:t>.1, 6.4, 6.B</w:t>
            </w:r>
            <w:r w:rsidR="00A84B6E" w:rsidRPr="00FA39FB">
              <w:rPr>
                <w:rFonts w:asciiTheme="minorHAnsi" w:hAnsiTheme="minorHAnsi"/>
                <w:b/>
                <w:bCs/>
                <w:sz w:val="22"/>
                <w:lang w:val="en-GB"/>
              </w:rPr>
              <w:t>, 7</w:t>
            </w:r>
            <w:r w:rsidR="003307B5">
              <w:rPr>
                <w:rFonts w:asciiTheme="minorHAnsi" w:hAnsiTheme="minorHAnsi"/>
                <w:b/>
                <w:bCs/>
                <w:sz w:val="22"/>
                <w:lang w:val="en-GB"/>
              </w:rPr>
              <w:t>.1, 7.2, 7.3</w:t>
            </w:r>
            <w:r w:rsidR="00F33F02">
              <w:rPr>
                <w:rFonts w:asciiTheme="minorHAnsi" w:hAnsiTheme="minorHAnsi"/>
                <w:b/>
                <w:bCs/>
                <w:sz w:val="22"/>
                <w:lang w:val="en-GB"/>
              </w:rPr>
              <w:t>, 11</w:t>
            </w:r>
            <w:r w:rsidR="003307B5">
              <w:rPr>
                <w:rFonts w:asciiTheme="minorHAnsi" w:hAnsiTheme="minorHAnsi"/>
                <w:b/>
                <w:bCs/>
                <w:sz w:val="22"/>
                <w:lang w:val="en-GB"/>
              </w:rPr>
              <w:t>.A</w:t>
            </w:r>
            <w:r w:rsidR="00F33F02">
              <w:rPr>
                <w:rFonts w:asciiTheme="minorHAnsi" w:hAnsiTheme="minorHAnsi"/>
                <w:b/>
                <w:bCs/>
                <w:sz w:val="22"/>
                <w:lang w:val="en-GB"/>
              </w:rPr>
              <w:t>,</w:t>
            </w:r>
            <w:r w:rsidR="00A84B6E" w:rsidRPr="00FA39FB">
              <w:rPr>
                <w:rFonts w:asciiTheme="minorHAnsi" w:hAnsiTheme="minorHAnsi"/>
                <w:b/>
                <w:bCs/>
                <w:sz w:val="22"/>
                <w:lang w:val="en-GB"/>
              </w:rPr>
              <w:t xml:space="preserve"> 12</w:t>
            </w:r>
            <w:r w:rsidR="003307B5">
              <w:rPr>
                <w:rFonts w:asciiTheme="minorHAnsi" w:hAnsiTheme="minorHAnsi"/>
                <w:b/>
                <w:bCs/>
                <w:sz w:val="22"/>
                <w:lang w:val="en-GB"/>
              </w:rPr>
              <w:t>.2, 12.B</w:t>
            </w:r>
            <w:r w:rsidR="00A84B6E" w:rsidRPr="00FA39FB">
              <w:rPr>
                <w:rFonts w:asciiTheme="minorHAnsi" w:hAnsiTheme="minorHAnsi"/>
                <w:b/>
                <w:bCs/>
                <w:sz w:val="22"/>
                <w:lang w:val="en-GB"/>
              </w:rPr>
              <w:t xml:space="preserve">, </w:t>
            </w:r>
            <w:r w:rsidR="00B129C6">
              <w:rPr>
                <w:rFonts w:asciiTheme="minorHAnsi" w:hAnsiTheme="minorHAnsi"/>
                <w:b/>
                <w:bCs/>
                <w:sz w:val="22"/>
                <w:lang w:val="en-GB"/>
              </w:rPr>
              <w:t>13</w:t>
            </w:r>
            <w:r w:rsidR="003307B5">
              <w:rPr>
                <w:rFonts w:asciiTheme="minorHAnsi" w:hAnsiTheme="minorHAnsi"/>
                <w:b/>
                <w:bCs/>
                <w:sz w:val="22"/>
                <w:lang w:val="en-GB"/>
              </w:rPr>
              <w:t>.B</w:t>
            </w:r>
            <w:r w:rsidR="00B129C6">
              <w:rPr>
                <w:rFonts w:asciiTheme="minorHAnsi" w:hAnsiTheme="minorHAnsi"/>
                <w:b/>
                <w:bCs/>
                <w:sz w:val="22"/>
                <w:lang w:val="en-GB"/>
              </w:rPr>
              <w:t xml:space="preserve">, </w:t>
            </w:r>
            <w:r w:rsidR="00A84B6E" w:rsidRPr="00FA39FB">
              <w:rPr>
                <w:rFonts w:asciiTheme="minorHAnsi" w:hAnsiTheme="minorHAnsi"/>
                <w:b/>
                <w:bCs/>
                <w:sz w:val="22"/>
                <w:lang w:val="en-GB"/>
              </w:rPr>
              <w:t>14</w:t>
            </w:r>
            <w:r w:rsidR="003307B5">
              <w:rPr>
                <w:rFonts w:asciiTheme="minorHAnsi" w:hAnsiTheme="minorHAnsi"/>
                <w:b/>
                <w:bCs/>
                <w:sz w:val="22"/>
                <w:lang w:val="en-GB"/>
              </w:rPr>
              <w:t>.7</w:t>
            </w:r>
            <w:r w:rsidR="00A84B6E" w:rsidRPr="00FA39FB">
              <w:rPr>
                <w:rFonts w:asciiTheme="minorHAnsi" w:hAnsiTheme="minorHAnsi"/>
                <w:b/>
                <w:bCs/>
                <w:sz w:val="22"/>
                <w:lang w:val="en-GB"/>
              </w:rPr>
              <w:t>, 15)</w:t>
            </w:r>
            <w:r w:rsidR="00A84B6E">
              <w:rPr>
                <w:rFonts w:asciiTheme="minorHAnsi" w:hAnsiTheme="minorHAnsi"/>
                <w:b/>
                <w:bCs/>
                <w:sz w:val="22"/>
                <w:lang w:val="en-GB"/>
              </w:rPr>
              <w:t xml:space="preserve">. </w:t>
            </w:r>
          </w:p>
        </w:tc>
      </w:tr>
      <w:tr w:rsidR="00CA2D1D" w14:paraId="37252042" w14:textId="77777777" w:rsidTr="00D04124">
        <w:tc>
          <w:tcPr>
            <w:tcW w:w="3412" w:type="dxa"/>
            <w:shd w:val="clear" w:color="auto" w:fill="FFF2CC" w:themeFill="accent4" w:themeFillTint="33"/>
          </w:tcPr>
          <w:p w14:paraId="397C7CB1" w14:textId="2D6ACCB3" w:rsidR="00396B05" w:rsidRPr="00396B05" w:rsidRDefault="00396B05" w:rsidP="00396B05">
            <w:pPr>
              <w:autoSpaceDE w:val="0"/>
              <w:autoSpaceDN w:val="0"/>
              <w:adjustRightInd w:val="0"/>
              <w:jc w:val="center"/>
              <w:rPr>
                <w:rFonts w:asciiTheme="minorHAnsi" w:hAnsiTheme="minorHAnsi"/>
                <w:b/>
                <w:bCs/>
                <w:sz w:val="22"/>
                <w:lang w:val="en-GB"/>
              </w:rPr>
            </w:pPr>
            <w:r w:rsidRPr="00396B05">
              <w:rPr>
                <w:rFonts w:asciiTheme="minorHAnsi" w:hAnsiTheme="minorHAnsi"/>
                <w:b/>
                <w:bCs/>
                <w:sz w:val="22"/>
                <w:lang w:val="en-GB"/>
              </w:rPr>
              <w:t>Outcome</w:t>
            </w:r>
            <w:r w:rsidR="00EA7228">
              <w:rPr>
                <w:rFonts w:asciiTheme="minorHAnsi" w:hAnsiTheme="minorHAnsi"/>
                <w:b/>
                <w:bCs/>
                <w:sz w:val="22"/>
                <w:lang w:val="en-GB"/>
              </w:rPr>
              <w:t>/output</w:t>
            </w:r>
            <w:r w:rsidRPr="00396B05">
              <w:rPr>
                <w:rFonts w:asciiTheme="minorHAnsi" w:hAnsiTheme="minorHAnsi"/>
                <w:b/>
                <w:bCs/>
                <w:sz w:val="22"/>
                <w:lang w:val="en-GB"/>
              </w:rPr>
              <w:t xml:space="preserve"> Indicator</w:t>
            </w:r>
            <w:r w:rsidR="00360EF1">
              <w:rPr>
                <w:rFonts w:asciiTheme="minorHAnsi" w:hAnsiTheme="minorHAnsi"/>
                <w:b/>
                <w:bCs/>
                <w:sz w:val="22"/>
                <w:lang w:val="en-GB"/>
              </w:rPr>
              <w:t>s</w:t>
            </w:r>
          </w:p>
        </w:tc>
        <w:tc>
          <w:tcPr>
            <w:tcW w:w="1080" w:type="dxa"/>
            <w:shd w:val="clear" w:color="auto" w:fill="FFF2CC" w:themeFill="accent4" w:themeFillTint="33"/>
          </w:tcPr>
          <w:p w14:paraId="77C8671E" w14:textId="0C0C984E" w:rsidR="00396B05" w:rsidRPr="00396B05" w:rsidRDefault="00396B05" w:rsidP="00396B05">
            <w:pPr>
              <w:autoSpaceDE w:val="0"/>
              <w:autoSpaceDN w:val="0"/>
              <w:adjustRightInd w:val="0"/>
              <w:jc w:val="center"/>
              <w:rPr>
                <w:rFonts w:asciiTheme="minorHAnsi" w:hAnsiTheme="minorHAnsi"/>
                <w:b/>
                <w:bCs/>
                <w:sz w:val="22"/>
                <w:lang w:val="en-GB"/>
              </w:rPr>
            </w:pPr>
            <w:r w:rsidRPr="00396B05">
              <w:rPr>
                <w:rFonts w:asciiTheme="minorHAnsi" w:hAnsiTheme="minorHAnsi"/>
                <w:b/>
                <w:bCs/>
                <w:sz w:val="22"/>
                <w:lang w:val="en-GB"/>
              </w:rPr>
              <w:t>Baseline</w:t>
            </w:r>
          </w:p>
        </w:tc>
        <w:tc>
          <w:tcPr>
            <w:tcW w:w="993" w:type="dxa"/>
            <w:shd w:val="clear" w:color="auto" w:fill="FFF2CC" w:themeFill="accent4" w:themeFillTint="33"/>
          </w:tcPr>
          <w:p w14:paraId="5E28DB6A" w14:textId="01ECD764" w:rsidR="00396B05" w:rsidRPr="00396B05" w:rsidRDefault="00396B05" w:rsidP="00396B05">
            <w:pPr>
              <w:autoSpaceDE w:val="0"/>
              <w:autoSpaceDN w:val="0"/>
              <w:adjustRightInd w:val="0"/>
              <w:jc w:val="center"/>
              <w:rPr>
                <w:rFonts w:asciiTheme="minorHAnsi" w:hAnsiTheme="minorHAnsi"/>
                <w:b/>
                <w:bCs/>
                <w:sz w:val="22"/>
                <w:lang w:val="en-GB"/>
              </w:rPr>
            </w:pPr>
            <w:r w:rsidRPr="00396B05">
              <w:rPr>
                <w:rFonts w:asciiTheme="minorHAnsi" w:hAnsiTheme="minorHAnsi"/>
                <w:b/>
                <w:bCs/>
                <w:sz w:val="22"/>
                <w:lang w:val="en-GB"/>
              </w:rPr>
              <w:t>Target</w:t>
            </w:r>
          </w:p>
        </w:tc>
        <w:tc>
          <w:tcPr>
            <w:tcW w:w="2430" w:type="dxa"/>
            <w:shd w:val="clear" w:color="auto" w:fill="FFF2CC" w:themeFill="accent4" w:themeFillTint="33"/>
          </w:tcPr>
          <w:p w14:paraId="6076528A" w14:textId="24C29096" w:rsidR="00396B05" w:rsidRPr="00396B05" w:rsidRDefault="00396B05" w:rsidP="00396B05">
            <w:pPr>
              <w:autoSpaceDE w:val="0"/>
              <w:autoSpaceDN w:val="0"/>
              <w:adjustRightInd w:val="0"/>
              <w:jc w:val="center"/>
              <w:rPr>
                <w:rFonts w:asciiTheme="minorHAnsi" w:hAnsiTheme="minorHAnsi"/>
                <w:b/>
                <w:bCs/>
                <w:sz w:val="22"/>
                <w:lang w:val="en-GB"/>
              </w:rPr>
            </w:pPr>
            <w:r w:rsidRPr="00396B05">
              <w:rPr>
                <w:rFonts w:asciiTheme="minorHAnsi" w:hAnsiTheme="minorHAnsi"/>
                <w:b/>
                <w:bCs/>
                <w:sz w:val="22"/>
                <w:lang w:val="en-GB"/>
              </w:rPr>
              <w:t>Means of Verification</w:t>
            </w:r>
          </w:p>
        </w:tc>
        <w:tc>
          <w:tcPr>
            <w:tcW w:w="1525" w:type="dxa"/>
            <w:shd w:val="clear" w:color="auto" w:fill="FFF2CC" w:themeFill="accent4" w:themeFillTint="33"/>
          </w:tcPr>
          <w:p w14:paraId="36495A97" w14:textId="01436B59" w:rsidR="00396B05" w:rsidRPr="00396B05" w:rsidRDefault="00396B05" w:rsidP="00396B05">
            <w:pPr>
              <w:autoSpaceDE w:val="0"/>
              <w:autoSpaceDN w:val="0"/>
              <w:adjustRightInd w:val="0"/>
              <w:jc w:val="center"/>
              <w:rPr>
                <w:rFonts w:asciiTheme="minorHAnsi" w:hAnsiTheme="minorHAnsi"/>
                <w:b/>
                <w:bCs/>
                <w:sz w:val="22"/>
                <w:lang w:val="en-GB"/>
              </w:rPr>
            </w:pPr>
            <w:r w:rsidRPr="00396B05">
              <w:rPr>
                <w:rFonts w:asciiTheme="minorHAnsi" w:hAnsiTheme="minorHAnsi"/>
                <w:b/>
                <w:bCs/>
                <w:sz w:val="22"/>
                <w:lang w:val="en-GB"/>
              </w:rPr>
              <w:t>Budget</w:t>
            </w:r>
            <w:r w:rsidR="00AD7BDF">
              <w:rPr>
                <w:rFonts w:asciiTheme="minorHAnsi" w:hAnsiTheme="minorHAnsi"/>
                <w:b/>
                <w:bCs/>
                <w:sz w:val="22"/>
                <w:lang w:val="en-GB"/>
              </w:rPr>
              <w:t xml:space="preserve"> </w:t>
            </w:r>
            <w:r w:rsidR="00AD7BDF" w:rsidRPr="00FA39FB">
              <w:rPr>
                <w:rFonts w:asciiTheme="minorHAnsi" w:hAnsiTheme="minorHAnsi"/>
                <w:b/>
                <w:bCs/>
                <w:sz w:val="22"/>
                <w:lang w:val="en-GB"/>
              </w:rPr>
              <w:t>(USD)</w:t>
            </w:r>
          </w:p>
        </w:tc>
      </w:tr>
      <w:tr w:rsidR="00360EF1" w:rsidRPr="00807005" w14:paraId="67D5E276" w14:textId="77777777" w:rsidTr="00237E42">
        <w:tc>
          <w:tcPr>
            <w:tcW w:w="3412" w:type="dxa"/>
            <w:vAlign w:val="center"/>
          </w:tcPr>
          <w:p w14:paraId="025693F8" w14:textId="3D44E01C" w:rsidR="00396B05" w:rsidRDefault="00D04124" w:rsidP="00237E42">
            <w:pPr>
              <w:autoSpaceDE w:val="0"/>
              <w:autoSpaceDN w:val="0"/>
              <w:adjustRightInd w:val="0"/>
              <w:rPr>
                <w:rFonts w:asciiTheme="minorHAnsi" w:hAnsiTheme="minorHAnsi"/>
                <w:sz w:val="22"/>
                <w:lang w:val="en-GB"/>
              </w:rPr>
            </w:pPr>
            <w:r>
              <w:rPr>
                <w:rFonts w:asciiTheme="minorHAnsi" w:hAnsiTheme="minorHAnsi"/>
                <w:sz w:val="22"/>
                <w:lang w:val="en-GB"/>
              </w:rPr>
              <w:t xml:space="preserve">Number of </w:t>
            </w:r>
            <w:r w:rsidR="00604960">
              <w:rPr>
                <w:rFonts w:asciiTheme="minorHAnsi" w:hAnsiTheme="minorHAnsi"/>
                <w:sz w:val="22"/>
                <w:lang w:val="en-GB"/>
              </w:rPr>
              <w:t>direct beneficiaries</w:t>
            </w:r>
            <w:r w:rsidRPr="00D04124">
              <w:rPr>
                <w:rFonts w:asciiTheme="minorHAnsi" w:hAnsiTheme="minorHAnsi"/>
                <w:sz w:val="22"/>
                <w:lang w:val="en-GB"/>
              </w:rPr>
              <w:t xml:space="preserve"> </w:t>
            </w:r>
            <w:r w:rsidR="00B57E69">
              <w:rPr>
                <w:rFonts w:asciiTheme="minorHAnsi" w:hAnsiTheme="minorHAnsi"/>
                <w:sz w:val="22"/>
                <w:lang w:val="en-GB"/>
              </w:rPr>
              <w:t xml:space="preserve">experiencing, on a </w:t>
            </w:r>
            <w:proofErr w:type="gramStart"/>
            <w:r w:rsidR="00B57E69">
              <w:rPr>
                <w:rFonts w:asciiTheme="minorHAnsi" w:hAnsiTheme="minorHAnsi"/>
                <w:sz w:val="22"/>
                <w:lang w:val="en-GB"/>
              </w:rPr>
              <w:t>long term</w:t>
            </w:r>
            <w:proofErr w:type="gramEnd"/>
            <w:r w:rsidR="00B57E69">
              <w:rPr>
                <w:rFonts w:asciiTheme="minorHAnsi" w:hAnsiTheme="minorHAnsi"/>
                <w:sz w:val="22"/>
                <w:lang w:val="en-GB"/>
              </w:rPr>
              <w:t xml:space="preserve"> basis,</w:t>
            </w:r>
            <w:r w:rsidR="00604960">
              <w:rPr>
                <w:rFonts w:asciiTheme="minorHAnsi" w:hAnsiTheme="minorHAnsi"/>
                <w:sz w:val="22"/>
                <w:lang w:val="en-GB"/>
              </w:rPr>
              <w:t xml:space="preserve"> enhanced economic opportunities as a result of initiatives</w:t>
            </w:r>
            <w:r w:rsidRPr="00D04124">
              <w:rPr>
                <w:rFonts w:asciiTheme="minorHAnsi" w:hAnsiTheme="minorHAnsi"/>
                <w:sz w:val="22"/>
                <w:lang w:val="en-GB"/>
              </w:rPr>
              <w:t xml:space="preserve"> </w:t>
            </w:r>
            <w:proofErr w:type="spellStart"/>
            <w:r>
              <w:rPr>
                <w:rFonts w:asciiTheme="minorHAnsi" w:hAnsiTheme="minorHAnsi"/>
                <w:sz w:val="22"/>
                <w:lang w:val="en-GB"/>
              </w:rPr>
              <w:t>cofinanced</w:t>
            </w:r>
            <w:proofErr w:type="spellEnd"/>
            <w:r>
              <w:rPr>
                <w:rFonts w:asciiTheme="minorHAnsi" w:hAnsiTheme="minorHAnsi"/>
                <w:sz w:val="22"/>
                <w:lang w:val="en-GB"/>
              </w:rPr>
              <w:t xml:space="preserve"> by the MPTF and </w:t>
            </w:r>
            <w:r w:rsidR="00F33F02">
              <w:rPr>
                <w:rFonts w:asciiTheme="minorHAnsi" w:hAnsiTheme="minorHAnsi"/>
                <w:sz w:val="22"/>
                <w:lang w:val="en-GB"/>
              </w:rPr>
              <w:t>international partners’</w:t>
            </w:r>
            <w:r>
              <w:rPr>
                <w:rFonts w:asciiTheme="minorHAnsi" w:hAnsiTheme="minorHAnsi"/>
                <w:sz w:val="22"/>
                <w:lang w:val="en-GB"/>
              </w:rPr>
              <w:t xml:space="preserve"> matching funds</w:t>
            </w:r>
          </w:p>
          <w:p w14:paraId="4D722A89" w14:textId="77777777" w:rsidR="00604960" w:rsidRDefault="00604960" w:rsidP="00237E42">
            <w:pPr>
              <w:autoSpaceDE w:val="0"/>
              <w:autoSpaceDN w:val="0"/>
              <w:adjustRightInd w:val="0"/>
              <w:rPr>
                <w:rFonts w:asciiTheme="minorHAnsi" w:hAnsiTheme="minorHAnsi"/>
                <w:sz w:val="22"/>
              </w:rPr>
            </w:pPr>
          </w:p>
          <w:p w14:paraId="41713798" w14:textId="77777777" w:rsidR="00604960" w:rsidRDefault="00604960" w:rsidP="00237E42">
            <w:pPr>
              <w:autoSpaceDE w:val="0"/>
              <w:autoSpaceDN w:val="0"/>
              <w:adjustRightInd w:val="0"/>
              <w:rPr>
                <w:rFonts w:asciiTheme="minorHAnsi" w:hAnsiTheme="minorHAnsi"/>
                <w:sz w:val="22"/>
              </w:rPr>
            </w:pPr>
            <w:r>
              <w:rPr>
                <w:rFonts w:asciiTheme="minorHAnsi" w:hAnsiTheme="minorHAnsi"/>
                <w:sz w:val="22"/>
              </w:rPr>
              <w:t>Number of women among them</w:t>
            </w:r>
          </w:p>
          <w:p w14:paraId="3F1597C3" w14:textId="77777777" w:rsidR="00604960" w:rsidRDefault="00604960" w:rsidP="00237E42">
            <w:pPr>
              <w:autoSpaceDE w:val="0"/>
              <w:autoSpaceDN w:val="0"/>
              <w:adjustRightInd w:val="0"/>
              <w:rPr>
                <w:rFonts w:asciiTheme="minorHAnsi" w:hAnsiTheme="minorHAnsi"/>
                <w:sz w:val="22"/>
              </w:rPr>
            </w:pPr>
          </w:p>
          <w:p w14:paraId="0C52D457" w14:textId="0CD39CC2" w:rsidR="00604960" w:rsidRPr="00D04124" w:rsidRDefault="00360EF1" w:rsidP="00237E42">
            <w:pPr>
              <w:autoSpaceDE w:val="0"/>
              <w:autoSpaceDN w:val="0"/>
              <w:adjustRightInd w:val="0"/>
              <w:rPr>
                <w:rFonts w:asciiTheme="minorHAnsi" w:hAnsiTheme="minorHAnsi"/>
                <w:sz w:val="22"/>
              </w:rPr>
            </w:pPr>
            <w:r>
              <w:rPr>
                <w:rFonts w:asciiTheme="minorHAnsi" w:hAnsiTheme="minorHAnsi"/>
                <w:sz w:val="22"/>
              </w:rPr>
              <w:t xml:space="preserve">Percentage </w:t>
            </w:r>
            <w:r w:rsidR="00604960">
              <w:rPr>
                <w:rFonts w:asciiTheme="minorHAnsi" w:hAnsiTheme="minorHAnsi"/>
                <w:sz w:val="22"/>
              </w:rPr>
              <w:t xml:space="preserve">of beneficiaries that consider their </w:t>
            </w:r>
            <w:r w:rsidR="00F33F02">
              <w:rPr>
                <w:rFonts w:asciiTheme="minorHAnsi" w:hAnsiTheme="minorHAnsi"/>
                <w:sz w:val="22"/>
              </w:rPr>
              <w:t xml:space="preserve">economic inclusion </w:t>
            </w:r>
            <w:r w:rsidR="00604960">
              <w:rPr>
                <w:rFonts w:asciiTheme="minorHAnsi" w:hAnsiTheme="minorHAnsi"/>
                <w:sz w:val="22"/>
              </w:rPr>
              <w:t xml:space="preserve">has </w:t>
            </w:r>
            <w:r w:rsidR="00F33F02">
              <w:rPr>
                <w:rFonts w:asciiTheme="minorHAnsi" w:hAnsiTheme="minorHAnsi"/>
                <w:sz w:val="22"/>
              </w:rPr>
              <w:t xml:space="preserve">been improved </w:t>
            </w:r>
            <w:r>
              <w:rPr>
                <w:rFonts w:asciiTheme="minorHAnsi" w:hAnsiTheme="minorHAnsi"/>
                <w:sz w:val="22"/>
              </w:rPr>
              <w:t xml:space="preserve">on a sustainable basis </w:t>
            </w:r>
            <w:proofErr w:type="spellStart"/>
            <w:r>
              <w:rPr>
                <w:rFonts w:asciiTheme="minorHAnsi" w:hAnsiTheme="minorHAnsi"/>
                <w:sz w:val="22"/>
              </w:rPr>
              <w:t>thaks</w:t>
            </w:r>
            <w:proofErr w:type="spellEnd"/>
            <w:r>
              <w:rPr>
                <w:rFonts w:asciiTheme="minorHAnsi" w:hAnsiTheme="minorHAnsi"/>
                <w:sz w:val="22"/>
              </w:rPr>
              <w:t xml:space="preserve"> to MPTF support</w:t>
            </w:r>
          </w:p>
        </w:tc>
        <w:tc>
          <w:tcPr>
            <w:tcW w:w="1080" w:type="dxa"/>
            <w:vAlign w:val="center"/>
          </w:tcPr>
          <w:p w14:paraId="1052F5BA" w14:textId="77777777" w:rsidR="00FE1FF5" w:rsidRDefault="00FE1FF5" w:rsidP="00237E42">
            <w:pPr>
              <w:autoSpaceDE w:val="0"/>
              <w:autoSpaceDN w:val="0"/>
              <w:adjustRightInd w:val="0"/>
              <w:jc w:val="center"/>
              <w:rPr>
                <w:rFonts w:asciiTheme="minorHAnsi" w:hAnsiTheme="minorHAnsi"/>
                <w:sz w:val="22"/>
              </w:rPr>
            </w:pPr>
          </w:p>
          <w:p w14:paraId="5C5EC279" w14:textId="77777777" w:rsidR="00FE1FF5" w:rsidRDefault="00FE1FF5" w:rsidP="00237E42">
            <w:pPr>
              <w:autoSpaceDE w:val="0"/>
              <w:autoSpaceDN w:val="0"/>
              <w:adjustRightInd w:val="0"/>
              <w:jc w:val="center"/>
              <w:rPr>
                <w:rFonts w:asciiTheme="minorHAnsi" w:hAnsiTheme="minorHAnsi"/>
                <w:sz w:val="22"/>
              </w:rPr>
            </w:pPr>
          </w:p>
          <w:p w14:paraId="79A7F645" w14:textId="59A9A654" w:rsidR="00396B05" w:rsidRDefault="00D04124" w:rsidP="00237E42">
            <w:pPr>
              <w:autoSpaceDE w:val="0"/>
              <w:autoSpaceDN w:val="0"/>
              <w:adjustRightInd w:val="0"/>
              <w:jc w:val="center"/>
              <w:rPr>
                <w:rFonts w:asciiTheme="minorHAnsi" w:hAnsiTheme="minorHAnsi"/>
                <w:sz w:val="22"/>
              </w:rPr>
            </w:pPr>
            <w:r>
              <w:rPr>
                <w:rFonts w:asciiTheme="minorHAnsi" w:hAnsiTheme="minorHAnsi"/>
                <w:sz w:val="22"/>
              </w:rPr>
              <w:t>0</w:t>
            </w:r>
          </w:p>
          <w:p w14:paraId="78281353" w14:textId="77777777" w:rsidR="00FE1FF5" w:rsidRDefault="00FE1FF5" w:rsidP="00237E42">
            <w:pPr>
              <w:autoSpaceDE w:val="0"/>
              <w:autoSpaceDN w:val="0"/>
              <w:adjustRightInd w:val="0"/>
              <w:jc w:val="center"/>
              <w:rPr>
                <w:rFonts w:asciiTheme="minorHAnsi" w:hAnsiTheme="minorHAnsi"/>
                <w:sz w:val="22"/>
              </w:rPr>
            </w:pPr>
          </w:p>
          <w:p w14:paraId="311FBF21" w14:textId="77777777" w:rsidR="00FE1FF5" w:rsidRDefault="00FE1FF5" w:rsidP="00237E42">
            <w:pPr>
              <w:autoSpaceDE w:val="0"/>
              <w:autoSpaceDN w:val="0"/>
              <w:adjustRightInd w:val="0"/>
              <w:jc w:val="center"/>
              <w:rPr>
                <w:rFonts w:asciiTheme="minorHAnsi" w:hAnsiTheme="minorHAnsi"/>
                <w:sz w:val="22"/>
              </w:rPr>
            </w:pPr>
            <w:r>
              <w:rPr>
                <w:rFonts w:asciiTheme="minorHAnsi" w:hAnsiTheme="minorHAnsi"/>
                <w:sz w:val="22"/>
              </w:rPr>
              <w:t>0</w:t>
            </w:r>
          </w:p>
          <w:p w14:paraId="15008BDC" w14:textId="77777777" w:rsidR="00FE1FF5" w:rsidRDefault="00FE1FF5" w:rsidP="00237E42">
            <w:pPr>
              <w:autoSpaceDE w:val="0"/>
              <w:autoSpaceDN w:val="0"/>
              <w:adjustRightInd w:val="0"/>
              <w:jc w:val="center"/>
              <w:rPr>
                <w:rFonts w:asciiTheme="minorHAnsi" w:hAnsiTheme="minorHAnsi"/>
                <w:sz w:val="22"/>
              </w:rPr>
            </w:pPr>
          </w:p>
          <w:p w14:paraId="60A8CD98" w14:textId="069B15DA" w:rsidR="00FE1FF5" w:rsidRPr="00EE62CC" w:rsidRDefault="00FE1FF5" w:rsidP="00237E42">
            <w:pPr>
              <w:autoSpaceDE w:val="0"/>
              <w:autoSpaceDN w:val="0"/>
              <w:adjustRightInd w:val="0"/>
              <w:jc w:val="center"/>
              <w:rPr>
                <w:rFonts w:asciiTheme="minorHAnsi" w:hAnsiTheme="minorHAnsi"/>
                <w:sz w:val="22"/>
              </w:rPr>
            </w:pPr>
            <w:r>
              <w:rPr>
                <w:rFonts w:asciiTheme="minorHAnsi" w:hAnsiTheme="minorHAnsi"/>
                <w:sz w:val="22"/>
              </w:rPr>
              <w:t>0</w:t>
            </w:r>
          </w:p>
        </w:tc>
        <w:tc>
          <w:tcPr>
            <w:tcW w:w="993" w:type="dxa"/>
            <w:vAlign w:val="center"/>
          </w:tcPr>
          <w:p w14:paraId="7587053D" w14:textId="77777777" w:rsidR="00FE1FF5" w:rsidRDefault="00FE1FF5" w:rsidP="00237E42">
            <w:pPr>
              <w:autoSpaceDE w:val="0"/>
              <w:autoSpaceDN w:val="0"/>
              <w:adjustRightInd w:val="0"/>
              <w:jc w:val="center"/>
              <w:rPr>
                <w:rFonts w:asciiTheme="minorHAnsi" w:hAnsiTheme="minorHAnsi"/>
                <w:sz w:val="22"/>
              </w:rPr>
            </w:pPr>
          </w:p>
          <w:p w14:paraId="69072700" w14:textId="77777777" w:rsidR="00FE1FF5" w:rsidRDefault="00FE1FF5" w:rsidP="00237E42">
            <w:pPr>
              <w:autoSpaceDE w:val="0"/>
              <w:autoSpaceDN w:val="0"/>
              <w:adjustRightInd w:val="0"/>
              <w:jc w:val="center"/>
              <w:rPr>
                <w:rFonts w:asciiTheme="minorHAnsi" w:hAnsiTheme="minorHAnsi"/>
                <w:sz w:val="22"/>
              </w:rPr>
            </w:pPr>
          </w:p>
          <w:p w14:paraId="2EF822DA" w14:textId="57E0E03B" w:rsidR="00396B05" w:rsidRDefault="00D04124" w:rsidP="00237E42">
            <w:pPr>
              <w:autoSpaceDE w:val="0"/>
              <w:autoSpaceDN w:val="0"/>
              <w:adjustRightInd w:val="0"/>
              <w:jc w:val="center"/>
              <w:rPr>
                <w:rFonts w:asciiTheme="minorHAnsi" w:hAnsiTheme="minorHAnsi"/>
                <w:sz w:val="22"/>
              </w:rPr>
            </w:pPr>
            <w:r>
              <w:rPr>
                <w:rFonts w:asciiTheme="minorHAnsi" w:hAnsiTheme="minorHAnsi"/>
                <w:sz w:val="22"/>
              </w:rPr>
              <w:t>6</w:t>
            </w:r>
            <w:r w:rsidR="00604960">
              <w:rPr>
                <w:rFonts w:asciiTheme="minorHAnsi" w:hAnsiTheme="minorHAnsi"/>
                <w:sz w:val="22"/>
              </w:rPr>
              <w:t>00</w:t>
            </w:r>
          </w:p>
          <w:p w14:paraId="2CD4C759" w14:textId="77777777" w:rsidR="00B57E69" w:rsidRDefault="00B57E69" w:rsidP="00237E42">
            <w:pPr>
              <w:autoSpaceDE w:val="0"/>
              <w:autoSpaceDN w:val="0"/>
              <w:adjustRightInd w:val="0"/>
              <w:jc w:val="center"/>
              <w:rPr>
                <w:rFonts w:asciiTheme="minorHAnsi" w:hAnsiTheme="minorHAnsi"/>
                <w:sz w:val="22"/>
              </w:rPr>
            </w:pPr>
          </w:p>
          <w:p w14:paraId="7286F8D2" w14:textId="77777777" w:rsidR="00B57E69" w:rsidRDefault="00B57E69" w:rsidP="00237E42">
            <w:pPr>
              <w:autoSpaceDE w:val="0"/>
              <w:autoSpaceDN w:val="0"/>
              <w:adjustRightInd w:val="0"/>
              <w:jc w:val="center"/>
              <w:rPr>
                <w:rFonts w:asciiTheme="minorHAnsi" w:hAnsiTheme="minorHAnsi"/>
                <w:sz w:val="22"/>
              </w:rPr>
            </w:pPr>
            <w:r>
              <w:rPr>
                <w:rFonts w:asciiTheme="minorHAnsi" w:hAnsiTheme="minorHAnsi"/>
                <w:sz w:val="22"/>
              </w:rPr>
              <w:t>250</w:t>
            </w:r>
          </w:p>
          <w:p w14:paraId="2C396E2E" w14:textId="77777777" w:rsidR="00B57E69" w:rsidRDefault="00B57E69" w:rsidP="00237E42">
            <w:pPr>
              <w:autoSpaceDE w:val="0"/>
              <w:autoSpaceDN w:val="0"/>
              <w:adjustRightInd w:val="0"/>
              <w:jc w:val="center"/>
              <w:rPr>
                <w:rFonts w:asciiTheme="minorHAnsi" w:hAnsiTheme="minorHAnsi"/>
                <w:sz w:val="22"/>
              </w:rPr>
            </w:pPr>
          </w:p>
          <w:p w14:paraId="46E41EB4" w14:textId="61CB23F0" w:rsidR="00B57E69" w:rsidRPr="00EE62CC" w:rsidRDefault="00B57E69" w:rsidP="00237E42">
            <w:pPr>
              <w:autoSpaceDE w:val="0"/>
              <w:autoSpaceDN w:val="0"/>
              <w:adjustRightInd w:val="0"/>
              <w:jc w:val="center"/>
              <w:rPr>
                <w:rFonts w:asciiTheme="minorHAnsi" w:hAnsiTheme="minorHAnsi"/>
                <w:sz w:val="22"/>
              </w:rPr>
            </w:pPr>
            <w:r>
              <w:rPr>
                <w:rFonts w:asciiTheme="minorHAnsi" w:hAnsiTheme="minorHAnsi"/>
                <w:sz w:val="22"/>
              </w:rPr>
              <w:t>70%</w:t>
            </w:r>
          </w:p>
        </w:tc>
        <w:tc>
          <w:tcPr>
            <w:tcW w:w="2430" w:type="dxa"/>
            <w:vAlign w:val="center"/>
          </w:tcPr>
          <w:p w14:paraId="09BD79D4" w14:textId="5734280E" w:rsidR="00396B05" w:rsidRDefault="00604960" w:rsidP="00237E42">
            <w:pPr>
              <w:autoSpaceDE w:val="0"/>
              <w:autoSpaceDN w:val="0"/>
              <w:adjustRightInd w:val="0"/>
              <w:rPr>
                <w:rFonts w:asciiTheme="minorHAnsi" w:hAnsiTheme="minorHAnsi"/>
                <w:sz w:val="22"/>
                <w:lang w:val="en-GB"/>
              </w:rPr>
            </w:pPr>
            <w:r>
              <w:rPr>
                <w:rFonts w:asciiTheme="minorHAnsi" w:hAnsiTheme="minorHAnsi"/>
                <w:sz w:val="22"/>
                <w:lang w:val="en-GB"/>
              </w:rPr>
              <w:t xml:space="preserve">Data </w:t>
            </w:r>
            <w:r w:rsidR="00360EF1">
              <w:rPr>
                <w:rFonts w:asciiTheme="minorHAnsi" w:hAnsiTheme="minorHAnsi"/>
                <w:sz w:val="22"/>
                <w:lang w:val="en-GB"/>
              </w:rPr>
              <w:t xml:space="preserve">disaggregated by gender, </w:t>
            </w:r>
            <w:r>
              <w:rPr>
                <w:rFonts w:asciiTheme="minorHAnsi" w:hAnsiTheme="minorHAnsi"/>
                <w:sz w:val="22"/>
                <w:lang w:val="en-GB"/>
              </w:rPr>
              <w:t xml:space="preserve">made available by National </w:t>
            </w:r>
            <w:proofErr w:type="spellStart"/>
            <w:r>
              <w:rPr>
                <w:rFonts w:asciiTheme="minorHAnsi" w:hAnsiTheme="minorHAnsi"/>
                <w:sz w:val="22"/>
                <w:lang w:val="en-GB"/>
              </w:rPr>
              <w:t>Institue</w:t>
            </w:r>
            <w:proofErr w:type="spellEnd"/>
            <w:r>
              <w:rPr>
                <w:rFonts w:asciiTheme="minorHAnsi" w:hAnsiTheme="minorHAnsi"/>
                <w:sz w:val="22"/>
                <w:lang w:val="en-GB"/>
              </w:rPr>
              <w:t xml:space="preserve"> of Statistics and through UNINFO</w:t>
            </w:r>
          </w:p>
          <w:p w14:paraId="65EDACE3" w14:textId="77777777" w:rsidR="00360EF1" w:rsidRDefault="00360EF1" w:rsidP="00237E42">
            <w:pPr>
              <w:autoSpaceDE w:val="0"/>
              <w:autoSpaceDN w:val="0"/>
              <w:adjustRightInd w:val="0"/>
              <w:rPr>
                <w:rFonts w:asciiTheme="minorHAnsi" w:hAnsiTheme="minorHAnsi"/>
                <w:sz w:val="22"/>
                <w:lang w:val="en-GB"/>
              </w:rPr>
            </w:pPr>
          </w:p>
          <w:p w14:paraId="387ABB1B" w14:textId="5743DE5D" w:rsidR="00360EF1" w:rsidRPr="00D04124" w:rsidRDefault="00360EF1" w:rsidP="00237E42">
            <w:pPr>
              <w:autoSpaceDE w:val="0"/>
              <w:autoSpaceDN w:val="0"/>
              <w:adjustRightInd w:val="0"/>
              <w:rPr>
                <w:rFonts w:asciiTheme="minorHAnsi" w:hAnsiTheme="minorHAnsi"/>
                <w:sz w:val="22"/>
              </w:rPr>
            </w:pPr>
            <w:r>
              <w:rPr>
                <w:rFonts w:asciiTheme="minorHAnsi" w:hAnsiTheme="minorHAnsi"/>
                <w:sz w:val="22"/>
                <w:lang w:val="en-GB"/>
              </w:rPr>
              <w:t>Survey among beneficiaries</w:t>
            </w:r>
          </w:p>
        </w:tc>
        <w:tc>
          <w:tcPr>
            <w:tcW w:w="1525" w:type="dxa"/>
            <w:vAlign w:val="center"/>
          </w:tcPr>
          <w:p w14:paraId="5768BADF" w14:textId="77CC277E" w:rsidR="00396B05" w:rsidRPr="00807005" w:rsidRDefault="003F4010" w:rsidP="00237E42">
            <w:pPr>
              <w:autoSpaceDE w:val="0"/>
              <w:autoSpaceDN w:val="0"/>
              <w:adjustRightInd w:val="0"/>
              <w:jc w:val="center"/>
              <w:rPr>
                <w:rFonts w:asciiTheme="minorHAnsi" w:hAnsiTheme="minorHAnsi"/>
                <w:sz w:val="22"/>
                <w:lang w:val="es-ES"/>
              </w:rPr>
            </w:pPr>
            <w:r w:rsidRPr="003F4010">
              <w:rPr>
                <w:rFonts w:asciiTheme="minorHAnsi" w:hAnsiTheme="minorHAnsi"/>
                <w:sz w:val="22"/>
                <w:lang w:val="es-ES"/>
              </w:rPr>
              <w:t>19,000</w:t>
            </w:r>
            <w:r w:rsidR="002C1DC7" w:rsidRPr="003F4010">
              <w:rPr>
                <w:rFonts w:asciiTheme="minorHAnsi" w:hAnsiTheme="minorHAnsi"/>
                <w:sz w:val="22"/>
                <w:lang w:val="es-ES"/>
              </w:rPr>
              <w:t>,000</w:t>
            </w:r>
          </w:p>
        </w:tc>
      </w:tr>
      <w:tr w:rsidR="00396B05" w14:paraId="46E800D6" w14:textId="77777777" w:rsidTr="00396B05">
        <w:tc>
          <w:tcPr>
            <w:tcW w:w="9440" w:type="dxa"/>
            <w:gridSpan w:val="5"/>
            <w:shd w:val="clear" w:color="auto" w:fill="D5DCE4" w:themeFill="text2" w:themeFillTint="33"/>
          </w:tcPr>
          <w:p w14:paraId="3B6FB10D" w14:textId="7B184953" w:rsidR="00396B05" w:rsidRDefault="00B129C6" w:rsidP="00396B05">
            <w:pPr>
              <w:autoSpaceDE w:val="0"/>
              <w:autoSpaceDN w:val="0"/>
              <w:adjustRightInd w:val="0"/>
              <w:rPr>
                <w:rFonts w:asciiTheme="minorHAnsi" w:hAnsiTheme="minorHAnsi"/>
                <w:sz w:val="22"/>
                <w:lang w:val="en-GB"/>
              </w:rPr>
            </w:pPr>
            <w:r>
              <w:rPr>
                <w:rFonts w:asciiTheme="minorHAnsi" w:hAnsiTheme="minorHAnsi"/>
                <w:sz w:val="22"/>
                <w:lang w:val="en-GB"/>
              </w:rPr>
              <w:t xml:space="preserve">Output </w:t>
            </w:r>
            <w:proofErr w:type="gramStart"/>
            <w:r>
              <w:rPr>
                <w:rFonts w:asciiTheme="minorHAnsi" w:hAnsiTheme="minorHAnsi"/>
                <w:sz w:val="22"/>
                <w:lang w:val="en-GB"/>
              </w:rPr>
              <w:t>1.1 :</w:t>
            </w:r>
            <w:proofErr w:type="gramEnd"/>
            <w:r>
              <w:rPr>
                <w:rFonts w:asciiTheme="minorHAnsi" w:hAnsiTheme="minorHAnsi"/>
                <w:sz w:val="22"/>
                <w:lang w:val="en-GB"/>
              </w:rPr>
              <w:t xml:space="preserve"> </w:t>
            </w:r>
            <w:r w:rsidR="00804A5C">
              <w:rPr>
                <w:rFonts w:asciiTheme="minorHAnsi" w:hAnsiTheme="minorHAnsi"/>
                <w:sz w:val="22"/>
                <w:lang w:val="en-GB"/>
              </w:rPr>
              <w:t xml:space="preserve">Women, youth, local businesses and communities, </w:t>
            </w:r>
            <w:r>
              <w:rPr>
                <w:rFonts w:asciiTheme="minorHAnsi" w:hAnsiTheme="minorHAnsi"/>
                <w:sz w:val="22"/>
                <w:lang w:val="en-GB"/>
              </w:rPr>
              <w:t xml:space="preserve">identified with relevant national and international partners and local authorities, </w:t>
            </w:r>
            <w:r w:rsidR="00804A5C">
              <w:rPr>
                <w:rFonts w:asciiTheme="minorHAnsi" w:hAnsiTheme="minorHAnsi"/>
                <w:sz w:val="22"/>
                <w:lang w:val="en-GB"/>
              </w:rPr>
              <w:t>benefit from additional technical and financial support</w:t>
            </w:r>
            <w:r>
              <w:rPr>
                <w:rFonts w:asciiTheme="minorHAnsi" w:hAnsiTheme="minorHAnsi"/>
                <w:sz w:val="22"/>
                <w:lang w:val="en-GB"/>
              </w:rPr>
              <w:t xml:space="preserve"> </w:t>
            </w:r>
          </w:p>
        </w:tc>
      </w:tr>
      <w:tr w:rsidR="00360EF1" w14:paraId="42048EBF" w14:textId="77777777" w:rsidTr="00237E42">
        <w:tc>
          <w:tcPr>
            <w:tcW w:w="3412" w:type="dxa"/>
            <w:vAlign w:val="center"/>
          </w:tcPr>
          <w:p w14:paraId="5822B161" w14:textId="1D7AE0B0" w:rsidR="00396B05" w:rsidRDefault="00807005" w:rsidP="00B129C6">
            <w:pPr>
              <w:autoSpaceDE w:val="0"/>
              <w:autoSpaceDN w:val="0"/>
              <w:adjustRightInd w:val="0"/>
              <w:rPr>
                <w:rFonts w:asciiTheme="minorHAnsi" w:hAnsiTheme="minorHAnsi"/>
                <w:sz w:val="22"/>
                <w:lang w:val="en-GB"/>
              </w:rPr>
            </w:pPr>
            <w:r w:rsidRPr="009B2AA4">
              <w:rPr>
                <w:rFonts w:asciiTheme="minorHAnsi" w:hAnsiTheme="minorHAnsi"/>
                <w:sz w:val="22"/>
                <w:lang w:val="en-GB"/>
              </w:rPr>
              <w:t xml:space="preserve">Number of </w:t>
            </w:r>
            <w:r w:rsidR="00EC6D44" w:rsidRPr="009B2AA4">
              <w:rPr>
                <w:rFonts w:asciiTheme="minorHAnsi" w:hAnsiTheme="minorHAnsi"/>
                <w:sz w:val="22"/>
                <w:lang w:val="en-GB"/>
              </w:rPr>
              <w:t>local</w:t>
            </w:r>
            <w:r w:rsidR="00360EF1" w:rsidRPr="009B2AA4">
              <w:rPr>
                <w:rFonts w:asciiTheme="minorHAnsi" w:hAnsiTheme="minorHAnsi"/>
                <w:sz w:val="22"/>
                <w:lang w:val="en-GB"/>
              </w:rPr>
              <w:t xml:space="preserve"> businesses/cooperatives</w:t>
            </w:r>
            <w:r w:rsidR="00EC6D44" w:rsidRPr="00FA39FB">
              <w:rPr>
                <w:rFonts w:asciiTheme="minorHAnsi" w:hAnsiTheme="minorHAnsi"/>
                <w:sz w:val="22"/>
                <w:lang w:val="en-GB"/>
              </w:rPr>
              <w:t xml:space="preserve"> and CSOs</w:t>
            </w:r>
            <w:r w:rsidR="00360EF1" w:rsidRPr="009B2AA4">
              <w:rPr>
                <w:rFonts w:asciiTheme="minorHAnsi" w:hAnsiTheme="minorHAnsi"/>
                <w:sz w:val="22"/>
                <w:lang w:val="en-GB"/>
              </w:rPr>
              <w:t xml:space="preserve"> benefitting </w:t>
            </w:r>
            <w:r w:rsidR="00B129C6" w:rsidRPr="009B2AA4">
              <w:rPr>
                <w:rFonts w:asciiTheme="minorHAnsi" w:hAnsiTheme="minorHAnsi"/>
                <w:sz w:val="22"/>
                <w:lang w:val="en-GB"/>
              </w:rPr>
              <w:t xml:space="preserve">from </w:t>
            </w:r>
            <w:r w:rsidR="00EC6D44" w:rsidRPr="00FA39FB">
              <w:rPr>
                <w:rFonts w:asciiTheme="minorHAnsi" w:hAnsiTheme="minorHAnsi"/>
                <w:sz w:val="22"/>
                <w:lang w:val="en-GB"/>
              </w:rPr>
              <w:t>technical support and financing</w:t>
            </w:r>
            <w:r w:rsidR="00360EF1" w:rsidRPr="009B2AA4">
              <w:rPr>
                <w:rFonts w:asciiTheme="minorHAnsi" w:hAnsiTheme="minorHAnsi"/>
                <w:sz w:val="22"/>
                <w:lang w:val="en-GB"/>
              </w:rPr>
              <w:t xml:space="preserve">, </w:t>
            </w:r>
            <w:r w:rsidR="002C1DC7" w:rsidRPr="009B2AA4">
              <w:rPr>
                <w:rFonts w:asciiTheme="minorHAnsi" w:hAnsiTheme="minorHAnsi"/>
                <w:sz w:val="22"/>
                <w:lang w:val="en-GB"/>
              </w:rPr>
              <w:t xml:space="preserve">based </w:t>
            </w:r>
            <w:r w:rsidR="00EC6D44" w:rsidRPr="009B2AA4">
              <w:rPr>
                <w:rFonts w:asciiTheme="minorHAnsi" w:hAnsiTheme="minorHAnsi"/>
                <w:sz w:val="22"/>
                <w:lang w:val="en-GB"/>
              </w:rPr>
              <w:t xml:space="preserve">on </w:t>
            </w:r>
            <w:r w:rsidR="002C1DC7" w:rsidRPr="009B2AA4">
              <w:rPr>
                <w:rFonts w:asciiTheme="minorHAnsi" w:hAnsiTheme="minorHAnsi"/>
                <w:sz w:val="22"/>
                <w:lang w:val="en-GB"/>
              </w:rPr>
              <w:t>on</w:t>
            </w:r>
            <w:r w:rsidR="00B129C6" w:rsidRPr="009B2AA4">
              <w:rPr>
                <w:rFonts w:asciiTheme="minorHAnsi" w:hAnsiTheme="minorHAnsi"/>
                <w:sz w:val="22"/>
                <w:lang w:val="en-GB"/>
              </w:rPr>
              <w:t>going initiatives</w:t>
            </w:r>
            <w:r w:rsidR="00B129C6">
              <w:rPr>
                <w:rFonts w:asciiTheme="minorHAnsi" w:hAnsiTheme="minorHAnsi"/>
                <w:sz w:val="22"/>
                <w:lang w:val="en-GB"/>
              </w:rPr>
              <w:t xml:space="preserve"> funded by </w:t>
            </w:r>
            <w:r w:rsidR="00EC6D44">
              <w:rPr>
                <w:rFonts w:asciiTheme="minorHAnsi" w:hAnsiTheme="minorHAnsi"/>
                <w:sz w:val="22"/>
                <w:lang w:val="en-GB"/>
              </w:rPr>
              <w:t>UN partners</w:t>
            </w:r>
            <w:r w:rsidR="00B129C6">
              <w:rPr>
                <w:rFonts w:asciiTheme="minorHAnsi" w:hAnsiTheme="minorHAnsi"/>
                <w:sz w:val="22"/>
                <w:lang w:val="en-GB"/>
              </w:rPr>
              <w:t xml:space="preserve"> and responding to</w:t>
            </w:r>
            <w:r w:rsidR="002C1DC7">
              <w:rPr>
                <w:rFonts w:asciiTheme="minorHAnsi" w:hAnsiTheme="minorHAnsi"/>
                <w:sz w:val="22"/>
                <w:lang w:val="en-GB"/>
              </w:rPr>
              <w:t xml:space="preserve"> local strategic plans</w:t>
            </w:r>
          </w:p>
          <w:p w14:paraId="415F32AB" w14:textId="7C27945F" w:rsidR="009B2AA4" w:rsidRDefault="009B2AA4" w:rsidP="00B129C6">
            <w:pPr>
              <w:autoSpaceDE w:val="0"/>
              <w:autoSpaceDN w:val="0"/>
              <w:adjustRightInd w:val="0"/>
              <w:rPr>
                <w:rFonts w:asciiTheme="minorHAnsi" w:hAnsiTheme="minorHAnsi"/>
                <w:sz w:val="22"/>
                <w:lang w:val="en-GB"/>
              </w:rPr>
            </w:pPr>
          </w:p>
          <w:p w14:paraId="5C114183" w14:textId="25DFCBC6" w:rsidR="009B2AA4" w:rsidRDefault="009B2AA4" w:rsidP="009B2AA4">
            <w:pPr>
              <w:autoSpaceDE w:val="0"/>
              <w:autoSpaceDN w:val="0"/>
              <w:adjustRightInd w:val="0"/>
              <w:rPr>
                <w:rFonts w:asciiTheme="minorHAnsi" w:hAnsiTheme="minorHAnsi"/>
                <w:sz w:val="22"/>
                <w:lang w:val="en-GB"/>
              </w:rPr>
            </w:pPr>
            <w:r>
              <w:rPr>
                <w:rFonts w:asciiTheme="minorHAnsi" w:hAnsiTheme="minorHAnsi"/>
                <w:sz w:val="22"/>
                <w:lang w:val="en-GB"/>
              </w:rPr>
              <w:t>Percentage of beneficiaries (</w:t>
            </w:r>
            <w:r w:rsidRPr="00B63BB4">
              <w:rPr>
                <w:rFonts w:asciiTheme="minorHAnsi" w:hAnsiTheme="minorHAnsi"/>
                <w:sz w:val="22"/>
                <w:lang w:val="en-GB"/>
              </w:rPr>
              <w:t xml:space="preserve">local businesses/cooperatives and </w:t>
            </w:r>
            <w:r>
              <w:rPr>
                <w:rFonts w:asciiTheme="minorHAnsi" w:hAnsiTheme="minorHAnsi"/>
                <w:sz w:val="22"/>
                <w:lang w:val="en-GB"/>
              </w:rPr>
              <w:t>CSOs) working specifically on women economic and social empowerment (or women-owned businesses)</w:t>
            </w:r>
          </w:p>
          <w:p w14:paraId="3040E7DD" w14:textId="77777777" w:rsidR="009B2AA4" w:rsidRDefault="009B2AA4">
            <w:pPr>
              <w:autoSpaceDE w:val="0"/>
              <w:autoSpaceDN w:val="0"/>
              <w:adjustRightInd w:val="0"/>
              <w:rPr>
                <w:rFonts w:asciiTheme="minorHAnsi" w:hAnsiTheme="minorHAnsi"/>
                <w:sz w:val="22"/>
                <w:lang w:val="en-GB"/>
              </w:rPr>
            </w:pPr>
          </w:p>
          <w:p w14:paraId="63B5BFE7" w14:textId="0E0A822D" w:rsidR="00360EF1" w:rsidRDefault="009B2AA4" w:rsidP="00237E42">
            <w:pPr>
              <w:autoSpaceDE w:val="0"/>
              <w:autoSpaceDN w:val="0"/>
              <w:adjustRightInd w:val="0"/>
              <w:rPr>
                <w:rFonts w:asciiTheme="minorHAnsi" w:hAnsiTheme="minorHAnsi"/>
                <w:sz w:val="22"/>
                <w:lang w:val="en-GB"/>
              </w:rPr>
            </w:pPr>
            <w:r>
              <w:rPr>
                <w:rFonts w:asciiTheme="minorHAnsi" w:hAnsiTheme="minorHAnsi"/>
                <w:sz w:val="22"/>
                <w:lang w:val="en-GB"/>
              </w:rPr>
              <w:t>Percentage of beneficiaries (</w:t>
            </w:r>
            <w:r w:rsidRPr="00B63BB4">
              <w:rPr>
                <w:rFonts w:asciiTheme="minorHAnsi" w:hAnsiTheme="minorHAnsi"/>
                <w:sz w:val="22"/>
                <w:lang w:val="en-GB"/>
              </w:rPr>
              <w:t xml:space="preserve">local businesses/cooperatives and </w:t>
            </w:r>
            <w:r>
              <w:rPr>
                <w:rFonts w:asciiTheme="minorHAnsi" w:hAnsiTheme="minorHAnsi"/>
                <w:sz w:val="22"/>
                <w:lang w:val="en-GB"/>
              </w:rPr>
              <w:t>CSOs) working specifically on youth socioeconomic inclusion</w:t>
            </w:r>
            <w:r w:rsidDel="009B2AA4">
              <w:rPr>
                <w:rFonts w:asciiTheme="minorHAnsi" w:hAnsiTheme="minorHAnsi"/>
                <w:sz w:val="22"/>
                <w:lang w:val="en-GB"/>
              </w:rPr>
              <w:t xml:space="preserve"> </w:t>
            </w:r>
            <w:r>
              <w:rPr>
                <w:rFonts w:asciiTheme="minorHAnsi" w:hAnsiTheme="minorHAnsi"/>
                <w:sz w:val="22"/>
                <w:lang w:val="en-GB"/>
              </w:rPr>
              <w:t>(or youth-ran businesses and CSOs)</w:t>
            </w:r>
          </w:p>
          <w:p w14:paraId="5D27C151" w14:textId="77777777" w:rsidR="00360EF1" w:rsidRDefault="00360EF1" w:rsidP="00237E42">
            <w:pPr>
              <w:autoSpaceDE w:val="0"/>
              <w:autoSpaceDN w:val="0"/>
              <w:adjustRightInd w:val="0"/>
              <w:rPr>
                <w:rFonts w:asciiTheme="minorHAnsi" w:hAnsiTheme="minorHAnsi"/>
                <w:sz w:val="22"/>
                <w:lang w:val="en-GB"/>
              </w:rPr>
            </w:pPr>
          </w:p>
          <w:p w14:paraId="5E3C1846" w14:textId="7751E9ED" w:rsidR="00360EF1" w:rsidRDefault="00360EF1">
            <w:pPr>
              <w:autoSpaceDE w:val="0"/>
              <w:autoSpaceDN w:val="0"/>
              <w:adjustRightInd w:val="0"/>
              <w:rPr>
                <w:rFonts w:asciiTheme="minorHAnsi" w:hAnsiTheme="minorHAnsi"/>
                <w:sz w:val="22"/>
                <w:lang w:val="en-GB"/>
              </w:rPr>
            </w:pPr>
            <w:r w:rsidRPr="009B2AA4">
              <w:rPr>
                <w:rFonts w:asciiTheme="minorHAnsi" w:hAnsiTheme="minorHAnsi"/>
                <w:sz w:val="22"/>
                <w:lang w:val="en-GB"/>
              </w:rPr>
              <w:t xml:space="preserve">Number of </w:t>
            </w:r>
            <w:r w:rsidR="009B2AA4" w:rsidRPr="009B2AA4">
              <w:rPr>
                <w:rFonts w:asciiTheme="minorHAnsi" w:hAnsiTheme="minorHAnsi"/>
                <w:sz w:val="22"/>
                <w:lang w:val="en-GB"/>
              </w:rPr>
              <w:t xml:space="preserve">local businesses/cooperatives and </w:t>
            </w:r>
            <w:r w:rsidRPr="009B2AA4">
              <w:rPr>
                <w:rFonts w:asciiTheme="minorHAnsi" w:hAnsiTheme="minorHAnsi"/>
                <w:sz w:val="22"/>
                <w:lang w:val="en-GB"/>
              </w:rPr>
              <w:t xml:space="preserve">CSOs </w:t>
            </w:r>
            <w:r w:rsidR="00EC6D44" w:rsidRPr="009B2AA4">
              <w:rPr>
                <w:rFonts w:asciiTheme="minorHAnsi" w:hAnsiTheme="minorHAnsi"/>
                <w:sz w:val="22"/>
                <w:lang w:val="en-GB"/>
              </w:rPr>
              <w:t>that</w:t>
            </w:r>
            <w:r w:rsidR="00EC6D44">
              <w:rPr>
                <w:rFonts w:asciiTheme="minorHAnsi" w:hAnsiTheme="minorHAnsi"/>
                <w:sz w:val="22"/>
                <w:lang w:val="en-GB"/>
              </w:rPr>
              <w:t xml:space="preserve"> consider the additional support as a game-changer for their initiatives</w:t>
            </w:r>
          </w:p>
        </w:tc>
        <w:tc>
          <w:tcPr>
            <w:tcW w:w="1080" w:type="dxa"/>
            <w:vAlign w:val="center"/>
          </w:tcPr>
          <w:p w14:paraId="056B5EDD" w14:textId="77777777" w:rsidR="00EA7228" w:rsidRDefault="00EA7228" w:rsidP="00EA7228">
            <w:pPr>
              <w:autoSpaceDE w:val="0"/>
              <w:autoSpaceDN w:val="0"/>
              <w:adjustRightInd w:val="0"/>
              <w:rPr>
                <w:rFonts w:asciiTheme="minorHAnsi" w:hAnsiTheme="minorHAnsi"/>
                <w:sz w:val="22"/>
                <w:lang w:val="en-GB"/>
              </w:rPr>
            </w:pPr>
            <w:r>
              <w:rPr>
                <w:rFonts w:asciiTheme="minorHAnsi" w:hAnsiTheme="minorHAnsi"/>
                <w:sz w:val="22"/>
                <w:lang w:val="en-GB"/>
              </w:rPr>
              <w:lastRenderedPageBreak/>
              <w:t xml:space="preserve">       </w:t>
            </w:r>
          </w:p>
          <w:p w14:paraId="6DD898E8" w14:textId="77777777" w:rsidR="00EA7228" w:rsidRDefault="00EA7228" w:rsidP="00EA7228">
            <w:pPr>
              <w:autoSpaceDE w:val="0"/>
              <w:autoSpaceDN w:val="0"/>
              <w:adjustRightInd w:val="0"/>
              <w:rPr>
                <w:rFonts w:asciiTheme="minorHAnsi" w:hAnsiTheme="minorHAnsi"/>
                <w:sz w:val="22"/>
                <w:lang w:val="en-GB"/>
              </w:rPr>
            </w:pPr>
          </w:p>
          <w:p w14:paraId="226E8300" w14:textId="77777777" w:rsidR="00EA7228" w:rsidRDefault="00EA7228" w:rsidP="00EA7228">
            <w:pPr>
              <w:autoSpaceDE w:val="0"/>
              <w:autoSpaceDN w:val="0"/>
              <w:adjustRightInd w:val="0"/>
              <w:rPr>
                <w:rFonts w:asciiTheme="minorHAnsi" w:hAnsiTheme="minorHAnsi"/>
                <w:sz w:val="22"/>
                <w:lang w:val="en-GB"/>
              </w:rPr>
            </w:pPr>
          </w:p>
          <w:p w14:paraId="2EBE5100" w14:textId="77777777" w:rsidR="00EA7228" w:rsidRDefault="00EA7228" w:rsidP="00EA7228">
            <w:pPr>
              <w:autoSpaceDE w:val="0"/>
              <w:autoSpaceDN w:val="0"/>
              <w:adjustRightInd w:val="0"/>
              <w:rPr>
                <w:rFonts w:asciiTheme="minorHAnsi" w:hAnsiTheme="minorHAnsi"/>
                <w:sz w:val="22"/>
                <w:lang w:val="en-GB"/>
              </w:rPr>
            </w:pPr>
          </w:p>
          <w:p w14:paraId="7306B6FF" w14:textId="77777777" w:rsidR="00EA7228" w:rsidRDefault="00EA7228" w:rsidP="00EA7228">
            <w:pPr>
              <w:autoSpaceDE w:val="0"/>
              <w:autoSpaceDN w:val="0"/>
              <w:adjustRightInd w:val="0"/>
              <w:rPr>
                <w:rFonts w:asciiTheme="minorHAnsi" w:hAnsiTheme="minorHAnsi"/>
                <w:sz w:val="22"/>
                <w:lang w:val="en-GB"/>
              </w:rPr>
            </w:pPr>
          </w:p>
          <w:p w14:paraId="4CC6F14F" w14:textId="32C735F4" w:rsidR="00396B05" w:rsidRDefault="00EA7228" w:rsidP="00EA7228">
            <w:pPr>
              <w:autoSpaceDE w:val="0"/>
              <w:autoSpaceDN w:val="0"/>
              <w:adjustRightInd w:val="0"/>
              <w:rPr>
                <w:rFonts w:asciiTheme="minorHAnsi" w:hAnsiTheme="minorHAnsi"/>
                <w:sz w:val="22"/>
                <w:lang w:val="en-GB"/>
              </w:rPr>
            </w:pPr>
            <w:r>
              <w:rPr>
                <w:rFonts w:asciiTheme="minorHAnsi" w:hAnsiTheme="minorHAnsi"/>
                <w:sz w:val="22"/>
                <w:lang w:val="en-GB"/>
              </w:rPr>
              <w:t xml:space="preserve">       </w:t>
            </w:r>
            <w:r w:rsidR="00807005">
              <w:rPr>
                <w:rFonts w:asciiTheme="minorHAnsi" w:hAnsiTheme="minorHAnsi"/>
                <w:sz w:val="22"/>
                <w:lang w:val="en-GB"/>
              </w:rPr>
              <w:t>0</w:t>
            </w:r>
          </w:p>
          <w:p w14:paraId="3967536B" w14:textId="77777777" w:rsidR="00EA7228" w:rsidRDefault="00EA7228" w:rsidP="00FA39FB">
            <w:pPr>
              <w:autoSpaceDE w:val="0"/>
              <w:autoSpaceDN w:val="0"/>
              <w:adjustRightInd w:val="0"/>
              <w:rPr>
                <w:rFonts w:asciiTheme="minorHAnsi" w:hAnsiTheme="minorHAnsi"/>
                <w:sz w:val="22"/>
                <w:lang w:val="en-GB"/>
              </w:rPr>
            </w:pPr>
          </w:p>
          <w:p w14:paraId="2BD4E616" w14:textId="19200B19" w:rsidR="00EA7228" w:rsidRDefault="00EA7228" w:rsidP="00237E42">
            <w:pPr>
              <w:autoSpaceDE w:val="0"/>
              <w:autoSpaceDN w:val="0"/>
              <w:adjustRightInd w:val="0"/>
              <w:jc w:val="center"/>
              <w:rPr>
                <w:rFonts w:asciiTheme="minorHAnsi" w:hAnsiTheme="minorHAnsi"/>
                <w:sz w:val="22"/>
                <w:lang w:val="en-GB"/>
              </w:rPr>
            </w:pPr>
          </w:p>
          <w:p w14:paraId="7D567287" w14:textId="77777777" w:rsidR="009B2AA4" w:rsidRDefault="009B2AA4" w:rsidP="00237E42">
            <w:pPr>
              <w:autoSpaceDE w:val="0"/>
              <w:autoSpaceDN w:val="0"/>
              <w:adjustRightInd w:val="0"/>
              <w:jc w:val="center"/>
              <w:rPr>
                <w:rFonts w:asciiTheme="minorHAnsi" w:hAnsiTheme="minorHAnsi"/>
                <w:sz w:val="22"/>
                <w:lang w:val="en-GB"/>
              </w:rPr>
            </w:pPr>
          </w:p>
          <w:p w14:paraId="0B5206A5" w14:textId="600B47F8" w:rsidR="00FE1FF5" w:rsidRDefault="00FE1FF5" w:rsidP="00237E42">
            <w:pPr>
              <w:autoSpaceDE w:val="0"/>
              <w:autoSpaceDN w:val="0"/>
              <w:adjustRightInd w:val="0"/>
              <w:jc w:val="center"/>
              <w:rPr>
                <w:rFonts w:asciiTheme="minorHAnsi" w:hAnsiTheme="minorHAnsi"/>
                <w:sz w:val="22"/>
                <w:lang w:val="en-GB"/>
              </w:rPr>
            </w:pPr>
            <w:r>
              <w:rPr>
                <w:rFonts w:asciiTheme="minorHAnsi" w:hAnsiTheme="minorHAnsi"/>
                <w:sz w:val="22"/>
                <w:lang w:val="en-GB"/>
              </w:rPr>
              <w:t>0</w:t>
            </w:r>
          </w:p>
          <w:p w14:paraId="72C93D41" w14:textId="77777777" w:rsidR="00FE1FF5" w:rsidRDefault="00FE1FF5" w:rsidP="00237E42">
            <w:pPr>
              <w:autoSpaceDE w:val="0"/>
              <w:autoSpaceDN w:val="0"/>
              <w:adjustRightInd w:val="0"/>
              <w:jc w:val="center"/>
              <w:rPr>
                <w:rFonts w:asciiTheme="minorHAnsi" w:hAnsiTheme="minorHAnsi"/>
                <w:sz w:val="22"/>
                <w:lang w:val="en-GB"/>
              </w:rPr>
            </w:pPr>
          </w:p>
          <w:p w14:paraId="20243AB5" w14:textId="7874AAF0" w:rsidR="00EA7228" w:rsidRDefault="00EA7228" w:rsidP="00237E42">
            <w:pPr>
              <w:autoSpaceDE w:val="0"/>
              <w:autoSpaceDN w:val="0"/>
              <w:adjustRightInd w:val="0"/>
              <w:jc w:val="center"/>
              <w:rPr>
                <w:rFonts w:asciiTheme="minorHAnsi" w:hAnsiTheme="minorHAnsi"/>
                <w:sz w:val="22"/>
                <w:lang w:val="en-GB"/>
              </w:rPr>
            </w:pPr>
          </w:p>
          <w:p w14:paraId="2ECEA9CE" w14:textId="49551DF9" w:rsidR="009B2AA4" w:rsidRDefault="009B2AA4" w:rsidP="00237E42">
            <w:pPr>
              <w:autoSpaceDE w:val="0"/>
              <w:autoSpaceDN w:val="0"/>
              <w:adjustRightInd w:val="0"/>
              <w:jc w:val="center"/>
              <w:rPr>
                <w:rFonts w:asciiTheme="minorHAnsi" w:hAnsiTheme="minorHAnsi"/>
                <w:sz w:val="22"/>
                <w:lang w:val="en-GB"/>
              </w:rPr>
            </w:pPr>
          </w:p>
          <w:p w14:paraId="616BC700" w14:textId="77777777" w:rsidR="009B2AA4" w:rsidRDefault="009B2AA4" w:rsidP="00237E42">
            <w:pPr>
              <w:autoSpaceDE w:val="0"/>
              <w:autoSpaceDN w:val="0"/>
              <w:adjustRightInd w:val="0"/>
              <w:jc w:val="center"/>
              <w:rPr>
                <w:rFonts w:asciiTheme="minorHAnsi" w:hAnsiTheme="minorHAnsi"/>
                <w:sz w:val="22"/>
                <w:lang w:val="en-GB"/>
              </w:rPr>
            </w:pPr>
          </w:p>
          <w:p w14:paraId="25829B93" w14:textId="77777777" w:rsidR="00FE1FF5" w:rsidRDefault="00FE1FF5" w:rsidP="00237E42">
            <w:pPr>
              <w:autoSpaceDE w:val="0"/>
              <w:autoSpaceDN w:val="0"/>
              <w:adjustRightInd w:val="0"/>
              <w:jc w:val="center"/>
              <w:rPr>
                <w:rFonts w:asciiTheme="minorHAnsi" w:hAnsiTheme="minorHAnsi"/>
                <w:sz w:val="22"/>
                <w:lang w:val="en-GB"/>
              </w:rPr>
            </w:pPr>
            <w:r>
              <w:rPr>
                <w:rFonts w:asciiTheme="minorHAnsi" w:hAnsiTheme="minorHAnsi"/>
                <w:sz w:val="22"/>
                <w:lang w:val="en-GB"/>
              </w:rPr>
              <w:t>0</w:t>
            </w:r>
          </w:p>
          <w:p w14:paraId="25095B67" w14:textId="77777777" w:rsidR="009B2AA4" w:rsidRDefault="009B2AA4" w:rsidP="00237E42">
            <w:pPr>
              <w:autoSpaceDE w:val="0"/>
              <w:autoSpaceDN w:val="0"/>
              <w:adjustRightInd w:val="0"/>
              <w:jc w:val="center"/>
              <w:rPr>
                <w:rFonts w:asciiTheme="minorHAnsi" w:hAnsiTheme="minorHAnsi"/>
                <w:sz w:val="22"/>
                <w:lang w:val="en-GB"/>
              </w:rPr>
            </w:pPr>
          </w:p>
          <w:p w14:paraId="041D42CE" w14:textId="77777777" w:rsidR="009B2AA4" w:rsidRDefault="009B2AA4" w:rsidP="00237E42">
            <w:pPr>
              <w:autoSpaceDE w:val="0"/>
              <w:autoSpaceDN w:val="0"/>
              <w:adjustRightInd w:val="0"/>
              <w:jc w:val="center"/>
              <w:rPr>
                <w:rFonts w:asciiTheme="minorHAnsi" w:hAnsiTheme="minorHAnsi"/>
                <w:sz w:val="22"/>
                <w:lang w:val="en-GB"/>
              </w:rPr>
            </w:pPr>
          </w:p>
          <w:p w14:paraId="051AA16D" w14:textId="77777777" w:rsidR="009B2AA4" w:rsidRDefault="009B2AA4" w:rsidP="00237E42">
            <w:pPr>
              <w:autoSpaceDE w:val="0"/>
              <w:autoSpaceDN w:val="0"/>
              <w:adjustRightInd w:val="0"/>
              <w:jc w:val="center"/>
              <w:rPr>
                <w:rFonts w:asciiTheme="minorHAnsi" w:hAnsiTheme="minorHAnsi"/>
                <w:sz w:val="22"/>
                <w:lang w:val="en-GB"/>
              </w:rPr>
            </w:pPr>
          </w:p>
          <w:p w14:paraId="0F32C782" w14:textId="77777777" w:rsidR="009B2AA4" w:rsidRDefault="009B2AA4" w:rsidP="00237E42">
            <w:pPr>
              <w:autoSpaceDE w:val="0"/>
              <w:autoSpaceDN w:val="0"/>
              <w:adjustRightInd w:val="0"/>
              <w:jc w:val="center"/>
              <w:rPr>
                <w:rFonts w:asciiTheme="minorHAnsi" w:hAnsiTheme="minorHAnsi"/>
                <w:sz w:val="22"/>
                <w:lang w:val="en-GB"/>
              </w:rPr>
            </w:pPr>
          </w:p>
          <w:p w14:paraId="784B33D0" w14:textId="5990E54F" w:rsidR="009B2AA4" w:rsidRDefault="009B2AA4" w:rsidP="00237E42">
            <w:pPr>
              <w:autoSpaceDE w:val="0"/>
              <w:autoSpaceDN w:val="0"/>
              <w:adjustRightInd w:val="0"/>
              <w:jc w:val="center"/>
              <w:rPr>
                <w:rFonts w:asciiTheme="minorHAnsi" w:hAnsiTheme="minorHAnsi"/>
                <w:sz w:val="22"/>
                <w:lang w:val="en-GB"/>
              </w:rPr>
            </w:pPr>
          </w:p>
          <w:p w14:paraId="26B9EFA0" w14:textId="77777777" w:rsidR="00D0773B" w:rsidRDefault="00D0773B" w:rsidP="00237E42">
            <w:pPr>
              <w:autoSpaceDE w:val="0"/>
              <w:autoSpaceDN w:val="0"/>
              <w:adjustRightInd w:val="0"/>
              <w:jc w:val="center"/>
              <w:rPr>
                <w:rFonts w:asciiTheme="minorHAnsi" w:hAnsiTheme="minorHAnsi"/>
                <w:sz w:val="22"/>
                <w:lang w:val="en-GB"/>
              </w:rPr>
            </w:pPr>
          </w:p>
          <w:p w14:paraId="427C2EE3" w14:textId="780F9BAF" w:rsidR="009B2AA4" w:rsidRDefault="009B2AA4" w:rsidP="00D0773B">
            <w:pPr>
              <w:autoSpaceDE w:val="0"/>
              <w:autoSpaceDN w:val="0"/>
              <w:adjustRightInd w:val="0"/>
              <w:jc w:val="center"/>
              <w:rPr>
                <w:rFonts w:asciiTheme="minorHAnsi" w:hAnsiTheme="minorHAnsi"/>
                <w:sz w:val="22"/>
                <w:lang w:val="en-GB"/>
              </w:rPr>
            </w:pPr>
            <w:r>
              <w:rPr>
                <w:rFonts w:asciiTheme="minorHAnsi" w:hAnsiTheme="minorHAnsi"/>
                <w:sz w:val="22"/>
                <w:lang w:val="en-GB"/>
              </w:rPr>
              <w:t>0</w:t>
            </w:r>
          </w:p>
        </w:tc>
        <w:tc>
          <w:tcPr>
            <w:tcW w:w="993" w:type="dxa"/>
            <w:vAlign w:val="center"/>
          </w:tcPr>
          <w:p w14:paraId="04D02A1D" w14:textId="77777777" w:rsidR="00FE1FF5" w:rsidRDefault="00FE1FF5" w:rsidP="00237E42">
            <w:pPr>
              <w:autoSpaceDE w:val="0"/>
              <w:autoSpaceDN w:val="0"/>
              <w:adjustRightInd w:val="0"/>
              <w:jc w:val="center"/>
              <w:rPr>
                <w:rFonts w:asciiTheme="minorHAnsi" w:hAnsiTheme="minorHAnsi"/>
                <w:sz w:val="22"/>
                <w:lang w:val="en-GB"/>
              </w:rPr>
            </w:pPr>
          </w:p>
          <w:p w14:paraId="4240745E" w14:textId="77777777" w:rsidR="00FE1FF5" w:rsidRDefault="00FE1FF5" w:rsidP="00237E42">
            <w:pPr>
              <w:autoSpaceDE w:val="0"/>
              <w:autoSpaceDN w:val="0"/>
              <w:adjustRightInd w:val="0"/>
              <w:jc w:val="center"/>
              <w:rPr>
                <w:rFonts w:asciiTheme="minorHAnsi" w:hAnsiTheme="minorHAnsi"/>
                <w:sz w:val="22"/>
                <w:lang w:val="en-GB"/>
              </w:rPr>
            </w:pPr>
          </w:p>
          <w:p w14:paraId="4B0B19DE" w14:textId="77777777" w:rsidR="00EA7228" w:rsidRDefault="00EA7228" w:rsidP="00237E42">
            <w:pPr>
              <w:autoSpaceDE w:val="0"/>
              <w:autoSpaceDN w:val="0"/>
              <w:adjustRightInd w:val="0"/>
              <w:jc w:val="center"/>
              <w:rPr>
                <w:rFonts w:asciiTheme="minorHAnsi" w:hAnsiTheme="minorHAnsi"/>
                <w:sz w:val="22"/>
                <w:lang w:val="en-GB"/>
              </w:rPr>
            </w:pPr>
          </w:p>
          <w:p w14:paraId="178E7370" w14:textId="77777777" w:rsidR="00EA7228" w:rsidRDefault="00EA7228" w:rsidP="00237E42">
            <w:pPr>
              <w:autoSpaceDE w:val="0"/>
              <w:autoSpaceDN w:val="0"/>
              <w:adjustRightInd w:val="0"/>
              <w:jc w:val="center"/>
              <w:rPr>
                <w:rFonts w:asciiTheme="minorHAnsi" w:hAnsiTheme="minorHAnsi"/>
                <w:sz w:val="22"/>
                <w:lang w:val="en-GB"/>
              </w:rPr>
            </w:pPr>
          </w:p>
          <w:p w14:paraId="1ACCBA43" w14:textId="77777777" w:rsidR="00EA7228" w:rsidRDefault="00EA7228" w:rsidP="00237E42">
            <w:pPr>
              <w:autoSpaceDE w:val="0"/>
              <w:autoSpaceDN w:val="0"/>
              <w:adjustRightInd w:val="0"/>
              <w:jc w:val="center"/>
              <w:rPr>
                <w:rFonts w:asciiTheme="minorHAnsi" w:hAnsiTheme="minorHAnsi"/>
                <w:sz w:val="22"/>
                <w:lang w:val="en-GB"/>
              </w:rPr>
            </w:pPr>
          </w:p>
          <w:p w14:paraId="1A6737BC" w14:textId="59E82EE2" w:rsidR="00396B05" w:rsidRDefault="00EA7228" w:rsidP="00FA39FB">
            <w:pPr>
              <w:autoSpaceDE w:val="0"/>
              <w:autoSpaceDN w:val="0"/>
              <w:adjustRightInd w:val="0"/>
              <w:rPr>
                <w:rFonts w:asciiTheme="minorHAnsi" w:hAnsiTheme="minorHAnsi"/>
                <w:sz w:val="22"/>
                <w:lang w:val="en-GB"/>
              </w:rPr>
            </w:pPr>
            <w:r>
              <w:rPr>
                <w:rFonts w:asciiTheme="minorHAnsi" w:hAnsiTheme="minorHAnsi"/>
                <w:sz w:val="22"/>
                <w:lang w:val="en-GB"/>
              </w:rPr>
              <w:t xml:space="preserve">          </w:t>
            </w:r>
            <w:r w:rsidR="00360EF1">
              <w:rPr>
                <w:rFonts w:asciiTheme="minorHAnsi" w:hAnsiTheme="minorHAnsi"/>
                <w:sz w:val="22"/>
                <w:lang w:val="en-GB"/>
              </w:rPr>
              <w:t>50</w:t>
            </w:r>
          </w:p>
          <w:p w14:paraId="01837273" w14:textId="77777777" w:rsidR="00B57E69" w:rsidRDefault="00B57E69" w:rsidP="00237E42">
            <w:pPr>
              <w:autoSpaceDE w:val="0"/>
              <w:autoSpaceDN w:val="0"/>
              <w:adjustRightInd w:val="0"/>
              <w:jc w:val="center"/>
              <w:rPr>
                <w:rFonts w:asciiTheme="minorHAnsi" w:hAnsiTheme="minorHAnsi"/>
                <w:sz w:val="22"/>
                <w:lang w:val="en-GB"/>
              </w:rPr>
            </w:pPr>
          </w:p>
          <w:p w14:paraId="5BC80870" w14:textId="7EBE3A44" w:rsidR="00EA7228" w:rsidRDefault="00EA7228" w:rsidP="00237E42">
            <w:pPr>
              <w:autoSpaceDE w:val="0"/>
              <w:autoSpaceDN w:val="0"/>
              <w:adjustRightInd w:val="0"/>
              <w:jc w:val="center"/>
              <w:rPr>
                <w:rFonts w:asciiTheme="minorHAnsi" w:hAnsiTheme="minorHAnsi"/>
                <w:sz w:val="22"/>
                <w:lang w:val="en-GB"/>
              </w:rPr>
            </w:pPr>
          </w:p>
          <w:p w14:paraId="11294BBE" w14:textId="77777777" w:rsidR="00EA7228" w:rsidRDefault="00EA7228" w:rsidP="00237E42">
            <w:pPr>
              <w:autoSpaceDE w:val="0"/>
              <w:autoSpaceDN w:val="0"/>
              <w:adjustRightInd w:val="0"/>
              <w:jc w:val="center"/>
              <w:rPr>
                <w:rFonts w:asciiTheme="minorHAnsi" w:hAnsiTheme="minorHAnsi"/>
                <w:sz w:val="22"/>
                <w:lang w:val="en-GB"/>
              </w:rPr>
            </w:pPr>
          </w:p>
          <w:p w14:paraId="31D06284" w14:textId="1C8822B5" w:rsidR="00B57E69" w:rsidRDefault="009B2AA4" w:rsidP="00237E42">
            <w:pPr>
              <w:autoSpaceDE w:val="0"/>
              <w:autoSpaceDN w:val="0"/>
              <w:adjustRightInd w:val="0"/>
              <w:jc w:val="center"/>
              <w:rPr>
                <w:rFonts w:asciiTheme="minorHAnsi" w:hAnsiTheme="minorHAnsi"/>
                <w:sz w:val="22"/>
                <w:lang w:val="en-GB"/>
              </w:rPr>
            </w:pPr>
            <w:r>
              <w:rPr>
                <w:rFonts w:asciiTheme="minorHAnsi" w:hAnsiTheme="minorHAnsi"/>
                <w:sz w:val="22"/>
                <w:lang w:val="en-GB"/>
              </w:rPr>
              <w:t>40%</w:t>
            </w:r>
          </w:p>
          <w:p w14:paraId="7D2285CA" w14:textId="30737EC2" w:rsidR="009B2AA4" w:rsidRDefault="009B2AA4" w:rsidP="00237E42">
            <w:pPr>
              <w:autoSpaceDE w:val="0"/>
              <w:autoSpaceDN w:val="0"/>
              <w:adjustRightInd w:val="0"/>
              <w:jc w:val="center"/>
              <w:rPr>
                <w:rFonts w:asciiTheme="minorHAnsi" w:hAnsiTheme="minorHAnsi"/>
                <w:sz w:val="22"/>
                <w:lang w:val="en-GB"/>
              </w:rPr>
            </w:pPr>
          </w:p>
          <w:p w14:paraId="59D2B35D" w14:textId="0337DD4B" w:rsidR="009B2AA4" w:rsidRDefault="009B2AA4" w:rsidP="00237E42">
            <w:pPr>
              <w:autoSpaceDE w:val="0"/>
              <w:autoSpaceDN w:val="0"/>
              <w:adjustRightInd w:val="0"/>
              <w:jc w:val="center"/>
              <w:rPr>
                <w:rFonts w:asciiTheme="minorHAnsi" w:hAnsiTheme="minorHAnsi"/>
                <w:sz w:val="22"/>
                <w:lang w:val="en-GB"/>
              </w:rPr>
            </w:pPr>
          </w:p>
          <w:p w14:paraId="113125F2" w14:textId="77777777" w:rsidR="009B2AA4" w:rsidRDefault="009B2AA4" w:rsidP="00237E42">
            <w:pPr>
              <w:autoSpaceDE w:val="0"/>
              <w:autoSpaceDN w:val="0"/>
              <w:adjustRightInd w:val="0"/>
              <w:jc w:val="center"/>
              <w:rPr>
                <w:rFonts w:asciiTheme="minorHAnsi" w:hAnsiTheme="minorHAnsi"/>
                <w:sz w:val="22"/>
                <w:lang w:val="en-GB"/>
              </w:rPr>
            </w:pPr>
          </w:p>
          <w:p w14:paraId="5FDB9EA7" w14:textId="2DE3C656" w:rsidR="00B57E69" w:rsidRDefault="00B57E69" w:rsidP="00237E42">
            <w:pPr>
              <w:autoSpaceDE w:val="0"/>
              <w:autoSpaceDN w:val="0"/>
              <w:adjustRightInd w:val="0"/>
              <w:jc w:val="center"/>
              <w:rPr>
                <w:rFonts w:asciiTheme="minorHAnsi" w:hAnsiTheme="minorHAnsi"/>
                <w:sz w:val="22"/>
                <w:lang w:val="en-GB"/>
              </w:rPr>
            </w:pPr>
          </w:p>
          <w:p w14:paraId="622BE465" w14:textId="2DA84C1A" w:rsidR="00B57E69" w:rsidRDefault="009B2AA4" w:rsidP="00237E42">
            <w:pPr>
              <w:autoSpaceDE w:val="0"/>
              <w:autoSpaceDN w:val="0"/>
              <w:adjustRightInd w:val="0"/>
              <w:jc w:val="center"/>
              <w:rPr>
                <w:rFonts w:asciiTheme="minorHAnsi" w:hAnsiTheme="minorHAnsi"/>
                <w:sz w:val="22"/>
                <w:lang w:val="en-GB"/>
              </w:rPr>
            </w:pPr>
            <w:r>
              <w:rPr>
                <w:rFonts w:asciiTheme="minorHAnsi" w:hAnsiTheme="minorHAnsi"/>
                <w:sz w:val="22"/>
                <w:lang w:val="en-GB"/>
              </w:rPr>
              <w:t>30</w:t>
            </w:r>
            <w:r w:rsidR="00B57E69">
              <w:rPr>
                <w:rFonts w:asciiTheme="minorHAnsi" w:hAnsiTheme="minorHAnsi"/>
                <w:sz w:val="22"/>
                <w:lang w:val="en-GB"/>
              </w:rPr>
              <w:t>%</w:t>
            </w:r>
          </w:p>
          <w:p w14:paraId="38AA1663" w14:textId="7029A4BC" w:rsidR="009B2AA4" w:rsidRDefault="009B2AA4" w:rsidP="00237E42">
            <w:pPr>
              <w:autoSpaceDE w:val="0"/>
              <w:autoSpaceDN w:val="0"/>
              <w:adjustRightInd w:val="0"/>
              <w:jc w:val="center"/>
              <w:rPr>
                <w:rFonts w:asciiTheme="minorHAnsi" w:hAnsiTheme="minorHAnsi"/>
                <w:sz w:val="22"/>
                <w:lang w:val="en-GB"/>
              </w:rPr>
            </w:pPr>
          </w:p>
          <w:p w14:paraId="08A1B929" w14:textId="3F490CEC" w:rsidR="009B2AA4" w:rsidRDefault="009B2AA4" w:rsidP="00237E42">
            <w:pPr>
              <w:autoSpaceDE w:val="0"/>
              <w:autoSpaceDN w:val="0"/>
              <w:adjustRightInd w:val="0"/>
              <w:jc w:val="center"/>
              <w:rPr>
                <w:rFonts w:asciiTheme="minorHAnsi" w:hAnsiTheme="minorHAnsi"/>
                <w:sz w:val="22"/>
                <w:lang w:val="en-GB"/>
              </w:rPr>
            </w:pPr>
          </w:p>
          <w:p w14:paraId="708187F5" w14:textId="3449B41F" w:rsidR="009B2AA4" w:rsidRDefault="009B2AA4" w:rsidP="00237E42">
            <w:pPr>
              <w:autoSpaceDE w:val="0"/>
              <w:autoSpaceDN w:val="0"/>
              <w:adjustRightInd w:val="0"/>
              <w:jc w:val="center"/>
              <w:rPr>
                <w:rFonts w:asciiTheme="minorHAnsi" w:hAnsiTheme="minorHAnsi"/>
                <w:sz w:val="22"/>
                <w:lang w:val="en-GB"/>
              </w:rPr>
            </w:pPr>
          </w:p>
          <w:p w14:paraId="0A8FD551" w14:textId="4AF745EA" w:rsidR="009B2AA4" w:rsidRDefault="009B2AA4" w:rsidP="00237E42">
            <w:pPr>
              <w:autoSpaceDE w:val="0"/>
              <w:autoSpaceDN w:val="0"/>
              <w:adjustRightInd w:val="0"/>
              <w:jc w:val="center"/>
              <w:rPr>
                <w:rFonts w:asciiTheme="minorHAnsi" w:hAnsiTheme="minorHAnsi"/>
                <w:sz w:val="22"/>
                <w:lang w:val="en-GB"/>
              </w:rPr>
            </w:pPr>
          </w:p>
          <w:p w14:paraId="0B41F269" w14:textId="462AA47E" w:rsidR="009B2AA4" w:rsidRDefault="009B2AA4" w:rsidP="00237E42">
            <w:pPr>
              <w:autoSpaceDE w:val="0"/>
              <w:autoSpaceDN w:val="0"/>
              <w:adjustRightInd w:val="0"/>
              <w:jc w:val="center"/>
              <w:rPr>
                <w:rFonts w:asciiTheme="minorHAnsi" w:hAnsiTheme="minorHAnsi"/>
                <w:sz w:val="22"/>
                <w:lang w:val="en-GB"/>
              </w:rPr>
            </w:pPr>
          </w:p>
          <w:p w14:paraId="6CF547AB" w14:textId="77777777" w:rsidR="00D0773B" w:rsidRDefault="00D0773B" w:rsidP="00237E42">
            <w:pPr>
              <w:autoSpaceDE w:val="0"/>
              <w:autoSpaceDN w:val="0"/>
              <w:adjustRightInd w:val="0"/>
              <w:jc w:val="center"/>
              <w:rPr>
                <w:rFonts w:asciiTheme="minorHAnsi" w:hAnsiTheme="minorHAnsi"/>
                <w:sz w:val="22"/>
                <w:lang w:val="en-GB"/>
              </w:rPr>
            </w:pPr>
          </w:p>
          <w:p w14:paraId="14B7AD2E" w14:textId="35D841E3" w:rsidR="009B2AA4" w:rsidRDefault="009B2AA4" w:rsidP="00237E42">
            <w:pPr>
              <w:autoSpaceDE w:val="0"/>
              <w:autoSpaceDN w:val="0"/>
              <w:adjustRightInd w:val="0"/>
              <w:jc w:val="center"/>
              <w:rPr>
                <w:rFonts w:asciiTheme="minorHAnsi" w:hAnsiTheme="minorHAnsi"/>
                <w:sz w:val="22"/>
                <w:lang w:val="en-GB"/>
              </w:rPr>
            </w:pPr>
            <w:r>
              <w:rPr>
                <w:rFonts w:asciiTheme="minorHAnsi" w:hAnsiTheme="minorHAnsi"/>
                <w:sz w:val="22"/>
                <w:lang w:val="en-GB"/>
              </w:rPr>
              <w:t>65%</w:t>
            </w:r>
          </w:p>
          <w:p w14:paraId="61920487" w14:textId="77777777" w:rsidR="00B57E69" w:rsidRDefault="00B57E69" w:rsidP="00237E42">
            <w:pPr>
              <w:autoSpaceDE w:val="0"/>
              <w:autoSpaceDN w:val="0"/>
              <w:adjustRightInd w:val="0"/>
              <w:jc w:val="center"/>
              <w:rPr>
                <w:rFonts w:asciiTheme="minorHAnsi" w:hAnsiTheme="minorHAnsi"/>
                <w:sz w:val="22"/>
                <w:lang w:val="en-GB"/>
              </w:rPr>
            </w:pPr>
          </w:p>
          <w:p w14:paraId="311FA52A" w14:textId="2260405D" w:rsidR="00B57E69" w:rsidRDefault="00B57E69" w:rsidP="00237E42">
            <w:pPr>
              <w:autoSpaceDE w:val="0"/>
              <w:autoSpaceDN w:val="0"/>
              <w:adjustRightInd w:val="0"/>
              <w:jc w:val="center"/>
              <w:rPr>
                <w:rFonts w:asciiTheme="minorHAnsi" w:hAnsiTheme="minorHAnsi"/>
                <w:sz w:val="22"/>
                <w:lang w:val="en-GB"/>
              </w:rPr>
            </w:pPr>
          </w:p>
        </w:tc>
        <w:tc>
          <w:tcPr>
            <w:tcW w:w="2430" w:type="dxa"/>
            <w:vAlign w:val="center"/>
          </w:tcPr>
          <w:p w14:paraId="323FEF27" w14:textId="77777777" w:rsidR="00360EF1" w:rsidRDefault="00360EF1" w:rsidP="00237E42">
            <w:pPr>
              <w:autoSpaceDE w:val="0"/>
              <w:autoSpaceDN w:val="0"/>
              <w:adjustRightInd w:val="0"/>
              <w:rPr>
                <w:rFonts w:asciiTheme="minorHAnsi" w:hAnsiTheme="minorHAnsi"/>
                <w:sz w:val="22"/>
                <w:lang w:val="en-GB"/>
              </w:rPr>
            </w:pPr>
            <w:r>
              <w:rPr>
                <w:rFonts w:asciiTheme="minorHAnsi" w:hAnsiTheme="minorHAnsi"/>
                <w:sz w:val="22"/>
                <w:lang w:val="en-GB"/>
              </w:rPr>
              <w:lastRenderedPageBreak/>
              <w:t>Reports on capacity building, including projects documents in Annexes</w:t>
            </w:r>
          </w:p>
          <w:p w14:paraId="2DFB05A5" w14:textId="77777777" w:rsidR="00360EF1" w:rsidRDefault="00360EF1" w:rsidP="00237E42">
            <w:pPr>
              <w:autoSpaceDE w:val="0"/>
              <w:autoSpaceDN w:val="0"/>
              <w:adjustRightInd w:val="0"/>
              <w:rPr>
                <w:rFonts w:asciiTheme="minorHAnsi" w:hAnsiTheme="minorHAnsi"/>
                <w:sz w:val="22"/>
                <w:lang w:val="en-GB"/>
              </w:rPr>
            </w:pPr>
          </w:p>
          <w:p w14:paraId="01662CB6" w14:textId="34C0A4BD" w:rsidR="00396B05" w:rsidRDefault="00B57E69" w:rsidP="00237E42">
            <w:pPr>
              <w:autoSpaceDE w:val="0"/>
              <w:autoSpaceDN w:val="0"/>
              <w:adjustRightInd w:val="0"/>
              <w:rPr>
                <w:rFonts w:asciiTheme="minorHAnsi" w:hAnsiTheme="minorHAnsi"/>
                <w:sz w:val="22"/>
                <w:lang w:val="en-GB"/>
              </w:rPr>
            </w:pPr>
            <w:r>
              <w:rPr>
                <w:rFonts w:asciiTheme="minorHAnsi" w:hAnsiTheme="minorHAnsi"/>
                <w:sz w:val="22"/>
                <w:lang w:val="en-GB"/>
              </w:rPr>
              <w:t xml:space="preserve">Minutes of the Steering Committee showing formal approval by Governmental counterparts </w:t>
            </w:r>
            <w:proofErr w:type="gramStart"/>
            <w:r>
              <w:rPr>
                <w:rFonts w:asciiTheme="minorHAnsi" w:hAnsiTheme="minorHAnsi"/>
                <w:sz w:val="22"/>
                <w:lang w:val="en-GB"/>
              </w:rPr>
              <w:t>of  the</w:t>
            </w:r>
            <w:proofErr w:type="gramEnd"/>
            <w:r>
              <w:rPr>
                <w:rFonts w:asciiTheme="minorHAnsi" w:hAnsiTheme="minorHAnsi"/>
                <w:sz w:val="22"/>
                <w:lang w:val="en-GB"/>
              </w:rPr>
              <w:t xml:space="preserve"> p</w:t>
            </w:r>
            <w:r w:rsidR="00807005">
              <w:rPr>
                <w:rFonts w:asciiTheme="minorHAnsi" w:hAnsiTheme="minorHAnsi"/>
                <w:sz w:val="22"/>
                <w:lang w:val="en-GB"/>
              </w:rPr>
              <w:t>roject</w:t>
            </w:r>
            <w:r>
              <w:rPr>
                <w:rFonts w:asciiTheme="minorHAnsi" w:hAnsiTheme="minorHAnsi"/>
                <w:sz w:val="22"/>
                <w:lang w:val="en-GB"/>
              </w:rPr>
              <w:t>s</w:t>
            </w:r>
            <w:r w:rsidR="00807005">
              <w:rPr>
                <w:rFonts w:asciiTheme="minorHAnsi" w:hAnsiTheme="minorHAnsi"/>
                <w:sz w:val="22"/>
                <w:lang w:val="en-GB"/>
              </w:rPr>
              <w:t xml:space="preserve"> </w:t>
            </w:r>
          </w:p>
          <w:p w14:paraId="5D7CA72C" w14:textId="12262BE3" w:rsidR="00B57E69" w:rsidRDefault="00B57E69" w:rsidP="00237E42">
            <w:pPr>
              <w:autoSpaceDE w:val="0"/>
              <w:autoSpaceDN w:val="0"/>
              <w:adjustRightInd w:val="0"/>
              <w:rPr>
                <w:rFonts w:asciiTheme="minorHAnsi" w:hAnsiTheme="minorHAnsi"/>
                <w:sz w:val="22"/>
                <w:lang w:val="en-GB"/>
              </w:rPr>
            </w:pPr>
          </w:p>
          <w:p w14:paraId="5D6E6254" w14:textId="2C7C4CD3" w:rsidR="00B57E69" w:rsidRDefault="00B57E69" w:rsidP="00237E42">
            <w:pPr>
              <w:autoSpaceDE w:val="0"/>
              <w:autoSpaceDN w:val="0"/>
              <w:adjustRightInd w:val="0"/>
              <w:rPr>
                <w:rFonts w:asciiTheme="minorHAnsi" w:hAnsiTheme="minorHAnsi"/>
                <w:sz w:val="22"/>
                <w:lang w:val="en-GB"/>
              </w:rPr>
            </w:pPr>
            <w:r>
              <w:rPr>
                <w:rFonts w:asciiTheme="minorHAnsi" w:hAnsiTheme="minorHAnsi"/>
                <w:sz w:val="22"/>
                <w:lang w:val="en-GB"/>
              </w:rPr>
              <w:lastRenderedPageBreak/>
              <w:t xml:space="preserve">Survey among beneficiaries of the </w:t>
            </w:r>
            <w:r w:rsidR="00EC6D44">
              <w:rPr>
                <w:rFonts w:asciiTheme="minorHAnsi" w:hAnsiTheme="minorHAnsi"/>
                <w:sz w:val="22"/>
                <w:lang w:val="en-GB"/>
              </w:rPr>
              <w:t>additional technical and financial support</w:t>
            </w:r>
          </w:p>
          <w:p w14:paraId="40DB3658" w14:textId="77777777" w:rsidR="00B57E69" w:rsidRDefault="00B57E69" w:rsidP="00237E42">
            <w:pPr>
              <w:autoSpaceDE w:val="0"/>
              <w:autoSpaceDN w:val="0"/>
              <w:adjustRightInd w:val="0"/>
              <w:rPr>
                <w:rFonts w:asciiTheme="minorHAnsi" w:hAnsiTheme="minorHAnsi"/>
                <w:sz w:val="22"/>
                <w:lang w:val="en-GB"/>
              </w:rPr>
            </w:pPr>
          </w:p>
          <w:p w14:paraId="261008E9" w14:textId="47CDE51C" w:rsidR="00B57E69" w:rsidRDefault="00B57E69" w:rsidP="00237E42">
            <w:pPr>
              <w:autoSpaceDE w:val="0"/>
              <w:autoSpaceDN w:val="0"/>
              <w:adjustRightInd w:val="0"/>
              <w:rPr>
                <w:rFonts w:asciiTheme="minorHAnsi" w:hAnsiTheme="minorHAnsi"/>
                <w:sz w:val="22"/>
                <w:lang w:val="en-GB"/>
              </w:rPr>
            </w:pPr>
          </w:p>
        </w:tc>
        <w:tc>
          <w:tcPr>
            <w:tcW w:w="1525" w:type="dxa"/>
            <w:vAlign w:val="center"/>
          </w:tcPr>
          <w:p w14:paraId="5032A584" w14:textId="379C0A27" w:rsidR="00396B05" w:rsidRDefault="00CA2D1D" w:rsidP="00237E42">
            <w:pPr>
              <w:autoSpaceDE w:val="0"/>
              <w:autoSpaceDN w:val="0"/>
              <w:adjustRightInd w:val="0"/>
              <w:jc w:val="right"/>
              <w:rPr>
                <w:rFonts w:asciiTheme="minorHAnsi" w:hAnsiTheme="minorHAnsi"/>
                <w:sz w:val="22"/>
                <w:lang w:val="en-GB"/>
              </w:rPr>
            </w:pPr>
            <w:r>
              <w:rPr>
                <w:rFonts w:asciiTheme="minorHAnsi" w:hAnsiTheme="minorHAnsi"/>
                <w:sz w:val="22"/>
                <w:lang w:val="en-GB"/>
              </w:rPr>
              <w:lastRenderedPageBreak/>
              <w:t>11</w:t>
            </w:r>
            <w:r w:rsidR="002C1DC7">
              <w:rPr>
                <w:rFonts w:asciiTheme="minorHAnsi" w:hAnsiTheme="minorHAnsi"/>
                <w:sz w:val="22"/>
                <w:lang w:val="en-GB"/>
              </w:rPr>
              <w:t>,</w:t>
            </w:r>
            <w:r w:rsidR="003F4010">
              <w:rPr>
                <w:rFonts w:asciiTheme="minorHAnsi" w:hAnsiTheme="minorHAnsi"/>
                <w:sz w:val="22"/>
                <w:lang w:val="en-GB"/>
              </w:rPr>
              <w:t>5</w:t>
            </w:r>
            <w:r w:rsidR="002C1DC7">
              <w:rPr>
                <w:rFonts w:asciiTheme="minorHAnsi" w:hAnsiTheme="minorHAnsi"/>
                <w:sz w:val="22"/>
                <w:lang w:val="en-GB"/>
              </w:rPr>
              <w:t>00,000</w:t>
            </w:r>
            <w:r w:rsidR="00807005">
              <w:rPr>
                <w:rFonts w:asciiTheme="minorHAnsi" w:hAnsiTheme="minorHAnsi"/>
                <w:sz w:val="22"/>
                <w:lang w:val="en-GB"/>
              </w:rPr>
              <w:t xml:space="preserve"> </w:t>
            </w:r>
          </w:p>
        </w:tc>
      </w:tr>
      <w:tr w:rsidR="00396B05" w14:paraId="03CA79C8" w14:textId="77777777" w:rsidTr="00396B05">
        <w:tc>
          <w:tcPr>
            <w:tcW w:w="9440" w:type="dxa"/>
            <w:gridSpan w:val="5"/>
            <w:shd w:val="clear" w:color="auto" w:fill="D5DCE4" w:themeFill="text2" w:themeFillTint="33"/>
          </w:tcPr>
          <w:p w14:paraId="5845AB53" w14:textId="088E94E5" w:rsidR="00396B05" w:rsidRDefault="00B129C6" w:rsidP="00396B05">
            <w:pPr>
              <w:autoSpaceDE w:val="0"/>
              <w:autoSpaceDN w:val="0"/>
              <w:adjustRightInd w:val="0"/>
              <w:rPr>
                <w:rFonts w:asciiTheme="minorHAnsi" w:hAnsiTheme="minorHAnsi"/>
                <w:sz w:val="22"/>
                <w:lang w:val="en-GB"/>
              </w:rPr>
            </w:pPr>
            <w:r>
              <w:rPr>
                <w:rFonts w:asciiTheme="minorHAnsi" w:hAnsiTheme="minorHAnsi"/>
                <w:sz w:val="22"/>
                <w:lang w:val="en-GB"/>
              </w:rPr>
              <w:t xml:space="preserve">Output 1.2 : </w:t>
            </w:r>
            <w:r w:rsidR="00804A5C">
              <w:rPr>
                <w:rFonts w:asciiTheme="minorHAnsi" w:hAnsiTheme="minorHAnsi"/>
                <w:sz w:val="22"/>
                <w:lang w:val="en-GB"/>
              </w:rPr>
              <w:t xml:space="preserve">Women, youth, local businesses and communities receiving additional support from the MPTF are connected to local platforms </w:t>
            </w:r>
            <w:r>
              <w:rPr>
                <w:rFonts w:asciiTheme="minorHAnsi" w:hAnsiTheme="minorHAnsi"/>
                <w:sz w:val="22"/>
                <w:lang w:val="en-GB"/>
              </w:rPr>
              <w:t>with other public sectors and with private stakeholders (</w:t>
            </w:r>
            <w:r w:rsidR="00804A5C">
              <w:rPr>
                <w:rFonts w:asciiTheme="minorHAnsi" w:hAnsiTheme="minorHAnsi"/>
                <w:sz w:val="22"/>
                <w:lang w:val="en-GB"/>
              </w:rPr>
              <w:t xml:space="preserve">local authorities, </w:t>
            </w:r>
            <w:r>
              <w:rPr>
                <w:rFonts w:asciiTheme="minorHAnsi" w:hAnsiTheme="minorHAnsi"/>
                <w:sz w:val="22"/>
                <w:lang w:val="en-GB"/>
              </w:rPr>
              <w:t>CSOs, University, MSMEs, etc.) to ensure the solutions are enhanced within a whole-of-government and a whole-of-society approach</w:t>
            </w:r>
          </w:p>
        </w:tc>
      </w:tr>
      <w:tr w:rsidR="00360EF1" w14:paraId="2603CBA7" w14:textId="77777777" w:rsidTr="001F6D59">
        <w:tc>
          <w:tcPr>
            <w:tcW w:w="3412" w:type="dxa"/>
            <w:vAlign w:val="center"/>
          </w:tcPr>
          <w:p w14:paraId="05D740EC" w14:textId="36656245" w:rsidR="0055372A" w:rsidRDefault="0055372A" w:rsidP="0055372A">
            <w:pPr>
              <w:autoSpaceDE w:val="0"/>
              <w:autoSpaceDN w:val="0"/>
              <w:adjustRightInd w:val="0"/>
              <w:rPr>
                <w:rFonts w:asciiTheme="minorHAnsi" w:hAnsiTheme="minorHAnsi"/>
                <w:sz w:val="22"/>
                <w:lang w:val="en-GB"/>
              </w:rPr>
            </w:pPr>
            <w:r>
              <w:rPr>
                <w:rFonts w:asciiTheme="minorHAnsi" w:hAnsiTheme="minorHAnsi"/>
                <w:sz w:val="22"/>
                <w:lang w:val="en-GB"/>
              </w:rPr>
              <w:t>Number of joint initia</w:t>
            </w:r>
            <w:r w:rsidR="00FE1FF5">
              <w:rPr>
                <w:rFonts w:asciiTheme="minorHAnsi" w:hAnsiTheme="minorHAnsi"/>
                <w:sz w:val="22"/>
                <w:lang w:val="en-GB"/>
              </w:rPr>
              <w:t>t</w:t>
            </w:r>
            <w:r>
              <w:rPr>
                <w:rFonts w:asciiTheme="minorHAnsi" w:hAnsiTheme="minorHAnsi"/>
                <w:sz w:val="22"/>
                <w:lang w:val="en-GB"/>
              </w:rPr>
              <w:t xml:space="preserve">ives </w:t>
            </w:r>
            <w:r w:rsidR="00CA2D1D">
              <w:rPr>
                <w:rFonts w:asciiTheme="minorHAnsi" w:hAnsiTheme="minorHAnsi"/>
                <w:sz w:val="22"/>
                <w:lang w:val="en-GB"/>
              </w:rPr>
              <w:t xml:space="preserve">(cofounded by municipalities, public agencies, or private stakeholders) </w:t>
            </w:r>
            <w:r>
              <w:rPr>
                <w:rFonts w:asciiTheme="minorHAnsi" w:hAnsiTheme="minorHAnsi"/>
                <w:sz w:val="22"/>
                <w:lang w:val="en-GB"/>
              </w:rPr>
              <w:t xml:space="preserve">developed by microenterprises connected to value chains </w:t>
            </w:r>
            <w:r w:rsidR="00FE1FF5">
              <w:rPr>
                <w:rFonts w:asciiTheme="minorHAnsi" w:hAnsiTheme="minorHAnsi"/>
                <w:sz w:val="22"/>
                <w:lang w:val="en-GB"/>
              </w:rPr>
              <w:t>(</w:t>
            </w:r>
            <w:r w:rsidR="00FE1FF5" w:rsidRPr="00FA39FB">
              <w:rPr>
                <w:rFonts w:asciiTheme="minorHAnsi" w:hAnsiTheme="minorHAnsi"/>
                <w:sz w:val="22"/>
                <w:lang w:val="en-GB"/>
              </w:rPr>
              <w:t>tourism, logistics/transportation tech-based services, agribusiness and fisheries</w:t>
            </w:r>
            <w:r w:rsidR="00FE1FF5">
              <w:rPr>
                <w:rFonts w:asciiTheme="minorHAnsi" w:hAnsiTheme="minorHAnsi"/>
                <w:sz w:val="22"/>
                <w:lang w:val="en-GB"/>
              </w:rPr>
              <w:t xml:space="preserve">) and </w:t>
            </w:r>
            <w:r>
              <w:rPr>
                <w:rFonts w:asciiTheme="minorHAnsi" w:hAnsiTheme="minorHAnsi"/>
                <w:sz w:val="22"/>
                <w:lang w:val="en-GB"/>
              </w:rPr>
              <w:t>economic services ecosystems</w:t>
            </w:r>
            <w:r w:rsidR="00CA2D1D">
              <w:rPr>
                <w:rFonts w:asciiTheme="minorHAnsi" w:hAnsiTheme="minorHAnsi"/>
                <w:sz w:val="22"/>
                <w:lang w:val="en-GB"/>
              </w:rPr>
              <w:t>, with a climate-resilience component</w:t>
            </w:r>
            <w:r w:rsidR="00FE1FF5">
              <w:rPr>
                <w:rFonts w:asciiTheme="minorHAnsi" w:hAnsiTheme="minorHAnsi"/>
                <w:sz w:val="22"/>
                <w:lang w:val="en-GB"/>
              </w:rPr>
              <w:t xml:space="preserve">  </w:t>
            </w:r>
            <w:r>
              <w:rPr>
                <w:rFonts w:asciiTheme="minorHAnsi" w:hAnsiTheme="minorHAnsi"/>
                <w:sz w:val="22"/>
                <w:lang w:val="en-GB"/>
              </w:rPr>
              <w:t xml:space="preserve"> </w:t>
            </w:r>
          </w:p>
          <w:p w14:paraId="6057BF02" w14:textId="77777777" w:rsidR="0055372A" w:rsidRDefault="0055372A" w:rsidP="0055372A">
            <w:pPr>
              <w:autoSpaceDE w:val="0"/>
              <w:autoSpaceDN w:val="0"/>
              <w:adjustRightInd w:val="0"/>
              <w:rPr>
                <w:rFonts w:asciiTheme="minorHAnsi" w:hAnsiTheme="minorHAnsi"/>
                <w:sz w:val="22"/>
                <w:lang w:val="en-GB"/>
              </w:rPr>
            </w:pPr>
          </w:p>
          <w:p w14:paraId="09AE8CFB" w14:textId="057842EB" w:rsidR="00396B05" w:rsidRDefault="0055372A" w:rsidP="00D0773B">
            <w:pPr>
              <w:autoSpaceDE w:val="0"/>
              <w:autoSpaceDN w:val="0"/>
              <w:adjustRightInd w:val="0"/>
              <w:rPr>
                <w:rFonts w:asciiTheme="minorHAnsi" w:hAnsiTheme="minorHAnsi"/>
                <w:sz w:val="22"/>
                <w:lang w:val="en-GB"/>
              </w:rPr>
            </w:pPr>
            <w:r>
              <w:rPr>
                <w:rFonts w:asciiTheme="minorHAnsi" w:hAnsiTheme="minorHAnsi"/>
                <w:sz w:val="22"/>
                <w:lang w:val="en-GB"/>
              </w:rPr>
              <w:t xml:space="preserve">Number of </w:t>
            </w:r>
            <w:r w:rsidR="00FE1FF5">
              <w:rPr>
                <w:rFonts w:asciiTheme="minorHAnsi" w:hAnsiTheme="minorHAnsi"/>
                <w:sz w:val="22"/>
                <w:lang w:val="en-GB"/>
              </w:rPr>
              <w:t>women-owned businesses</w:t>
            </w:r>
          </w:p>
        </w:tc>
        <w:tc>
          <w:tcPr>
            <w:tcW w:w="1080" w:type="dxa"/>
            <w:vAlign w:val="center"/>
          </w:tcPr>
          <w:p w14:paraId="59B4D308" w14:textId="77777777" w:rsidR="00CA2D1D" w:rsidRDefault="00CA2D1D" w:rsidP="00D0773B">
            <w:pPr>
              <w:autoSpaceDE w:val="0"/>
              <w:autoSpaceDN w:val="0"/>
              <w:adjustRightInd w:val="0"/>
              <w:jc w:val="center"/>
              <w:rPr>
                <w:rFonts w:asciiTheme="minorHAnsi" w:hAnsiTheme="minorHAnsi"/>
                <w:sz w:val="22"/>
                <w:lang w:val="en-GB"/>
              </w:rPr>
            </w:pPr>
          </w:p>
          <w:p w14:paraId="6F9D8A96" w14:textId="77777777" w:rsidR="00CA2D1D" w:rsidRDefault="00CA2D1D" w:rsidP="00D0773B">
            <w:pPr>
              <w:autoSpaceDE w:val="0"/>
              <w:autoSpaceDN w:val="0"/>
              <w:adjustRightInd w:val="0"/>
              <w:jc w:val="center"/>
              <w:rPr>
                <w:rFonts w:asciiTheme="minorHAnsi" w:hAnsiTheme="minorHAnsi"/>
                <w:sz w:val="22"/>
                <w:lang w:val="en-GB"/>
              </w:rPr>
            </w:pPr>
          </w:p>
          <w:p w14:paraId="21081DDE" w14:textId="77777777" w:rsidR="00CA2D1D" w:rsidRDefault="00CA2D1D" w:rsidP="00D0773B">
            <w:pPr>
              <w:autoSpaceDE w:val="0"/>
              <w:autoSpaceDN w:val="0"/>
              <w:adjustRightInd w:val="0"/>
              <w:jc w:val="center"/>
              <w:rPr>
                <w:rFonts w:asciiTheme="minorHAnsi" w:hAnsiTheme="minorHAnsi"/>
                <w:sz w:val="22"/>
                <w:lang w:val="en-GB"/>
              </w:rPr>
            </w:pPr>
          </w:p>
          <w:p w14:paraId="078EF5BE" w14:textId="77777777" w:rsidR="00D0773B" w:rsidRDefault="00D0773B" w:rsidP="00D0773B">
            <w:pPr>
              <w:autoSpaceDE w:val="0"/>
              <w:autoSpaceDN w:val="0"/>
              <w:adjustRightInd w:val="0"/>
              <w:jc w:val="center"/>
              <w:rPr>
                <w:rFonts w:asciiTheme="minorHAnsi" w:hAnsiTheme="minorHAnsi"/>
                <w:sz w:val="22"/>
                <w:lang w:val="en-GB"/>
              </w:rPr>
            </w:pPr>
          </w:p>
          <w:p w14:paraId="5ABC592C" w14:textId="77777777" w:rsidR="00D0773B" w:rsidRDefault="00D0773B" w:rsidP="00D0773B">
            <w:pPr>
              <w:autoSpaceDE w:val="0"/>
              <w:autoSpaceDN w:val="0"/>
              <w:adjustRightInd w:val="0"/>
              <w:jc w:val="center"/>
              <w:rPr>
                <w:rFonts w:asciiTheme="minorHAnsi" w:hAnsiTheme="minorHAnsi"/>
                <w:sz w:val="22"/>
                <w:lang w:val="en-GB"/>
              </w:rPr>
            </w:pPr>
          </w:p>
          <w:p w14:paraId="3E432D1B" w14:textId="2F1DF433" w:rsidR="00AD7BDF" w:rsidRDefault="00AD7BDF" w:rsidP="00D0773B">
            <w:pPr>
              <w:autoSpaceDE w:val="0"/>
              <w:autoSpaceDN w:val="0"/>
              <w:adjustRightInd w:val="0"/>
              <w:jc w:val="center"/>
              <w:rPr>
                <w:rFonts w:asciiTheme="minorHAnsi" w:hAnsiTheme="minorHAnsi"/>
                <w:sz w:val="22"/>
                <w:lang w:val="en-GB"/>
              </w:rPr>
            </w:pPr>
            <w:r>
              <w:rPr>
                <w:rFonts w:asciiTheme="minorHAnsi" w:hAnsiTheme="minorHAnsi"/>
                <w:sz w:val="22"/>
                <w:lang w:val="en-GB"/>
              </w:rPr>
              <w:t>0</w:t>
            </w:r>
          </w:p>
          <w:p w14:paraId="38D16E0D" w14:textId="18CB596B" w:rsidR="00CA2D1D" w:rsidRDefault="00CA2D1D" w:rsidP="00D0773B">
            <w:pPr>
              <w:autoSpaceDE w:val="0"/>
              <w:autoSpaceDN w:val="0"/>
              <w:adjustRightInd w:val="0"/>
              <w:jc w:val="center"/>
              <w:rPr>
                <w:rFonts w:asciiTheme="minorHAnsi" w:hAnsiTheme="minorHAnsi"/>
                <w:sz w:val="22"/>
                <w:lang w:val="en-GB"/>
              </w:rPr>
            </w:pPr>
          </w:p>
          <w:p w14:paraId="2270CE36" w14:textId="5CA3A570" w:rsidR="00D0773B" w:rsidRDefault="00D0773B" w:rsidP="00D0773B">
            <w:pPr>
              <w:autoSpaceDE w:val="0"/>
              <w:autoSpaceDN w:val="0"/>
              <w:adjustRightInd w:val="0"/>
              <w:jc w:val="center"/>
              <w:rPr>
                <w:rFonts w:asciiTheme="minorHAnsi" w:hAnsiTheme="minorHAnsi"/>
                <w:sz w:val="22"/>
                <w:lang w:val="en-GB"/>
              </w:rPr>
            </w:pPr>
          </w:p>
          <w:p w14:paraId="0D0E9FE5" w14:textId="0518BE61" w:rsidR="00D0773B" w:rsidRDefault="00D0773B" w:rsidP="00D0773B">
            <w:pPr>
              <w:autoSpaceDE w:val="0"/>
              <w:autoSpaceDN w:val="0"/>
              <w:adjustRightInd w:val="0"/>
              <w:jc w:val="center"/>
              <w:rPr>
                <w:rFonts w:asciiTheme="minorHAnsi" w:hAnsiTheme="minorHAnsi"/>
                <w:sz w:val="22"/>
                <w:lang w:val="en-GB"/>
              </w:rPr>
            </w:pPr>
          </w:p>
          <w:p w14:paraId="214C4CD5" w14:textId="072C46B2" w:rsidR="00D0773B" w:rsidRDefault="00D0773B" w:rsidP="00D0773B">
            <w:pPr>
              <w:autoSpaceDE w:val="0"/>
              <w:autoSpaceDN w:val="0"/>
              <w:adjustRightInd w:val="0"/>
              <w:jc w:val="center"/>
              <w:rPr>
                <w:rFonts w:asciiTheme="minorHAnsi" w:hAnsiTheme="minorHAnsi"/>
                <w:sz w:val="22"/>
                <w:lang w:val="en-GB"/>
              </w:rPr>
            </w:pPr>
          </w:p>
          <w:p w14:paraId="48A0E0CC" w14:textId="5EDCCC8C" w:rsidR="00D0773B" w:rsidRDefault="00D0773B" w:rsidP="00D0773B">
            <w:pPr>
              <w:autoSpaceDE w:val="0"/>
              <w:autoSpaceDN w:val="0"/>
              <w:adjustRightInd w:val="0"/>
              <w:jc w:val="center"/>
              <w:rPr>
                <w:rFonts w:asciiTheme="minorHAnsi" w:hAnsiTheme="minorHAnsi"/>
                <w:sz w:val="22"/>
                <w:lang w:val="en-GB"/>
              </w:rPr>
            </w:pPr>
          </w:p>
          <w:p w14:paraId="579FF9EA" w14:textId="77777777" w:rsidR="00D0773B" w:rsidRDefault="00D0773B" w:rsidP="00D0773B">
            <w:pPr>
              <w:autoSpaceDE w:val="0"/>
              <w:autoSpaceDN w:val="0"/>
              <w:adjustRightInd w:val="0"/>
              <w:jc w:val="center"/>
              <w:rPr>
                <w:rFonts w:asciiTheme="minorHAnsi" w:hAnsiTheme="minorHAnsi"/>
                <w:sz w:val="22"/>
                <w:lang w:val="en-GB"/>
              </w:rPr>
            </w:pPr>
          </w:p>
          <w:p w14:paraId="51826AD2" w14:textId="1348E225" w:rsidR="00CA2D1D" w:rsidRDefault="00CA2D1D" w:rsidP="00D0773B">
            <w:pPr>
              <w:autoSpaceDE w:val="0"/>
              <w:autoSpaceDN w:val="0"/>
              <w:adjustRightInd w:val="0"/>
              <w:jc w:val="center"/>
              <w:rPr>
                <w:rFonts w:asciiTheme="minorHAnsi" w:hAnsiTheme="minorHAnsi"/>
                <w:sz w:val="22"/>
                <w:lang w:val="en-GB"/>
              </w:rPr>
            </w:pPr>
          </w:p>
          <w:p w14:paraId="7EEDE71B" w14:textId="27C41B7B" w:rsidR="00CA2D1D" w:rsidRDefault="00CA2D1D" w:rsidP="00D0773B">
            <w:pPr>
              <w:autoSpaceDE w:val="0"/>
              <w:autoSpaceDN w:val="0"/>
              <w:adjustRightInd w:val="0"/>
              <w:jc w:val="center"/>
              <w:rPr>
                <w:rFonts w:asciiTheme="minorHAnsi" w:hAnsiTheme="minorHAnsi"/>
                <w:sz w:val="22"/>
                <w:lang w:val="en-GB"/>
              </w:rPr>
            </w:pPr>
            <w:r>
              <w:rPr>
                <w:rFonts w:asciiTheme="minorHAnsi" w:hAnsiTheme="minorHAnsi"/>
                <w:sz w:val="22"/>
                <w:lang w:val="en-GB"/>
              </w:rPr>
              <w:t>0</w:t>
            </w:r>
          </w:p>
          <w:p w14:paraId="295F05B1" w14:textId="3D6A2022" w:rsidR="00CA2D1D" w:rsidRDefault="00CA2D1D" w:rsidP="00D0773B">
            <w:pPr>
              <w:autoSpaceDE w:val="0"/>
              <w:autoSpaceDN w:val="0"/>
              <w:adjustRightInd w:val="0"/>
              <w:jc w:val="center"/>
              <w:rPr>
                <w:rFonts w:asciiTheme="minorHAnsi" w:hAnsiTheme="minorHAnsi"/>
                <w:sz w:val="22"/>
                <w:lang w:val="en-GB"/>
              </w:rPr>
            </w:pPr>
          </w:p>
          <w:p w14:paraId="2B5F811C" w14:textId="77777777" w:rsidR="00CA2D1D" w:rsidRDefault="00CA2D1D" w:rsidP="00D0773B">
            <w:pPr>
              <w:autoSpaceDE w:val="0"/>
              <w:autoSpaceDN w:val="0"/>
              <w:adjustRightInd w:val="0"/>
              <w:jc w:val="center"/>
              <w:rPr>
                <w:rFonts w:asciiTheme="minorHAnsi" w:hAnsiTheme="minorHAnsi"/>
                <w:sz w:val="22"/>
                <w:lang w:val="en-GB"/>
              </w:rPr>
            </w:pPr>
          </w:p>
          <w:p w14:paraId="086329D1" w14:textId="322635E2" w:rsidR="00CA2D1D" w:rsidRDefault="00CA2D1D" w:rsidP="00D0773B">
            <w:pPr>
              <w:autoSpaceDE w:val="0"/>
              <w:autoSpaceDN w:val="0"/>
              <w:adjustRightInd w:val="0"/>
              <w:jc w:val="center"/>
              <w:rPr>
                <w:rFonts w:asciiTheme="minorHAnsi" w:hAnsiTheme="minorHAnsi"/>
                <w:sz w:val="22"/>
                <w:lang w:val="en-GB"/>
              </w:rPr>
            </w:pPr>
          </w:p>
        </w:tc>
        <w:tc>
          <w:tcPr>
            <w:tcW w:w="993" w:type="dxa"/>
            <w:vAlign w:val="center"/>
          </w:tcPr>
          <w:p w14:paraId="304016A5" w14:textId="77777777" w:rsidR="00CA2D1D" w:rsidRDefault="00CA2D1D" w:rsidP="00D0773B">
            <w:pPr>
              <w:autoSpaceDE w:val="0"/>
              <w:autoSpaceDN w:val="0"/>
              <w:adjustRightInd w:val="0"/>
              <w:jc w:val="center"/>
              <w:rPr>
                <w:rFonts w:asciiTheme="minorHAnsi" w:hAnsiTheme="minorHAnsi"/>
                <w:sz w:val="22"/>
                <w:lang w:val="en-GB"/>
              </w:rPr>
            </w:pPr>
          </w:p>
          <w:p w14:paraId="6F426F53" w14:textId="77777777" w:rsidR="00D0773B" w:rsidRDefault="00D0773B" w:rsidP="00D0773B">
            <w:pPr>
              <w:autoSpaceDE w:val="0"/>
              <w:autoSpaceDN w:val="0"/>
              <w:adjustRightInd w:val="0"/>
              <w:jc w:val="center"/>
              <w:rPr>
                <w:rFonts w:asciiTheme="minorHAnsi" w:hAnsiTheme="minorHAnsi"/>
                <w:sz w:val="22"/>
                <w:lang w:val="en-GB"/>
              </w:rPr>
            </w:pPr>
          </w:p>
          <w:p w14:paraId="6E9EF3A3" w14:textId="77777777" w:rsidR="00D0773B" w:rsidRDefault="00D0773B" w:rsidP="00D0773B">
            <w:pPr>
              <w:autoSpaceDE w:val="0"/>
              <w:autoSpaceDN w:val="0"/>
              <w:adjustRightInd w:val="0"/>
              <w:jc w:val="center"/>
              <w:rPr>
                <w:rFonts w:asciiTheme="minorHAnsi" w:hAnsiTheme="minorHAnsi"/>
                <w:sz w:val="22"/>
                <w:lang w:val="en-GB"/>
              </w:rPr>
            </w:pPr>
          </w:p>
          <w:p w14:paraId="02D00FF8" w14:textId="77777777" w:rsidR="00D0773B" w:rsidRDefault="00D0773B" w:rsidP="00D0773B">
            <w:pPr>
              <w:autoSpaceDE w:val="0"/>
              <w:autoSpaceDN w:val="0"/>
              <w:adjustRightInd w:val="0"/>
              <w:jc w:val="center"/>
              <w:rPr>
                <w:rFonts w:asciiTheme="minorHAnsi" w:hAnsiTheme="minorHAnsi"/>
                <w:sz w:val="22"/>
                <w:lang w:val="en-GB"/>
              </w:rPr>
            </w:pPr>
          </w:p>
          <w:p w14:paraId="6617D038" w14:textId="77777777" w:rsidR="00D0773B" w:rsidRDefault="00D0773B" w:rsidP="00D0773B">
            <w:pPr>
              <w:autoSpaceDE w:val="0"/>
              <w:autoSpaceDN w:val="0"/>
              <w:adjustRightInd w:val="0"/>
              <w:jc w:val="center"/>
              <w:rPr>
                <w:rFonts w:asciiTheme="minorHAnsi" w:hAnsiTheme="minorHAnsi"/>
                <w:sz w:val="22"/>
                <w:lang w:val="en-GB"/>
              </w:rPr>
            </w:pPr>
          </w:p>
          <w:p w14:paraId="0A7922B8" w14:textId="03015B4A" w:rsidR="00AD7BDF" w:rsidRDefault="00CA2D1D" w:rsidP="00D0773B">
            <w:pPr>
              <w:autoSpaceDE w:val="0"/>
              <w:autoSpaceDN w:val="0"/>
              <w:adjustRightInd w:val="0"/>
              <w:jc w:val="center"/>
              <w:rPr>
                <w:rFonts w:asciiTheme="minorHAnsi" w:hAnsiTheme="minorHAnsi"/>
                <w:sz w:val="22"/>
                <w:lang w:val="en-GB"/>
              </w:rPr>
            </w:pPr>
            <w:r>
              <w:rPr>
                <w:rFonts w:asciiTheme="minorHAnsi" w:hAnsiTheme="minorHAnsi"/>
                <w:sz w:val="22"/>
                <w:lang w:val="en-GB"/>
              </w:rPr>
              <w:t>20</w:t>
            </w:r>
          </w:p>
          <w:p w14:paraId="4B2E834C" w14:textId="2F4364CB" w:rsidR="00CA2D1D" w:rsidRDefault="00CA2D1D" w:rsidP="00D0773B">
            <w:pPr>
              <w:autoSpaceDE w:val="0"/>
              <w:autoSpaceDN w:val="0"/>
              <w:adjustRightInd w:val="0"/>
              <w:jc w:val="center"/>
              <w:rPr>
                <w:rFonts w:asciiTheme="minorHAnsi" w:hAnsiTheme="minorHAnsi"/>
                <w:sz w:val="22"/>
                <w:lang w:val="en-GB"/>
              </w:rPr>
            </w:pPr>
          </w:p>
          <w:p w14:paraId="5DBE00C0" w14:textId="5D2FA774" w:rsidR="00D0773B" w:rsidRDefault="00D0773B" w:rsidP="00D0773B">
            <w:pPr>
              <w:autoSpaceDE w:val="0"/>
              <w:autoSpaceDN w:val="0"/>
              <w:adjustRightInd w:val="0"/>
              <w:jc w:val="center"/>
              <w:rPr>
                <w:rFonts w:asciiTheme="minorHAnsi" w:hAnsiTheme="minorHAnsi"/>
                <w:sz w:val="22"/>
                <w:lang w:val="en-GB"/>
              </w:rPr>
            </w:pPr>
          </w:p>
          <w:p w14:paraId="083807F4" w14:textId="6895C3F3" w:rsidR="00D0773B" w:rsidRDefault="00D0773B" w:rsidP="00D0773B">
            <w:pPr>
              <w:autoSpaceDE w:val="0"/>
              <w:autoSpaceDN w:val="0"/>
              <w:adjustRightInd w:val="0"/>
              <w:jc w:val="center"/>
              <w:rPr>
                <w:rFonts w:asciiTheme="minorHAnsi" w:hAnsiTheme="minorHAnsi"/>
                <w:sz w:val="22"/>
                <w:lang w:val="en-GB"/>
              </w:rPr>
            </w:pPr>
          </w:p>
          <w:p w14:paraId="53369F0E" w14:textId="77777777" w:rsidR="00D0773B" w:rsidRDefault="00D0773B" w:rsidP="00D0773B">
            <w:pPr>
              <w:autoSpaceDE w:val="0"/>
              <w:autoSpaceDN w:val="0"/>
              <w:adjustRightInd w:val="0"/>
              <w:jc w:val="center"/>
              <w:rPr>
                <w:rFonts w:asciiTheme="minorHAnsi" w:hAnsiTheme="minorHAnsi"/>
                <w:sz w:val="22"/>
                <w:lang w:val="en-GB"/>
              </w:rPr>
            </w:pPr>
          </w:p>
          <w:p w14:paraId="71F57516" w14:textId="77777777" w:rsidR="00D0773B" w:rsidRDefault="00D0773B" w:rsidP="00D0773B">
            <w:pPr>
              <w:autoSpaceDE w:val="0"/>
              <w:autoSpaceDN w:val="0"/>
              <w:adjustRightInd w:val="0"/>
              <w:jc w:val="center"/>
              <w:rPr>
                <w:rFonts w:asciiTheme="minorHAnsi" w:hAnsiTheme="minorHAnsi"/>
                <w:sz w:val="22"/>
                <w:lang w:val="en-GB"/>
              </w:rPr>
            </w:pPr>
          </w:p>
          <w:p w14:paraId="550BE3CF" w14:textId="77777777" w:rsidR="00D0773B" w:rsidRDefault="00D0773B" w:rsidP="00D0773B">
            <w:pPr>
              <w:autoSpaceDE w:val="0"/>
              <w:autoSpaceDN w:val="0"/>
              <w:adjustRightInd w:val="0"/>
              <w:jc w:val="center"/>
              <w:rPr>
                <w:rFonts w:asciiTheme="minorHAnsi" w:hAnsiTheme="minorHAnsi"/>
                <w:sz w:val="22"/>
                <w:lang w:val="en-GB"/>
              </w:rPr>
            </w:pPr>
          </w:p>
          <w:p w14:paraId="69FB6D29" w14:textId="77777777" w:rsidR="00D0773B" w:rsidRDefault="00D0773B" w:rsidP="00D0773B">
            <w:pPr>
              <w:autoSpaceDE w:val="0"/>
              <w:autoSpaceDN w:val="0"/>
              <w:adjustRightInd w:val="0"/>
              <w:jc w:val="center"/>
              <w:rPr>
                <w:rFonts w:asciiTheme="minorHAnsi" w:hAnsiTheme="minorHAnsi"/>
                <w:sz w:val="22"/>
                <w:lang w:val="en-GB"/>
              </w:rPr>
            </w:pPr>
          </w:p>
          <w:p w14:paraId="279D8CCC" w14:textId="442F69D2" w:rsidR="00CA2D1D" w:rsidRDefault="00CA2D1D" w:rsidP="00D0773B">
            <w:pPr>
              <w:autoSpaceDE w:val="0"/>
              <w:autoSpaceDN w:val="0"/>
              <w:adjustRightInd w:val="0"/>
              <w:jc w:val="center"/>
              <w:rPr>
                <w:rFonts w:asciiTheme="minorHAnsi" w:hAnsiTheme="minorHAnsi"/>
                <w:sz w:val="22"/>
                <w:lang w:val="en-GB"/>
              </w:rPr>
            </w:pPr>
            <w:r>
              <w:rPr>
                <w:rFonts w:asciiTheme="minorHAnsi" w:hAnsiTheme="minorHAnsi"/>
                <w:sz w:val="22"/>
                <w:lang w:val="en-GB"/>
              </w:rPr>
              <w:t>10</w:t>
            </w:r>
          </w:p>
          <w:p w14:paraId="7C353479" w14:textId="202B081C" w:rsidR="00CA2D1D" w:rsidRDefault="00CA2D1D" w:rsidP="00D0773B">
            <w:pPr>
              <w:autoSpaceDE w:val="0"/>
              <w:autoSpaceDN w:val="0"/>
              <w:adjustRightInd w:val="0"/>
              <w:jc w:val="center"/>
              <w:rPr>
                <w:rFonts w:asciiTheme="minorHAnsi" w:hAnsiTheme="minorHAnsi"/>
                <w:sz w:val="22"/>
                <w:lang w:val="en-GB"/>
              </w:rPr>
            </w:pPr>
          </w:p>
          <w:p w14:paraId="2DE2E148" w14:textId="77777777" w:rsidR="00CA2D1D" w:rsidRDefault="00CA2D1D" w:rsidP="00D0773B">
            <w:pPr>
              <w:autoSpaceDE w:val="0"/>
              <w:autoSpaceDN w:val="0"/>
              <w:adjustRightInd w:val="0"/>
              <w:jc w:val="center"/>
              <w:rPr>
                <w:rFonts w:asciiTheme="minorHAnsi" w:hAnsiTheme="minorHAnsi"/>
                <w:sz w:val="22"/>
                <w:lang w:val="en-GB"/>
              </w:rPr>
            </w:pPr>
          </w:p>
          <w:p w14:paraId="5F47E5FB" w14:textId="78CA7861" w:rsidR="00FE1FF5" w:rsidRDefault="00FE1FF5" w:rsidP="00D0773B">
            <w:pPr>
              <w:autoSpaceDE w:val="0"/>
              <w:autoSpaceDN w:val="0"/>
              <w:adjustRightInd w:val="0"/>
              <w:jc w:val="center"/>
              <w:rPr>
                <w:rFonts w:asciiTheme="minorHAnsi" w:hAnsiTheme="minorHAnsi"/>
                <w:sz w:val="22"/>
                <w:lang w:val="en-GB"/>
              </w:rPr>
            </w:pPr>
          </w:p>
        </w:tc>
        <w:tc>
          <w:tcPr>
            <w:tcW w:w="2430" w:type="dxa"/>
            <w:vAlign w:val="center"/>
          </w:tcPr>
          <w:p w14:paraId="648B1B29" w14:textId="77777777" w:rsidR="00D0773B" w:rsidRDefault="00D0773B" w:rsidP="001F6D59">
            <w:pPr>
              <w:autoSpaceDE w:val="0"/>
              <w:autoSpaceDN w:val="0"/>
              <w:adjustRightInd w:val="0"/>
              <w:rPr>
                <w:rFonts w:asciiTheme="minorHAnsi" w:hAnsiTheme="minorHAnsi"/>
                <w:sz w:val="22"/>
                <w:lang w:val="en-GB"/>
              </w:rPr>
            </w:pPr>
          </w:p>
          <w:p w14:paraId="51CCD195" w14:textId="7912E293" w:rsidR="00CA2D1D" w:rsidRDefault="00AD7BDF" w:rsidP="001F6D59">
            <w:pPr>
              <w:autoSpaceDE w:val="0"/>
              <w:autoSpaceDN w:val="0"/>
              <w:adjustRightInd w:val="0"/>
              <w:rPr>
                <w:rFonts w:asciiTheme="minorHAnsi" w:hAnsiTheme="minorHAnsi"/>
                <w:sz w:val="22"/>
                <w:lang w:val="en-GB"/>
              </w:rPr>
            </w:pPr>
            <w:r>
              <w:rPr>
                <w:rFonts w:asciiTheme="minorHAnsi" w:hAnsiTheme="minorHAnsi"/>
                <w:sz w:val="22"/>
                <w:lang w:val="en-GB"/>
              </w:rPr>
              <w:t xml:space="preserve">Agreements signed </w:t>
            </w:r>
            <w:r w:rsidR="00CA2D1D">
              <w:rPr>
                <w:rFonts w:asciiTheme="minorHAnsi" w:hAnsiTheme="minorHAnsi"/>
                <w:sz w:val="22"/>
                <w:lang w:val="en-GB"/>
              </w:rPr>
              <w:t xml:space="preserve">between suppliers (local businesses) and buyers (SMEs and </w:t>
            </w:r>
          </w:p>
          <w:p w14:paraId="74C6F048" w14:textId="77777777" w:rsidR="00D0773B" w:rsidRDefault="00D0773B" w:rsidP="001F6D59">
            <w:pPr>
              <w:autoSpaceDE w:val="0"/>
              <w:autoSpaceDN w:val="0"/>
              <w:adjustRightInd w:val="0"/>
              <w:rPr>
                <w:rFonts w:asciiTheme="minorHAnsi" w:hAnsiTheme="minorHAnsi"/>
                <w:sz w:val="22"/>
                <w:lang w:val="en-GB"/>
              </w:rPr>
            </w:pPr>
          </w:p>
          <w:p w14:paraId="6DBBE5C1" w14:textId="0EFCFA96" w:rsidR="00CA2D1D" w:rsidRDefault="00CA2D1D" w:rsidP="001F6D59">
            <w:pPr>
              <w:autoSpaceDE w:val="0"/>
              <w:autoSpaceDN w:val="0"/>
              <w:adjustRightInd w:val="0"/>
              <w:rPr>
                <w:rFonts w:asciiTheme="minorHAnsi" w:hAnsiTheme="minorHAnsi"/>
                <w:sz w:val="22"/>
                <w:lang w:val="en-GB"/>
              </w:rPr>
            </w:pPr>
          </w:p>
          <w:p w14:paraId="674BA22E" w14:textId="479DD42D" w:rsidR="00D0773B" w:rsidRDefault="00D0773B" w:rsidP="001F6D59">
            <w:pPr>
              <w:autoSpaceDE w:val="0"/>
              <w:autoSpaceDN w:val="0"/>
              <w:adjustRightInd w:val="0"/>
              <w:rPr>
                <w:rFonts w:asciiTheme="minorHAnsi" w:hAnsiTheme="minorHAnsi"/>
                <w:sz w:val="22"/>
                <w:lang w:val="en-GB"/>
              </w:rPr>
            </w:pPr>
          </w:p>
          <w:p w14:paraId="0CE1ABDA" w14:textId="488A7414" w:rsidR="00D0773B" w:rsidRDefault="00D0773B" w:rsidP="001F6D59">
            <w:pPr>
              <w:autoSpaceDE w:val="0"/>
              <w:autoSpaceDN w:val="0"/>
              <w:adjustRightInd w:val="0"/>
              <w:rPr>
                <w:rFonts w:asciiTheme="minorHAnsi" w:hAnsiTheme="minorHAnsi"/>
                <w:sz w:val="22"/>
                <w:lang w:val="en-GB"/>
              </w:rPr>
            </w:pPr>
          </w:p>
          <w:p w14:paraId="029411B7" w14:textId="77777777" w:rsidR="00D0773B" w:rsidRDefault="00D0773B" w:rsidP="001F6D59">
            <w:pPr>
              <w:autoSpaceDE w:val="0"/>
              <w:autoSpaceDN w:val="0"/>
              <w:adjustRightInd w:val="0"/>
              <w:rPr>
                <w:rFonts w:asciiTheme="minorHAnsi" w:hAnsiTheme="minorHAnsi"/>
                <w:sz w:val="22"/>
                <w:lang w:val="en-GB"/>
              </w:rPr>
            </w:pPr>
          </w:p>
          <w:p w14:paraId="30193867" w14:textId="529592F2" w:rsidR="00D0773B" w:rsidRDefault="00D0773B" w:rsidP="001F6D59">
            <w:pPr>
              <w:autoSpaceDE w:val="0"/>
              <w:autoSpaceDN w:val="0"/>
              <w:adjustRightInd w:val="0"/>
              <w:rPr>
                <w:rFonts w:asciiTheme="minorHAnsi" w:hAnsiTheme="minorHAnsi"/>
                <w:sz w:val="22"/>
                <w:lang w:val="en-GB"/>
              </w:rPr>
            </w:pPr>
          </w:p>
          <w:p w14:paraId="4F332B59" w14:textId="77777777" w:rsidR="00D0773B" w:rsidRDefault="00D0773B" w:rsidP="001F6D59">
            <w:pPr>
              <w:autoSpaceDE w:val="0"/>
              <w:autoSpaceDN w:val="0"/>
              <w:adjustRightInd w:val="0"/>
              <w:rPr>
                <w:rFonts w:asciiTheme="minorHAnsi" w:hAnsiTheme="minorHAnsi"/>
                <w:sz w:val="22"/>
                <w:lang w:val="en-GB"/>
              </w:rPr>
            </w:pPr>
          </w:p>
          <w:p w14:paraId="6DEA760B" w14:textId="09E693AC" w:rsidR="00CA2D1D" w:rsidRDefault="00CA2D1D" w:rsidP="001F6D59">
            <w:pPr>
              <w:autoSpaceDE w:val="0"/>
              <w:autoSpaceDN w:val="0"/>
              <w:adjustRightInd w:val="0"/>
              <w:rPr>
                <w:rFonts w:asciiTheme="minorHAnsi" w:hAnsiTheme="minorHAnsi"/>
                <w:sz w:val="22"/>
                <w:lang w:val="en-GB"/>
              </w:rPr>
            </w:pPr>
            <w:r>
              <w:rPr>
                <w:rFonts w:asciiTheme="minorHAnsi" w:hAnsiTheme="minorHAnsi"/>
                <w:sz w:val="22"/>
                <w:lang w:val="en-GB"/>
              </w:rPr>
              <w:t xml:space="preserve">MoU signed between </w:t>
            </w:r>
            <w:proofErr w:type="spellStart"/>
            <w:r>
              <w:rPr>
                <w:rFonts w:asciiTheme="minorHAnsi" w:hAnsiTheme="minorHAnsi"/>
                <w:sz w:val="22"/>
                <w:lang w:val="en-GB"/>
              </w:rPr>
              <w:t>beneficiaires</w:t>
            </w:r>
            <w:proofErr w:type="spellEnd"/>
            <w:r>
              <w:rPr>
                <w:rFonts w:asciiTheme="minorHAnsi" w:hAnsiTheme="minorHAnsi"/>
                <w:sz w:val="22"/>
                <w:lang w:val="en-GB"/>
              </w:rPr>
              <w:t xml:space="preserve"> and local authorities or public agencies/ministries</w:t>
            </w:r>
          </w:p>
          <w:p w14:paraId="129E6169" w14:textId="77777777" w:rsidR="00CA2D1D" w:rsidRDefault="00CA2D1D" w:rsidP="001F6D59">
            <w:pPr>
              <w:autoSpaceDE w:val="0"/>
              <w:autoSpaceDN w:val="0"/>
              <w:adjustRightInd w:val="0"/>
              <w:rPr>
                <w:rFonts w:asciiTheme="minorHAnsi" w:hAnsiTheme="minorHAnsi"/>
                <w:sz w:val="22"/>
                <w:lang w:val="en-GB"/>
              </w:rPr>
            </w:pPr>
          </w:p>
          <w:p w14:paraId="644EAAB8" w14:textId="394CFE98" w:rsidR="00AD7BDF" w:rsidRDefault="00CA2D1D" w:rsidP="001F6D59">
            <w:pPr>
              <w:autoSpaceDE w:val="0"/>
              <w:autoSpaceDN w:val="0"/>
              <w:adjustRightInd w:val="0"/>
              <w:rPr>
                <w:rFonts w:asciiTheme="minorHAnsi" w:hAnsiTheme="minorHAnsi"/>
                <w:sz w:val="22"/>
                <w:lang w:val="en-GB"/>
              </w:rPr>
            </w:pPr>
            <w:r>
              <w:rPr>
                <w:rFonts w:asciiTheme="minorHAnsi" w:hAnsiTheme="minorHAnsi"/>
                <w:sz w:val="22"/>
                <w:lang w:val="en-GB"/>
              </w:rPr>
              <w:t xml:space="preserve"> </w:t>
            </w:r>
          </w:p>
        </w:tc>
        <w:tc>
          <w:tcPr>
            <w:tcW w:w="1525" w:type="dxa"/>
            <w:vAlign w:val="center"/>
          </w:tcPr>
          <w:p w14:paraId="38F83B32" w14:textId="346297B2" w:rsidR="00396B05" w:rsidRDefault="003F4010" w:rsidP="001F6D59">
            <w:pPr>
              <w:autoSpaceDE w:val="0"/>
              <w:autoSpaceDN w:val="0"/>
              <w:adjustRightInd w:val="0"/>
              <w:jc w:val="right"/>
              <w:rPr>
                <w:rFonts w:asciiTheme="minorHAnsi" w:hAnsiTheme="minorHAnsi"/>
                <w:sz w:val="22"/>
                <w:lang w:val="en-GB"/>
              </w:rPr>
            </w:pPr>
            <w:r>
              <w:rPr>
                <w:rFonts w:asciiTheme="minorHAnsi" w:hAnsiTheme="minorHAnsi"/>
                <w:sz w:val="22"/>
                <w:lang w:val="en-GB"/>
              </w:rPr>
              <w:t>7</w:t>
            </w:r>
            <w:r w:rsidR="00210E81">
              <w:rPr>
                <w:rFonts w:asciiTheme="minorHAnsi" w:hAnsiTheme="minorHAnsi"/>
                <w:sz w:val="22"/>
                <w:lang w:val="en-GB"/>
              </w:rPr>
              <w:t>,0</w:t>
            </w:r>
            <w:r w:rsidR="00AD7BDF">
              <w:rPr>
                <w:rFonts w:asciiTheme="minorHAnsi" w:hAnsiTheme="minorHAnsi"/>
                <w:sz w:val="22"/>
                <w:lang w:val="en-GB"/>
              </w:rPr>
              <w:t xml:space="preserve">00,000 </w:t>
            </w:r>
          </w:p>
        </w:tc>
      </w:tr>
      <w:tr w:rsidR="00396B05" w14:paraId="59EB3103" w14:textId="77777777" w:rsidTr="00396B05">
        <w:tc>
          <w:tcPr>
            <w:tcW w:w="9440" w:type="dxa"/>
            <w:gridSpan w:val="5"/>
            <w:shd w:val="clear" w:color="auto" w:fill="D5DCE4" w:themeFill="text2" w:themeFillTint="33"/>
          </w:tcPr>
          <w:p w14:paraId="3F55CECC" w14:textId="59CFD393" w:rsidR="00396B05" w:rsidRDefault="00396B05" w:rsidP="00396B05">
            <w:pPr>
              <w:autoSpaceDE w:val="0"/>
              <w:autoSpaceDN w:val="0"/>
              <w:adjustRightInd w:val="0"/>
              <w:rPr>
                <w:rFonts w:asciiTheme="minorHAnsi" w:hAnsiTheme="minorHAnsi"/>
                <w:sz w:val="22"/>
                <w:lang w:val="en-GB"/>
              </w:rPr>
            </w:pPr>
            <w:r>
              <w:rPr>
                <w:rFonts w:asciiTheme="minorHAnsi" w:hAnsiTheme="minorHAnsi"/>
                <w:sz w:val="22"/>
                <w:lang w:val="en-GB"/>
              </w:rPr>
              <w:t xml:space="preserve">Output </w:t>
            </w:r>
            <w:proofErr w:type="gramStart"/>
            <w:r>
              <w:rPr>
                <w:rFonts w:asciiTheme="minorHAnsi" w:hAnsiTheme="minorHAnsi"/>
                <w:sz w:val="22"/>
                <w:lang w:val="en-GB"/>
              </w:rPr>
              <w:t>1.3 :</w:t>
            </w:r>
            <w:proofErr w:type="gramEnd"/>
            <w:r>
              <w:rPr>
                <w:rFonts w:asciiTheme="minorHAnsi" w:hAnsiTheme="minorHAnsi"/>
                <w:sz w:val="22"/>
                <w:lang w:val="en-GB"/>
              </w:rPr>
              <w:t xml:space="preserve"> </w:t>
            </w:r>
            <w:r w:rsidR="002F484A">
              <w:rPr>
                <w:rFonts w:asciiTheme="minorHAnsi" w:hAnsiTheme="minorHAnsi"/>
                <w:sz w:val="22"/>
                <w:lang w:val="en-GB"/>
              </w:rPr>
              <w:t xml:space="preserve">The solutions developed </w:t>
            </w:r>
            <w:r w:rsidR="0055372A">
              <w:rPr>
                <w:rFonts w:asciiTheme="minorHAnsi" w:hAnsiTheme="minorHAnsi"/>
                <w:sz w:val="22"/>
                <w:lang w:val="en-GB"/>
              </w:rPr>
              <w:t>within the initiatives</w:t>
            </w:r>
            <w:r w:rsidR="002F484A">
              <w:rPr>
                <w:rFonts w:asciiTheme="minorHAnsi" w:hAnsiTheme="minorHAnsi"/>
                <w:sz w:val="22"/>
                <w:lang w:val="en-GB"/>
              </w:rPr>
              <w:t xml:space="preserve"> are </w:t>
            </w:r>
            <w:r w:rsidR="00CA2D1D">
              <w:rPr>
                <w:rFonts w:asciiTheme="minorHAnsi" w:hAnsiTheme="minorHAnsi"/>
                <w:sz w:val="22"/>
                <w:lang w:val="en-GB"/>
              </w:rPr>
              <w:t>integrated</w:t>
            </w:r>
            <w:r w:rsidR="002F484A">
              <w:rPr>
                <w:rFonts w:asciiTheme="minorHAnsi" w:hAnsiTheme="minorHAnsi"/>
                <w:sz w:val="22"/>
                <w:lang w:val="en-GB"/>
              </w:rPr>
              <w:t>, together with relevant ministries and public agencies</w:t>
            </w:r>
            <w:r w:rsidR="00CA2D1D">
              <w:rPr>
                <w:rFonts w:asciiTheme="minorHAnsi" w:hAnsiTheme="minorHAnsi"/>
                <w:sz w:val="22"/>
                <w:lang w:val="en-GB"/>
              </w:rPr>
              <w:t>, into national policies and local administration processes,</w:t>
            </w:r>
            <w:r w:rsidR="002F484A">
              <w:rPr>
                <w:rFonts w:asciiTheme="minorHAnsi" w:hAnsiTheme="minorHAnsi"/>
                <w:sz w:val="22"/>
                <w:lang w:val="en-GB"/>
              </w:rPr>
              <w:t xml:space="preserve"> to influence strategic reforms</w:t>
            </w:r>
            <w:r w:rsidR="00804A5C">
              <w:rPr>
                <w:rFonts w:asciiTheme="minorHAnsi" w:hAnsiTheme="minorHAnsi"/>
                <w:sz w:val="22"/>
                <w:lang w:val="en-GB"/>
              </w:rPr>
              <w:t xml:space="preserve"> : decentralization, enabling environment for businesses and employability, economic diversification</w:t>
            </w:r>
          </w:p>
        </w:tc>
      </w:tr>
      <w:tr w:rsidR="00360EF1" w14:paraId="00EB37A2" w14:textId="77777777" w:rsidTr="001F6D59">
        <w:tc>
          <w:tcPr>
            <w:tcW w:w="3412" w:type="dxa"/>
            <w:vAlign w:val="center"/>
          </w:tcPr>
          <w:p w14:paraId="2D4AC1A6" w14:textId="24FDE765" w:rsidR="00B57E69" w:rsidRDefault="002F484A" w:rsidP="001F6D59">
            <w:pPr>
              <w:autoSpaceDE w:val="0"/>
              <w:autoSpaceDN w:val="0"/>
              <w:adjustRightInd w:val="0"/>
              <w:rPr>
                <w:rFonts w:asciiTheme="minorHAnsi" w:hAnsiTheme="minorHAnsi"/>
                <w:sz w:val="22"/>
                <w:lang w:val="en-GB"/>
              </w:rPr>
            </w:pPr>
            <w:r>
              <w:rPr>
                <w:rFonts w:asciiTheme="minorHAnsi" w:hAnsiTheme="minorHAnsi"/>
                <w:sz w:val="22"/>
                <w:lang w:val="en-GB"/>
              </w:rPr>
              <w:t xml:space="preserve">Number of </w:t>
            </w:r>
            <w:r w:rsidR="0055372A">
              <w:rPr>
                <w:rFonts w:asciiTheme="minorHAnsi" w:hAnsiTheme="minorHAnsi"/>
                <w:sz w:val="22"/>
                <w:lang w:val="en-GB"/>
              </w:rPr>
              <w:t xml:space="preserve">governmental and municipal </w:t>
            </w:r>
            <w:r>
              <w:rPr>
                <w:rFonts w:asciiTheme="minorHAnsi" w:hAnsiTheme="minorHAnsi"/>
                <w:sz w:val="22"/>
                <w:lang w:val="en-GB"/>
              </w:rPr>
              <w:t xml:space="preserve">programmes </w:t>
            </w:r>
            <w:r w:rsidR="0055372A">
              <w:rPr>
                <w:rFonts w:asciiTheme="minorHAnsi" w:hAnsiTheme="minorHAnsi"/>
                <w:sz w:val="22"/>
                <w:lang w:val="en-GB"/>
              </w:rPr>
              <w:t>designed</w:t>
            </w:r>
            <w:r>
              <w:rPr>
                <w:rFonts w:asciiTheme="minorHAnsi" w:hAnsiTheme="minorHAnsi"/>
                <w:sz w:val="22"/>
                <w:lang w:val="en-GB"/>
              </w:rPr>
              <w:t xml:space="preserve"> together with the relevant Ministries, public agencies, </w:t>
            </w:r>
            <w:r w:rsidR="0055372A">
              <w:rPr>
                <w:rFonts w:asciiTheme="minorHAnsi" w:hAnsiTheme="minorHAnsi"/>
                <w:sz w:val="22"/>
                <w:lang w:val="en-GB"/>
              </w:rPr>
              <w:t xml:space="preserve">CSOs </w:t>
            </w:r>
            <w:r>
              <w:rPr>
                <w:rFonts w:asciiTheme="minorHAnsi" w:hAnsiTheme="minorHAnsi"/>
                <w:sz w:val="22"/>
                <w:lang w:val="en-GB"/>
              </w:rPr>
              <w:t>or local authorities</w:t>
            </w:r>
            <w:r w:rsidR="0055372A">
              <w:rPr>
                <w:rFonts w:asciiTheme="minorHAnsi" w:hAnsiTheme="minorHAnsi"/>
                <w:sz w:val="22"/>
                <w:lang w:val="en-GB"/>
              </w:rPr>
              <w:t xml:space="preserve"> within the decentralization process (with delegation of competences to the local level)</w:t>
            </w:r>
          </w:p>
        </w:tc>
        <w:tc>
          <w:tcPr>
            <w:tcW w:w="1080" w:type="dxa"/>
            <w:vAlign w:val="center"/>
          </w:tcPr>
          <w:p w14:paraId="27F3C7DC" w14:textId="0F91B424" w:rsidR="00396B05" w:rsidRDefault="00AD7BDF" w:rsidP="001F6D59">
            <w:pPr>
              <w:autoSpaceDE w:val="0"/>
              <w:autoSpaceDN w:val="0"/>
              <w:adjustRightInd w:val="0"/>
              <w:jc w:val="center"/>
              <w:rPr>
                <w:rFonts w:asciiTheme="minorHAnsi" w:hAnsiTheme="minorHAnsi"/>
                <w:sz w:val="22"/>
                <w:lang w:val="en-GB"/>
              </w:rPr>
            </w:pPr>
            <w:r>
              <w:rPr>
                <w:rFonts w:asciiTheme="minorHAnsi" w:hAnsiTheme="minorHAnsi"/>
                <w:sz w:val="22"/>
                <w:lang w:val="en-GB"/>
              </w:rPr>
              <w:t>0</w:t>
            </w:r>
          </w:p>
        </w:tc>
        <w:tc>
          <w:tcPr>
            <w:tcW w:w="993" w:type="dxa"/>
            <w:vAlign w:val="center"/>
          </w:tcPr>
          <w:p w14:paraId="4E47127F" w14:textId="43DB8F1A" w:rsidR="00B57E69" w:rsidRDefault="0055372A">
            <w:pPr>
              <w:autoSpaceDE w:val="0"/>
              <w:autoSpaceDN w:val="0"/>
              <w:adjustRightInd w:val="0"/>
              <w:jc w:val="center"/>
              <w:rPr>
                <w:rFonts w:asciiTheme="minorHAnsi" w:hAnsiTheme="minorHAnsi"/>
                <w:sz w:val="22"/>
                <w:lang w:val="en-GB"/>
              </w:rPr>
            </w:pPr>
            <w:r>
              <w:rPr>
                <w:rFonts w:asciiTheme="minorHAnsi" w:hAnsiTheme="minorHAnsi"/>
                <w:sz w:val="22"/>
                <w:lang w:val="en-GB"/>
              </w:rPr>
              <w:t>30</w:t>
            </w:r>
          </w:p>
        </w:tc>
        <w:tc>
          <w:tcPr>
            <w:tcW w:w="2430" w:type="dxa"/>
            <w:vAlign w:val="center"/>
          </w:tcPr>
          <w:p w14:paraId="179D683B" w14:textId="7D946B27" w:rsidR="00396B05" w:rsidRDefault="0055372A" w:rsidP="001F6D59">
            <w:pPr>
              <w:autoSpaceDE w:val="0"/>
              <w:autoSpaceDN w:val="0"/>
              <w:adjustRightInd w:val="0"/>
              <w:rPr>
                <w:rFonts w:asciiTheme="minorHAnsi" w:hAnsiTheme="minorHAnsi"/>
                <w:sz w:val="22"/>
                <w:lang w:val="en-GB"/>
              </w:rPr>
            </w:pPr>
            <w:r>
              <w:rPr>
                <w:rFonts w:asciiTheme="minorHAnsi" w:hAnsiTheme="minorHAnsi"/>
                <w:sz w:val="22"/>
                <w:lang w:val="en-GB"/>
              </w:rPr>
              <w:t>Data provided by the National Institute for Statistics and through UNINFO</w:t>
            </w:r>
          </w:p>
        </w:tc>
        <w:tc>
          <w:tcPr>
            <w:tcW w:w="1525" w:type="dxa"/>
            <w:vAlign w:val="center"/>
          </w:tcPr>
          <w:p w14:paraId="0CB46DF6" w14:textId="41DFBC51" w:rsidR="00396B05" w:rsidRDefault="00CA2D1D" w:rsidP="001F6D59">
            <w:pPr>
              <w:autoSpaceDE w:val="0"/>
              <w:autoSpaceDN w:val="0"/>
              <w:adjustRightInd w:val="0"/>
              <w:jc w:val="right"/>
              <w:rPr>
                <w:rFonts w:asciiTheme="minorHAnsi" w:hAnsiTheme="minorHAnsi"/>
                <w:sz w:val="22"/>
                <w:lang w:val="en-GB"/>
              </w:rPr>
            </w:pPr>
            <w:r>
              <w:rPr>
                <w:rFonts w:asciiTheme="minorHAnsi" w:hAnsiTheme="minorHAnsi"/>
                <w:sz w:val="22"/>
                <w:lang w:val="en-GB"/>
              </w:rPr>
              <w:t>1</w:t>
            </w:r>
            <w:r w:rsidR="00391859">
              <w:rPr>
                <w:rFonts w:asciiTheme="minorHAnsi" w:hAnsiTheme="minorHAnsi"/>
                <w:sz w:val="22"/>
                <w:lang w:val="en-GB"/>
              </w:rPr>
              <w:t>,5</w:t>
            </w:r>
            <w:r w:rsidR="00AD7BDF">
              <w:rPr>
                <w:rFonts w:asciiTheme="minorHAnsi" w:hAnsiTheme="minorHAnsi"/>
                <w:sz w:val="22"/>
                <w:lang w:val="en-GB"/>
              </w:rPr>
              <w:t>00,000</w:t>
            </w:r>
          </w:p>
        </w:tc>
      </w:tr>
      <w:tr w:rsidR="00396B05" w:rsidRPr="00396B05" w14:paraId="60DC8185" w14:textId="77777777" w:rsidTr="00FA39FB">
        <w:tc>
          <w:tcPr>
            <w:tcW w:w="9440" w:type="dxa"/>
            <w:gridSpan w:val="5"/>
            <w:shd w:val="clear" w:color="auto" w:fill="B4C6E7" w:themeFill="accent5" w:themeFillTint="66"/>
          </w:tcPr>
          <w:p w14:paraId="084CAC5E" w14:textId="48C457B5" w:rsidR="002F484A" w:rsidRPr="00B52CAD" w:rsidRDefault="00396B05" w:rsidP="00396B05">
            <w:pPr>
              <w:autoSpaceDE w:val="0"/>
              <w:autoSpaceDN w:val="0"/>
              <w:adjustRightInd w:val="0"/>
              <w:rPr>
                <w:rFonts w:asciiTheme="minorHAnsi" w:hAnsiTheme="minorHAnsi"/>
                <w:b/>
                <w:bCs/>
                <w:sz w:val="22"/>
                <w:u w:val="single"/>
                <w:lang w:val="en-GB"/>
              </w:rPr>
            </w:pPr>
            <w:r w:rsidRPr="00B52CAD">
              <w:rPr>
                <w:rFonts w:asciiTheme="minorHAnsi" w:hAnsiTheme="minorHAnsi"/>
                <w:b/>
                <w:bCs/>
                <w:sz w:val="22"/>
                <w:u w:val="single"/>
                <w:lang w:val="en-GB"/>
              </w:rPr>
              <w:t xml:space="preserve">Outcome 2: </w:t>
            </w:r>
            <w:r w:rsidR="002F484A" w:rsidRPr="00B52CAD">
              <w:rPr>
                <w:rFonts w:asciiTheme="minorHAnsi" w:hAnsiTheme="minorHAnsi"/>
                <w:b/>
                <w:bCs/>
                <w:sz w:val="22"/>
                <w:u w:val="single"/>
                <w:lang w:val="en-GB"/>
              </w:rPr>
              <w:t xml:space="preserve">People and </w:t>
            </w:r>
            <w:r w:rsidR="00A22570" w:rsidRPr="00B52CAD">
              <w:rPr>
                <w:rFonts w:asciiTheme="minorHAnsi" w:hAnsiTheme="minorHAnsi"/>
                <w:b/>
                <w:bCs/>
                <w:sz w:val="22"/>
                <w:u w:val="single"/>
                <w:lang w:val="en-GB"/>
              </w:rPr>
              <w:t>Peace</w:t>
            </w:r>
          </w:p>
          <w:p w14:paraId="0A57AEE0" w14:textId="00C3FDEB" w:rsidR="00396B05" w:rsidRPr="00396B05" w:rsidRDefault="00396B05" w:rsidP="00396B05">
            <w:pPr>
              <w:autoSpaceDE w:val="0"/>
              <w:autoSpaceDN w:val="0"/>
              <w:adjustRightInd w:val="0"/>
              <w:rPr>
                <w:rFonts w:asciiTheme="minorHAnsi" w:hAnsiTheme="minorHAnsi"/>
                <w:b/>
                <w:bCs/>
                <w:sz w:val="22"/>
                <w:lang w:val="en-GB"/>
              </w:rPr>
            </w:pPr>
            <w:r w:rsidRPr="00396B05">
              <w:rPr>
                <w:rFonts w:asciiTheme="minorHAnsi" w:hAnsiTheme="minorHAnsi"/>
                <w:b/>
                <w:bCs/>
                <w:sz w:val="22"/>
                <w:lang w:val="en-GB"/>
              </w:rPr>
              <w:t xml:space="preserve">To </w:t>
            </w:r>
            <w:r w:rsidR="00F33F02">
              <w:rPr>
                <w:rFonts w:asciiTheme="minorHAnsi" w:hAnsiTheme="minorHAnsi"/>
                <w:b/>
                <w:bCs/>
                <w:sz w:val="22"/>
                <w:lang w:val="en-GB"/>
              </w:rPr>
              <w:t>improve access to social services for the most vulnerable populations (women, youth, populations from poorest municipalities), to be scaled up as systemic changes to create a self-reliant public service delivery system</w:t>
            </w:r>
            <w:r w:rsidR="00EA7228">
              <w:rPr>
                <w:rFonts w:asciiTheme="minorHAnsi" w:hAnsiTheme="minorHAnsi"/>
                <w:b/>
                <w:bCs/>
                <w:sz w:val="22"/>
                <w:lang w:val="en-GB"/>
              </w:rPr>
              <w:t xml:space="preserve"> within a sound governance framework at national and local level</w:t>
            </w:r>
            <w:r w:rsidR="00F33F02">
              <w:rPr>
                <w:rFonts w:asciiTheme="minorHAnsi" w:hAnsiTheme="minorHAnsi"/>
                <w:b/>
                <w:bCs/>
                <w:sz w:val="22"/>
                <w:lang w:val="en-GB"/>
              </w:rPr>
              <w:t xml:space="preserve"> : Gender-sensitive public service delivery and law enforcement, </w:t>
            </w:r>
            <w:r w:rsidR="00523938">
              <w:rPr>
                <w:rFonts w:asciiTheme="minorHAnsi" w:hAnsiTheme="minorHAnsi"/>
                <w:b/>
                <w:bCs/>
                <w:sz w:val="22"/>
                <w:lang w:val="en-GB"/>
              </w:rPr>
              <w:t>h</w:t>
            </w:r>
            <w:r w:rsidR="00F33F02">
              <w:rPr>
                <w:rFonts w:asciiTheme="minorHAnsi" w:hAnsiTheme="minorHAnsi"/>
                <w:b/>
                <w:bCs/>
                <w:sz w:val="22"/>
                <w:lang w:val="en-GB"/>
              </w:rPr>
              <w:t>ealth,</w:t>
            </w:r>
            <w:r w:rsidR="00523938">
              <w:rPr>
                <w:rFonts w:asciiTheme="minorHAnsi" w:hAnsiTheme="minorHAnsi"/>
                <w:b/>
                <w:bCs/>
                <w:sz w:val="22"/>
                <w:lang w:val="en-GB"/>
              </w:rPr>
              <w:t xml:space="preserve"> education, social protection, nutrition</w:t>
            </w:r>
            <w:r w:rsidR="0041123F">
              <w:rPr>
                <w:rFonts w:asciiTheme="minorHAnsi" w:hAnsiTheme="minorHAnsi"/>
                <w:b/>
                <w:bCs/>
                <w:sz w:val="22"/>
                <w:lang w:val="en-GB"/>
              </w:rPr>
              <w:t xml:space="preserve"> </w:t>
            </w:r>
            <w:r w:rsidR="0041123F" w:rsidRPr="00FA39FB">
              <w:rPr>
                <w:rFonts w:asciiTheme="minorHAnsi" w:hAnsiTheme="minorHAnsi"/>
                <w:b/>
                <w:bCs/>
                <w:sz w:val="22"/>
                <w:lang w:val="en-GB"/>
              </w:rPr>
              <w:t>(SDG 1</w:t>
            </w:r>
            <w:r w:rsidR="003307B5">
              <w:rPr>
                <w:rFonts w:asciiTheme="minorHAnsi" w:hAnsiTheme="minorHAnsi"/>
                <w:b/>
                <w:bCs/>
                <w:sz w:val="22"/>
                <w:lang w:val="en-GB"/>
              </w:rPr>
              <w:t>.B, 1.2</w:t>
            </w:r>
            <w:r w:rsidR="0041123F" w:rsidRPr="00FA39FB">
              <w:rPr>
                <w:rFonts w:asciiTheme="minorHAnsi" w:hAnsiTheme="minorHAnsi"/>
                <w:b/>
                <w:bCs/>
                <w:sz w:val="22"/>
                <w:lang w:val="en-GB"/>
              </w:rPr>
              <w:t>,</w:t>
            </w:r>
            <w:r w:rsidR="003307B5">
              <w:rPr>
                <w:rFonts w:asciiTheme="minorHAnsi" w:hAnsiTheme="minorHAnsi"/>
                <w:b/>
                <w:bCs/>
                <w:sz w:val="22"/>
                <w:lang w:val="en-GB"/>
              </w:rPr>
              <w:t xml:space="preserve"> 1.4,</w:t>
            </w:r>
            <w:r w:rsidR="0041123F" w:rsidRPr="00FA39FB">
              <w:rPr>
                <w:rFonts w:asciiTheme="minorHAnsi" w:hAnsiTheme="minorHAnsi"/>
                <w:b/>
                <w:bCs/>
                <w:sz w:val="22"/>
                <w:lang w:val="en-GB"/>
              </w:rPr>
              <w:t xml:space="preserve"> 2</w:t>
            </w:r>
            <w:r w:rsidR="003307B5">
              <w:rPr>
                <w:rFonts w:asciiTheme="minorHAnsi" w:hAnsiTheme="minorHAnsi"/>
                <w:b/>
                <w:bCs/>
                <w:sz w:val="22"/>
                <w:lang w:val="en-GB"/>
              </w:rPr>
              <w:t>.3</w:t>
            </w:r>
            <w:r w:rsidR="0041123F" w:rsidRPr="00FA39FB">
              <w:rPr>
                <w:rFonts w:asciiTheme="minorHAnsi" w:hAnsiTheme="minorHAnsi"/>
                <w:b/>
                <w:bCs/>
                <w:sz w:val="22"/>
                <w:lang w:val="en-GB"/>
              </w:rPr>
              <w:t>, 3</w:t>
            </w:r>
            <w:r w:rsidR="003307B5">
              <w:rPr>
                <w:rFonts w:asciiTheme="minorHAnsi" w:hAnsiTheme="minorHAnsi"/>
                <w:b/>
                <w:bCs/>
                <w:sz w:val="22"/>
                <w:lang w:val="en-GB"/>
              </w:rPr>
              <w:t>.C</w:t>
            </w:r>
            <w:r w:rsidR="0041123F" w:rsidRPr="00FA39FB">
              <w:rPr>
                <w:rFonts w:asciiTheme="minorHAnsi" w:hAnsiTheme="minorHAnsi"/>
                <w:b/>
                <w:bCs/>
                <w:sz w:val="22"/>
                <w:lang w:val="en-GB"/>
              </w:rPr>
              <w:t>, 4, 5</w:t>
            </w:r>
            <w:r w:rsidR="003307B5">
              <w:rPr>
                <w:rFonts w:asciiTheme="minorHAnsi" w:hAnsiTheme="minorHAnsi"/>
                <w:b/>
                <w:bCs/>
                <w:sz w:val="22"/>
                <w:lang w:val="en-GB"/>
              </w:rPr>
              <w:t>.5</w:t>
            </w:r>
            <w:r w:rsidR="0041123F" w:rsidRPr="00FA39FB">
              <w:rPr>
                <w:rFonts w:asciiTheme="minorHAnsi" w:hAnsiTheme="minorHAnsi"/>
                <w:b/>
                <w:bCs/>
                <w:sz w:val="22"/>
                <w:lang w:val="en-GB"/>
              </w:rPr>
              <w:t>,</w:t>
            </w:r>
            <w:r w:rsidR="003307B5">
              <w:rPr>
                <w:rFonts w:asciiTheme="minorHAnsi" w:hAnsiTheme="minorHAnsi"/>
                <w:b/>
                <w:bCs/>
                <w:sz w:val="22"/>
                <w:lang w:val="en-GB"/>
              </w:rPr>
              <w:t xml:space="preserve"> 5.A,</w:t>
            </w:r>
            <w:r w:rsidR="0041123F" w:rsidRPr="00FA39FB">
              <w:rPr>
                <w:rFonts w:asciiTheme="minorHAnsi" w:hAnsiTheme="minorHAnsi"/>
                <w:b/>
                <w:bCs/>
                <w:sz w:val="22"/>
                <w:lang w:val="en-GB"/>
              </w:rPr>
              <w:t xml:space="preserve"> 8</w:t>
            </w:r>
            <w:r w:rsidR="003307B5">
              <w:rPr>
                <w:rFonts w:asciiTheme="minorHAnsi" w:hAnsiTheme="minorHAnsi"/>
                <w:b/>
                <w:bCs/>
                <w:sz w:val="22"/>
                <w:lang w:val="en-GB"/>
              </w:rPr>
              <w:t>.2, 8.3, 8.6, 8.9</w:t>
            </w:r>
            <w:r w:rsidR="0041123F" w:rsidRPr="00FA39FB">
              <w:rPr>
                <w:rFonts w:asciiTheme="minorHAnsi" w:hAnsiTheme="minorHAnsi"/>
                <w:b/>
                <w:bCs/>
                <w:sz w:val="22"/>
                <w:lang w:val="en-GB"/>
              </w:rPr>
              <w:t>, 10</w:t>
            </w:r>
            <w:r w:rsidR="003307B5">
              <w:rPr>
                <w:rFonts w:asciiTheme="minorHAnsi" w:hAnsiTheme="minorHAnsi"/>
                <w:b/>
                <w:bCs/>
                <w:sz w:val="22"/>
                <w:lang w:val="en-GB"/>
              </w:rPr>
              <w:t>.1</w:t>
            </w:r>
            <w:r w:rsidR="0041123F" w:rsidRPr="00FA39FB">
              <w:rPr>
                <w:rFonts w:asciiTheme="minorHAnsi" w:hAnsiTheme="minorHAnsi"/>
                <w:b/>
                <w:bCs/>
                <w:sz w:val="22"/>
                <w:lang w:val="en-GB"/>
              </w:rPr>
              <w:t>,</w:t>
            </w:r>
            <w:r w:rsidR="003307B5">
              <w:rPr>
                <w:rFonts w:asciiTheme="minorHAnsi" w:hAnsiTheme="minorHAnsi"/>
                <w:b/>
                <w:bCs/>
                <w:sz w:val="22"/>
                <w:lang w:val="en-GB"/>
              </w:rPr>
              <w:t xml:space="preserve"> 10.2, 10.4, 10.5, 10.B, 10.C,</w:t>
            </w:r>
            <w:r w:rsidR="0041123F" w:rsidRPr="00FA39FB">
              <w:rPr>
                <w:rFonts w:asciiTheme="minorHAnsi" w:hAnsiTheme="minorHAnsi"/>
                <w:b/>
                <w:bCs/>
                <w:sz w:val="22"/>
                <w:lang w:val="en-GB"/>
              </w:rPr>
              <w:t xml:space="preserve"> </w:t>
            </w:r>
            <w:r w:rsidR="00EA7228">
              <w:rPr>
                <w:rFonts w:asciiTheme="minorHAnsi" w:hAnsiTheme="minorHAnsi"/>
                <w:b/>
                <w:bCs/>
                <w:sz w:val="22"/>
                <w:lang w:val="en-GB"/>
              </w:rPr>
              <w:t>, 16</w:t>
            </w:r>
            <w:r w:rsidR="003307B5">
              <w:rPr>
                <w:rFonts w:asciiTheme="minorHAnsi" w:hAnsiTheme="minorHAnsi"/>
                <w:b/>
                <w:bCs/>
                <w:sz w:val="22"/>
                <w:lang w:val="en-GB"/>
              </w:rPr>
              <w:t>.4, 16.6</w:t>
            </w:r>
            <w:r w:rsidR="0041123F" w:rsidRPr="00FA39FB">
              <w:rPr>
                <w:rFonts w:asciiTheme="minorHAnsi" w:hAnsiTheme="minorHAnsi"/>
                <w:b/>
                <w:bCs/>
                <w:sz w:val="22"/>
                <w:lang w:val="en-GB"/>
              </w:rPr>
              <w:t>)</w:t>
            </w:r>
          </w:p>
        </w:tc>
      </w:tr>
      <w:tr w:rsidR="00360EF1" w14:paraId="6F58777E" w14:textId="77777777" w:rsidTr="00237E42">
        <w:tc>
          <w:tcPr>
            <w:tcW w:w="3412" w:type="dxa"/>
            <w:vAlign w:val="center"/>
          </w:tcPr>
          <w:p w14:paraId="567A7566" w14:textId="44F56CC2" w:rsidR="00433589" w:rsidRDefault="00433589" w:rsidP="00237E42">
            <w:pPr>
              <w:autoSpaceDE w:val="0"/>
              <w:autoSpaceDN w:val="0"/>
              <w:adjustRightInd w:val="0"/>
              <w:rPr>
                <w:rFonts w:asciiTheme="minorHAnsi" w:hAnsiTheme="minorHAnsi"/>
                <w:sz w:val="22"/>
              </w:rPr>
            </w:pPr>
            <w:r>
              <w:rPr>
                <w:rFonts w:asciiTheme="minorHAnsi" w:hAnsiTheme="minorHAnsi"/>
                <w:sz w:val="22"/>
              </w:rPr>
              <w:t xml:space="preserve">Number of </w:t>
            </w:r>
            <w:r w:rsidR="006D612C">
              <w:rPr>
                <w:rFonts w:asciiTheme="minorHAnsi" w:hAnsiTheme="minorHAnsi"/>
                <w:sz w:val="22"/>
              </w:rPr>
              <w:t>beneficiaries from improved public services</w:t>
            </w:r>
            <w:r w:rsidRPr="00EE62CC">
              <w:rPr>
                <w:rFonts w:asciiTheme="minorHAnsi" w:hAnsiTheme="minorHAnsi"/>
                <w:sz w:val="22"/>
              </w:rPr>
              <w:t xml:space="preserve">, inspired </w:t>
            </w:r>
            <w:r w:rsidRPr="00EE62CC">
              <w:rPr>
                <w:rFonts w:asciiTheme="minorHAnsi" w:hAnsiTheme="minorHAnsi"/>
                <w:sz w:val="22"/>
              </w:rPr>
              <w:lastRenderedPageBreak/>
              <w:t xml:space="preserve">in solutions </w:t>
            </w:r>
            <w:proofErr w:type="spellStart"/>
            <w:r w:rsidRPr="00EE62CC">
              <w:rPr>
                <w:rFonts w:asciiTheme="minorHAnsi" w:hAnsiTheme="minorHAnsi"/>
                <w:sz w:val="22"/>
              </w:rPr>
              <w:t>cofin</w:t>
            </w:r>
            <w:r>
              <w:rPr>
                <w:rFonts w:asciiTheme="minorHAnsi" w:hAnsiTheme="minorHAnsi"/>
                <w:sz w:val="22"/>
              </w:rPr>
              <w:t>a</w:t>
            </w:r>
            <w:r w:rsidRPr="00EE62CC">
              <w:rPr>
                <w:rFonts w:asciiTheme="minorHAnsi" w:hAnsiTheme="minorHAnsi"/>
                <w:sz w:val="22"/>
              </w:rPr>
              <w:t>nced</w:t>
            </w:r>
            <w:proofErr w:type="spellEnd"/>
            <w:r w:rsidRPr="00EE62CC">
              <w:rPr>
                <w:rFonts w:asciiTheme="minorHAnsi" w:hAnsiTheme="minorHAnsi"/>
                <w:sz w:val="22"/>
              </w:rPr>
              <w:t xml:space="preserve"> by </w:t>
            </w:r>
            <w:r>
              <w:rPr>
                <w:rFonts w:asciiTheme="minorHAnsi" w:hAnsiTheme="minorHAnsi"/>
                <w:sz w:val="22"/>
              </w:rPr>
              <w:t xml:space="preserve">the </w:t>
            </w:r>
            <w:r w:rsidR="00391859">
              <w:rPr>
                <w:rFonts w:asciiTheme="minorHAnsi" w:hAnsiTheme="minorHAnsi"/>
                <w:sz w:val="22"/>
              </w:rPr>
              <w:t>Fund</w:t>
            </w:r>
            <w:r>
              <w:rPr>
                <w:rFonts w:asciiTheme="minorHAnsi" w:hAnsiTheme="minorHAnsi"/>
                <w:sz w:val="22"/>
              </w:rPr>
              <w:t>, approved and implemented</w:t>
            </w:r>
            <w:r w:rsidRPr="00EE62CC">
              <w:rPr>
                <w:rFonts w:asciiTheme="minorHAnsi" w:hAnsiTheme="minorHAnsi"/>
                <w:sz w:val="22"/>
              </w:rPr>
              <w:t xml:space="preserve"> </w:t>
            </w:r>
          </w:p>
          <w:p w14:paraId="3DAC3AD3" w14:textId="77777777" w:rsidR="006D612C" w:rsidRDefault="006D612C" w:rsidP="00237E42">
            <w:pPr>
              <w:autoSpaceDE w:val="0"/>
              <w:autoSpaceDN w:val="0"/>
              <w:adjustRightInd w:val="0"/>
              <w:rPr>
                <w:rFonts w:asciiTheme="minorHAnsi" w:hAnsiTheme="minorHAnsi"/>
                <w:sz w:val="22"/>
                <w:lang w:val="en-GB"/>
              </w:rPr>
            </w:pPr>
          </w:p>
          <w:p w14:paraId="772A9973" w14:textId="77777777" w:rsidR="006D612C" w:rsidRDefault="006D612C" w:rsidP="00237E42">
            <w:pPr>
              <w:autoSpaceDE w:val="0"/>
              <w:autoSpaceDN w:val="0"/>
              <w:adjustRightInd w:val="0"/>
              <w:rPr>
                <w:rFonts w:asciiTheme="minorHAnsi" w:hAnsiTheme="minorHAnsi"/>
                <w:sz w:val="22"/>
                <w:lang w:val="en-GB"/>
              </w:rPr>
            </w:pPr>
            <w:r>
              <w:rPr>
                <w:rFonts w:asciiTheme="minorHAnsi" w:hAnsiTheme="minorHAnsi"/>
                <w:sz w:val="22"/>
                <w:lang w:val="en-GB"/>
              </w:rPr>
              <w:t>Number of women among them</w:t>
            </w:r>
          </w:p>
          <w:p w14:paraId="19ECFAAA" w14:textId="77777777" w:rsidR="006D612C" w:rsidRDefault="006D612C" w:rsidP="00237E42">
            <w:pPr>
              <w:autoSpaceDE w:val="0"/>
              <w:autoSpaceDN w:val="0"/>
              <w:adjustRightInd w:val="0"/>
              <w:rPr>
                <w:rFonts w:asciiTheme="minorHAnsi" w:hAnsiTheme="minorHAnsi"/>
                <w:sz w:val="22"/>
                <w:lang w:val="en-GB"/>
              </w:rPr>
            </w:pPr>
          </w:p>
          <w:p w14:paraId="6FAC3784" w14:textId="171B645B" w:rsidR="006D612C" w:rsidRDefault="006D612C" w:rsidP="00237E42">
            <w:pPr>
              <w:autoSpaceDE w:val="0"/>
              <w:autoSpaceDN w:val="0"/>
              <w:adjustRightInd w:val="0"/>
              <w:rPr>
                <w:rFonts w:asciiTheme="minorHAnsi" w:hAnsiTheme="minorHAnsi"/>
                <w:sz w:val="22"/>
                <w:lang w:val="en-GB"/>
              </w:rPr>
            </w:pPr>
            <w:r>
              <w:rPr>
                <w:rFonts w:asciiTheme="minorHAnsi" w:hAnsiTheme="minorHAnsi"/>
                <w:sz w:val="22"/>
                <w:lang w:val="en-GB"/>
              </w:rPr>
              <w:t>Number of children among them</w:t>
            </w:r>
          </w:p>
        </w:tc>
        <w:tc>
          <w:tcPr>
            <w:tcW w:w="1080" w:type="dxa"/>
            <w:vAlign w:val="center"/>
          </w:tcPr>
          <w:p w14:paraId="198974F0" w14:textId="2CA09F46" w:rsidR="00433589" w:rsidRDefault="00433589" w:rsidP="00237E42">
            <w:pPr>
              <w:autoSpaceDE w:val="0"/>
              <w:autoSpaceDN w:val="0"/>
              <w:adjustRightInd w:val="0"/>
              <w:jc w:val="center"/>
              <w:rPr>
                <w:rFonts w:asciiTheme="minorHAnsi" w:hAnsiTheme="minorHAnsi"/>
                <w:sz w:val="22"/>
              </w:rPr>
            </w:pPr>
            <w:r>
              <w:rPr>
                <w:rFonts w:asciiTheme="minorHAnsi" w:hAnsiTheme="minorHAnsi"/>
                <w:sz w:val="22"/>
              </w:rPr>
              <w:lastRenderedPageBreak/>
              <w:t>0</w:t>
            </w:r>
          </w:p>
          <w:p w14:paraId="290B1999" w14:textId="29E1BBE7" w:rsidR="00A22570" w:rsidRDefault="00A22570" w:rsidP="00237E42">
            <w:pPr>
              <w:autoSpaceDE w:val="0"/>
              <w:autoSpaceDN w:val="0"/>
              <w:adjustRightInd w:val="0"/>
              <w:jc w:val="center"/>
              <w:rPr>
                <w:rFonts w:asciiTheme="minorHAnsi" w:hAnsiTheme="minorHAnsi"/>
                <w:sz w:val="22"/>
              </w:rPr>
            </w:pPr>
          </w:p>
          <w:p w14:paraId="53F26508" w14:textId="151AD520" w:rsidR="00A22570" w:rsidRDefault="00A22570" w:rsidP="00237E42">
            <w:pPr>
              <w:autoSpaceDE w:val="0"/>
              <w:autoSpaceDN w:val="0"/>
              <w:adjustRightInd w:val="0"/>
              <w:jc w:val="center"/>
              <w:rPr>
                <w:rFonts w:asciiTheme="minorHAnsi" w:hAnsiTheme="minorHAnsi"/>
                <w:sz w:val="22"/>
              </w:rPr>
            </w:pPr>
          </w:p>
          <w:p w14:paraId="3DE96DA4" w14:textId="3F1FFB97" w:rsidR="00A22570" w:rsidRDefault="00A22570" w:rsidP="00237E42">
            <w:pPr>
              <w:autoSpaceDE w:val="0"/>
              <w:autoSpaceDN w:val="0"/>
              <w:adjustRightInd w:val="0"/>
              <w:jc w:val="center"/>
              <w:rPr>
                <w:rFonts w:asciiTheme="minorHAnsi" w:hAnsiTheme="minorHAnsi"/>
                <w:sz w:val="22"/>
              </w:rPr>
            </w:pPr>
          </w:p>
          <w:p w14:paraId="4903AB45" w14:textId="2CCE409F" w:rsidR="00A22570" w:rsidRDefault="00A22570" w:rsidP="00237E42">
            <w:pPr>
              <w:autoSpaceDE w:val="0"/>
              <w:autoSpaceDN w:val="0"/>
              <w:adjustRightInd w:val="0"/>
              <w:jc w:val="center"/>
              <w:rPr>
                <w:rFonts w:asciiTheme="minorHAnsi" w:hAnsiTheme="minorHAnsi"/>
                <w:sz w:val="22"/>
              </w:rPr>
            </w:pPr>
          </w:p>
          <w:p w14:paraId="7F91E355" w14:textId="000A21D9" w:rsidR="00A22570" w:rsidRDefault="00A22570" w:rsidP="00237E42">
            <w:pPr>
              <w:autoSpaceDE w:val="0"/>
              <w:autoSpaceDN w:val="0"/>
              <w:adjustRightInd w:val="0"/>
              <w:jc w:val="center"/>
              <w:rPr>
                <w:rFonts w:asciiTheme="minorHAnsi" w:hAnsiTheme="minorHAnsi"/>
                <w:sz w:val="22"/>
              </w:rPr>
            </w:pPr>
            <w:r>
              <w:rPr>
                <w:rFonts w:asciiTheme="minorHAnsi" w:hAnsiTheme="minorHAnsi"/>
                <w:sz w:val="22"/>
              </w:rPr>
              <w:t>0</w:t>
            </w:r>
          </w:p>
          <w:p w14:paraId="1FC123B4" w14:textId="4F8367C3" w:rsidR="00A22570" w:rsidRDefault="00A22570" w:rsidP="00237E42">
            <w:pPr>
              <w:autoSpaceDE w:val="0"/>
              <w:autoSpaceDN w:val="0"/>
              <w:adjustRightInd w:val="0"/>
              <w:jc w:val="center"/>
              <w:rPr>
                <w:rFonts w:asciiTheme="minorHAnsi" w:hAnsiTheme="minorHAnsi"/>
                <w:sz w:val="22"/>
              </w:rPr>
            </w:pPr>
          </w:p>
          <w:p w14:paraId="3CDAB452" w14:textId="39647007" w:rsidR="00A22570" w:rsidRDefault="00A22570">
            <w:pPr>
              <w:autoSpaceDE w:val="0"/>
              <w:autoSpaceDN w:val="0"/>
              <w:adjustRightInd w:val="0"/>
              <w:jc w:val="center"/>
              <w:rPr>
                <w:rFonts w:asciiTheme="minorHAnsi" w:hAnsiTheme="minorHAnsi"/>
                <w:sz w:val="22"/>
                <w:lang w:val="en-GB"/>
              </w:rPr>
            </w:pPr>
            <w:r>
              <w:rPr>
                <w:rFonts w:asciiTheme="minorHAnsi" w:hAnsiTheme="minorHAnsi"/>
                <w:sz w:val="22"/>
              </w:rPr>
              <w:t>0</w:t>
            </w:r>
          </w:p>
        </w:tc>
        <w:tc>
          <w:tcPr>
            <w:tcW w:w="993" w:type="dxa"/>
            <w:vAlign w:val="center"/>
          </w:tcPr>
          <w:p w14:paraId="19A5D8C7" w14:textId="77777777" w:rsidR="00A22570" w:rsidRDefault="00391859" w:rsidP="00A22570">
            <w:pPr>
              <w:autoSpaceDE w:val="0"/>
              <w:autoSpaceDN w:val="0"/>
              <w:adjustRightInd w:val="0"/>
              <w:jc w:val="center"/>
              <w:rPr>
                <w:rFonts w:asciiTheme="minorHAnsi" w:hAnsiTheme="minorHAnsi"/>
                <w:sz w:val="22"/>
              </w:rPr>
            </w:pPr>
            <w:r>
              <w:rPr>
                <w:rFonts w:asciiTheme="minorHAnsi" w:hAnsiTheme="minorHAnsi"/>
                <w:sz w:val="22"/>
              </w:rPr>
              <w:lastRenderedPageBreak/>
              <w:t>8</w:t>
            </w:r>
            <w:r w:rsidR="006D612C">
              <w:rPr>
                <w:rFonts w:asciiTheme="minorHAnsi" w:hAnsiTheme="minorHAnsi"/>
                <w:sz w:val="22"/>
              </w:rPr>
              <w:t>000</w:t>
            </w:r>
          </w:p>
          <w:p w14:paraId="06FA89DE" w14:textId="77777777" w:rsidR="00A22570" w:rsidRDefault="00A22570" w:rsidP="00A22570">
            <w:pPr>
              <w:autoSpaceDE w:val="0"/>
              <w:autoSpaceDN w:val="0"/>
              <w:adjustRightInd w:val="0"/>
              <w:jc w:val="center"/>
              <w:rPr>
                <w:rFonts w:asciiTheme="minorHAnsi" w:hAnsiTheme="minorHAnsi"/>
                <w:sz w:val="22"/>
              </w:rPr>
            </w:pPr>
          </w:p>
          <w:p w14:paraId="78C24B86" w14:textId="77777777" w:rsidR="00A22570" w:rsidRDefault="00A22570" w:rsidP="00A22570">
            <w:pPr>
              <w:autoSpaceDE w:val="0"/>
              <w:autoSpaceDN w:val="0"/>
              <w:adjustRightInd w:val="0"/>
              <w:jc w:val="center"/>
              <w:rPr>
                <w:rFonts w:asciiTheme="minorHAnsi" w:hAnsiTheme="minorHAnsi"/>
                <w:sz w:val="22"/>
              </w:rPr>
            </w:pPr>
          </w:p>
          <w:p w14:paraId="0E1C641E" w14:textId="77777777" w:rsidR="00A22570" w:rsidRDefault="00A22570" w:rsidP="00A22570">
            <w:pPr>
              <w:autoSpaceDE w:val="0"/>
              <w:autoSpaceDN w:val="0"/>
              <w:adjustRightInd w:val="0"/>
              <w:jc w:val="center"/>
              <w:rPr>
                <w:rFonts w:asciiTheme="minorHAnsi" w:hAnsiTheme="minorHAnsi"/>
                <w:sz w:val="22"/>
              </w:rPr>
            </w:pPr>
          </w:p>
          <w:p w14:paraId="23CDE395" w14:textId="77777777" w:rsidR="00A22570" w:rsidRDefault="00A22570" w:rsidP="00A22570">
            <w:pPr>
              <w:autoSpaceDE w:val="0"/>
              <w:autoSpaceDN w:val="0"/>
              <w:adjustRightInd w:val="0"/>
              <w:jc w:val="center"/>
              <w:rPr>
                <w:rFonts w:asciiTheme="minorHAnsi" w:hAnsiTheme="minorHAnsi"/>
                <w:sz w:val="22"/>
              </w:rPr>
            </w:pPr>
          </w:p>
          <w:p w14:paraId="7239C267" w14:textId="723985C6" w:rsidR="00A22570" w:rsidRDefault="00A22570" w:rsidP="00A22570">
            <w:pPr>
              <w:autoSpaceDE w:val="0"/>
              <w:autoSpaceDN w:val="0"/>
              <w:adjustRightInd w:val="0"/>
              <w:jc w:val="center"/>
              <w:rPr>
                <w:rFonts w:asciiTheme="minorHAnsi" w:hAnsiTheme="minorHAnsi"/>
                <w:sz w:val="22"/>
              </w:rPr>
            </w:pPr>
            <w:r>
              <w:rPr>
                <w:rFonts w:asciiTheme="minorHAnsi" w:hAnsiTheme="minorHAnsi"/>
                <w:sz w:val="22"/>
              </w:rPr>
              <w:t>4000</w:t>
            </w:r>
          </w:p>
          <w:p w14:paraId="2CE3EB7F" w14:textId="77777777" w:rsidR="00A22570" w:rsidRDefault="00A22570" w:rsidP="00A22570">
            <w:pPr>
              <w:autoSpaceDE w:val="0"/>
              <w:autoSpaceDN w:val="0"/>
              <w:adjustRightInd w:val="0"/>
              <w:jc w:val="center"/>
              <w:rPr>
                <w:rFonts w:asciiTheme="minorHAnsi" w:hAnsiTheme="minorHAnsi"/>
                <w:sz w:val="22"/>
              </w:rPr>
            </w:pPr>
          </w:p>
          <w:p w14:paraId="2D4480E3" w14:textId="3ECE2733" w:rsidR="00433589" w:rsidRDefault="00A22570" w:rsidP="00A22570">
            <w:pPr>
              <w:autoSpaceDE w:val="0"/>
              <w:autoSpaceDN w:val="0"/>
              <w:adjustRightInd w:val="0"/>
              <w:jc w:val="center"/>
              <w:rPr>
                <w:rFonts w:asciiTheme="minorHAnsi" w:hAnsiTheme="minorHAnsi"/>
                <w:sz w:val="22"/>
                <w:lang w:val="en-GB"/>
              </w:rPr>
            </w:pPr>
            <w:r>
              <w:rPr>
                <w:rFonts w:asciiTheme="minorHAnsi" w:hAnsiTheme="minorHAnsi"/>
                <w:sz w:val="22"/>
              </w:rPr>
              <w:t>2000</w:t>
            </w:r>
          </w:p>
        </w:tc>
        <w:tc>
          <w:tcPr>
            <w:tcW w:w="2430" w:type="dxa"/>
            <w:vAlign w:val="center"/>
          </w:tcPr>
          <w:p w14:paraId="381148CD" w14:textId="165A20E7" w:rsidR="00433589" w:rsidRPr="00FA39FB" w:rsidRDefault="006D612C" w:rsidP="00237E42">
            <w:pPr>
              <w:autoSpaceDE w:val="0"/>
              <w:autoSpaceDN w:val="0"/>
              <w:adjustRightInd w:val="0"/>
              <w:rPr>
                <w:rFonts w:asciiTheme="minorHAnsi" w:hAnsiTheme="minorHAnsi"/>
                <w:sz w:val="22"/>
              </w:rPr>
            </w:pPr>
            <w:r>
              <w:rPr>
                <w:rFonts w:asciiTheme="minorHAnsi" w:hAnsiTheme="minorHAnsi"/>
                <w:sz w:val="22"/>
                <w:lang w:val="en-GB"/>
              </w:rPr>
              <w:lastRenderedPageBreak/>
              <w:t xml:space="preserve">Human rights-based, gender-sensitive data provided by the </w:t>
            </w:r>
            <w:r>
              <w:rPr>
                <w:rFonts w:asciiTheme="minorHAnsi" w:hAnsiTheme="minorHAnsi"/>
                <w:sz w:val="22"/>
                <w:lang w:val="en-GB"/>
              </w:rPr>
              <w:lastRenderedPageBreak/>
              <w:t>National Institute for Statistics and through UNINFO</w:t>
            </w:r>
          </w:p>
        </w:tc>
        <w:tc>
          <w:tcPr>
            <w:tcW w:w="1525" w:type="dxa"/>
            <w:vAlign w:val="center"/>
          </w:tcPr>
          <w:p w14:paraId="0A22AD21" w14:textId="4F0F3279" w:rsidR="00433589" w:rsidRDefault="003F4010" w:rsidP="00237E42">
            <w:pPr>
              <w:autoSpaceDE w:val="0"/>
              <w:autoSpaceDN w:val="0"/>
              <w:adjustRightInd w:val="0"/>
              <w:jc w:val="right"/>
              <w:rPr>
                <w:rFonts w:asciiTheme="minorHAnsi" w:hAnsiTheme="minorHAnsi"/>
                <w:sz w:val="22"/>
                <w:lang w:val="en-GB"/>
              </w:rPr>
            </w:pPr>
            <w:r>
              <w:rPr>
                <w:rFonts w:asciiTheme="minorHAnsi" w:hAnsiTheme="minorHAnsi"/>
                <w:sz w:val="22"/>
                <w:lang w:val="es-ES"/>
              </w:rPr>
              <w:lastRenderedPageBreak/>
              <w:t>16</w:t>
            </w:r>
            <w:r w:rsidR="00D80907">
              <w:rPr>
                <w:rFonts w:asciiTheme="minorHAnsi" w:hAnsiTheme="minorHAnsi"/>
                <w:sz w:val="22"/>
                <w:lang w:val="es-ES"/>
              </w:rPr>
              <w:t>,</w:t>
            </w:r>
            <w:r w:rsidR="00391859">
              <w:rPr>
                <w:rFonts w:asciiTheme="minorHAnsi" w:hAnsiTheme="minorHAnsi"/>
                <w:sz w:val="22"/>
                <w:lang w:val="es-ES"/>
              </w:rPr>
              <w:t>5</w:t>
            </w:r>
            <w:r>
              <w:rPr>
                <w:rFonts w:asciiTheme="minorHAnsi" w:hAnsiTheme="minorHAnsi"/>
                <w:sz w:val="22"/>
                <w:lang w:val="es-ES"/>
              </w:rPr>
              <w:t>0</w:t>
            </w:r>
            <w:r w:rsidR="00391859">
              <w:rPr>
                <w:rFonts w:asciiTheme="minorHAnsi" w:hAnsiTheme="minorHAnsi"/>
                <w:sz w:val="22"/>
                <w:lang w:val="es-ES"/>
              </w:rPr>
              <w:t>0</w:t>
            </w:r>
            <w:r w:rsidR="00433589">
              <w:rPr>
                <w:rFonts w:asciiTheme="minorHAnsi" w:hAnsiTheme="minorHAnsi"/>
                <w:sz w:val="22"/>
                <w:lang w:val="es-ES"/>
              </w:rPr>
              <w:t>,000</w:t>
            </w:r>
          </w:p>
        </w:tc>
      </w:tr>
      <w:tr w:rsidR="00396B05" w14:paraId="2F116972" w14:textId="77777777" w:rsidTr="00396B05">
        <w:tc>
          <w:tcPr>
            <w:tcW w:w="9440" w:type="dxa"/>
            <w:gridSpan w:val="5"/>
            <w:shd w:val="clear" w:color="auto" w:fill="D5DCE4" w:themeFill="text2" w:themeFillTint="33"/>
          </w:tcPr>
          <w:p w14:paraId="7A266C30" w14:textId="76960E4B" w:rsidR="00396B05" w:rsidRDefault="00396B05" w:rsidP="00396B05">
            <w:pPr>
              <w:autoSpaceDE w:val="0"/>
              <w:autoSpaceDN w:val="0"/>
              <w:adjustRightInd w:val="0"/>
              <w:rPr>
                <w:rFonts w:asciiTheme="minorHAnsi" w:hAnsiTheme="minorHAnsi"/>
                <w:sz w:val="22"/>
                <w:lang w:val="en-GB"/>
              </w:rPr>
            </w:pPr>
            <w:r>
              <w:rPr>
                <w:rFonts w:asciiTheme="minorHAnsi" w:hAnsiTheme="minorHAnsi"/>
                <w:sz w:val="22"/>
                <w:lang w:val="en-GB"/>
              </w:rPr>
              <w:t xml:space="preserve">Output </w:t>
            </w:r>
            <w:proofErr w:type="gramStart"/>
            <w:r>
              <w:rPr>
                <w:rFonts w:asciiTheme="minorHAnsi" w:hAnsiTheme="minorHAnsi"/>
                <w:sz w:val="22"/>
                <w:lang w:val="en-GB"/>
              </w:rPr>
              <w:t>2.1 :</w:t>
            </w:r>
            <w:proofErr w:type="gramEnd"/>
            <w:r>
              <w:rPr>
                <w:rFonts w:asciiTheme="minorHAnsi" w:hAnsiTheme="minorHAnsi"/>
                <w:sz w:val="22"/>
                <w:lang w:val="en-GB"/>
              </w:rPr>
              <w:t xml:space="preserve"> </w:t>
            </w:r>
            <w:r w:rsidR="00A22570">
              <w:rPr>
                <w:rFonts w:asciiTheme="minorHAnsi" w:hAnsiTheme="minorHAnsi"/>
                <w:sz w:val="22"/>
                <w:lang w:val="en-GB"/>
              </w:rPr>
              <w:t xml:space="preserve">Institutional and human capacities of local and national institutions, including data collection and analysis, to deliver gender-sensitive and efficient public services to the most vulnerable populations is enhanced </w:t>
            </w:r>
          </w:p>
        </w:tc>
      </w:tr>
      <w:tr w:rsidR="00360EF1" w14:paraId="18714A67" w14:textId="77777777" w:rsidTr="00237E42">
        <w:tc>
          <w:tcPr>
            <w:tcW w:w="3412" w:type="dxa"/>
            <w:vAlign w:val="center"/>
          </w:tcPr>
          <w:p w14:paraId="569EF65D" w14:textId="77777777" w:rsidR="00396B05" w:rsidRDefault="000C79B4" w:rsidP="00237E42">
            <w:pPr>
              <w:autoSpaceDE w:val="0"/>
              <w:autoSpaceDN w:val="0"/>
              <w:adjustRightInd w:val="0"/>
              <w:rPr>
                <w:rFonts w:asciiTheme="minorHAnsi" w:hAnsiTheme="minorHAnsi"/>
                <w:sz w:val="22"/>
                <w:lang w:val="en-GB"/>
              </w:rPr>
            </w:pPr>
            <w:r w:rsidRPr="000C79B4">
              <w:rPr>
                <w:rFonts w:asciiTheme="minorHAnsi" w:hAnsiTheme="minorHAnsi"/>
                <w:sz w:val="22"/>
                <w:lang w:val="en-GB"/>
              </w:rPr>
              <w:t>Number of women and youth who lead national organizations on community development and civic participation</w:t>
            </w:r>
          </w:p>
          <w:p w14:paraId="5861DCEE" w14:textId="77777777" w:rsidR="000C79B4" w:rsidRDefault="000C79B4" w:rsidP="00237E42">
            <w:pPr>
              <w:autoSpaceDE w:val="0"/>
              <w:autoSpaceDN w:val="0"/>
              <w:adjustRightInd w:val="0"/>
              <w:rPr>
                <w:rFonts w:asciiTheme="minorHAnsi" w:hAnsiTheme="minorHAnsi"/>
                <w:sz w:val="22"/>
                <w:lang w:val="en-GB"/>
              </w:rPr>
            </w:pPr>
          </w:p>
          <w:p w14:paraId="32865B6F" w14:textId="19AD90B9" w:rsidR="000C79B4" w:rsidRDefault="00521D6D" w:rsidP="00237E42">
            <w:pPr>
              <w:autoSpaceDE w:val="0"/>
              <w:autoSpaceDN w:val="0"/>
              <w:adjustRightInd w:val="0"/>
              <w:rPr>
                <w:rFonts w:asciiTheme="minorHAnsi" w:hAnsiTheme="minorHAnsi"/>
                <w:sz w:val="22"/>
                <w:lang w:val="en-GB"/>
              </w:rPr>
            </w:pPr>
            <w:r w:rsidRPr="00521D6D">
              <w:rPr>
                <w:rFonts w:asciiTheme="minorHAnsi" w:hAnsiTheme="minorHAnsi"/>
                <w:sz w:val="22"/>
                <w:lang w:val="en-GB"/>
              </w:rPr>
              <w:t>Number of projects submitted by civil society, namely women and youth, which are effectively approved and financed through development funds</w:t>
            </w:r>
          </w:p>
        </w:tc>
        <w:tc>
          <w:tcPr>
            <w:tcW w:w="1080" w:type="dxa"/>
            <w:vAlign w:val="center"/>
          </w:tcPr>
          <w:p w14:paraId="38E3EFAC" w14:textId="77777777" w:rsidR="00396B05" w:rsidRDefault="00F616DB" w:rsidP="00237E42">
            <w:pPr>
              <w:autoSpaceDE w:val="0"/>
              <w:autoSpaceDN w:val="0"/>
              <w:adjustRightInd w:val="0"/>
              <w:jc w:val="center"/>
              <w:rPr>
                <w:rFonts w:asciiTheme="minorHAnsi" w:hAnsiTheme="minorHAnsi"/>
                <w:sz w:val="22"/>
                <w:lang w:val="en-GB"/>
              </w:rPr>
            </w:pPr>
            <w:r>
              <w:rPr>
                <w:rFonts w:asciiTheme="minorHAnsi" w:hAnsiTheme="minorHAnsi"/>
                <w:sz w:val="22"/>
                <w:lang w:val="en-GB"/>
              </w:rPr>
              <w:t>0</w:t>
            </w:r>
          </w:p>
          <w:p w14:paraId="77F78110" w14:textId="77777777" w:rsidR="00521D6D" w:rsidRDefault="00521D6D" w:rsidP="00237E42">
            <w:pPr>
              <w:autoSpaceDE w:val="0"/>
              <w:autoSpaceDN w:val="0"/>
              <w:adjustRightInd w:val="0"/>
              <w:jc w:val="center"/>
              <w:rPr>
                <w:rFonts w:asciiTheme="minorHAnsi" w:hAnsiTheme="minorHAnsi"/>
                <w:sz w:val="22"/>
                <w:lang w:val="en-GB"/>
              </w:rPr>
            </w:pPr>
          </w:p>
          <w:p w14:paraId="60BA2076" w14:textId="77777777" w:rsidR="00521D6D" w:rsidRDefault="00521D6D" w:rsidP="00237E42">
            <w:pPr>
              <w:autoSpaceDE w:val="0"/>
              <w:autoSpaceDN w:val="0"/>
              <w:adjustRightInd w:val="0"/>
              <w:jc w:val="center"/>
              <w:rPr>
                <w:rFonts w:asciiTheme="minorHAnsi" w:hAnsiTheme="minorHAnsi"/>
                <w:sz w:val="22"/>
                <w:lang w:val="en-GB"/>
              </w:rPr>
            </w:pPr>
          </w:p>
          <w:p w14:paraId="3AF8A4FE" w14:textId="77777777" w:rsidR="00521D6D" w:rsidRDefault="00521D6D" w:rsidP="00237E42">
            <w:pPr>
              <w:autoSpaceDE w:val="0"/>
              <w:autoSpaceDN w:val="0"/>
              <w:adjustRightInd w:val="0"/>
              <w:jc w:val="center"/>
              <w:rPr>
                <w:rFonts w:asciiTheme="minorHAnsi" w:hAnsiTheme="minorHAnsi"/>
                <w:sz w:val="22"/>
                <w:lang w:val="en-GB"/>
              </w:rPr>
            </w:pPr>
          </w:p>
          <w:p w14:paraId="45AFEF2C" w14:textId="77777777" w:rsidR="00521D6D" w:rsidRDefault="00521D6D" w:rsidP="00237E42">
            <w:pPr>
              <w:autoSpaceDE w:val="0"/>
              <w:autoSpaceDN w:val="0"/>
              <w:adjustRightInd w:val="0"/>
              <w:jc w:val="center"/>
              <w:rPr>
                <w:rFonts w:asciiTheme="minorHAnsi" w:hAnsiTheme="minorHAnsi"/>
                <w:sz w:val="22"/>
                <w:lang w:val="en-GB"/>
              </w:rPr>
            </w:pPr>
          </w:p>
          <w:p w14:paraId="676E6E9D" w14:textId="6AB85057" w:rsidR="00521D6D" w:rsidRDefault="001867B9" w:rsidP="00237E42">
            <w:pPr>
              <w:autoSpaceDE w:val="0"/>
              <w:autoSpaceDN w:val="0"/>
              <w:adjustRightInd w:val="0"/>
              <w:jc w:val="center"/>
              <w:rPr>
                <w:rFonts w:asciiTheme="minorHAnsi" w:hAnsiTheme="minorHAnsi"/>
                <w:sz w:val="22"/>
                <w:lang w:val="en-GB"/>
              </w:rPr>
            </w:pPr>
            <w:r>
              <w:rPr>
                <w:rFonts w:asciiTheme="minorHAnsi" w:hAnsiTheme="minorHAnsi"/>
                <w:sz w:val="22"/>
                <w:lang w:val="en-GB"/>
              </w:rPr>
              <w:t>0</w:t>
            </w:r>
          </w:p>
        </w:tc>
        <w:tc>
          <w:tcPr>
            <w:tcW w:w="993" w:type="dxa"/>
            <w:vAlign w:val="center"/>
          </w:tcPr>
          <w:p w14:paraId="5BBB8E87" w14:textId="77777777" w:rsidR="00396B05" w:rsidRDefault="000C79B4" w:rsidP="00237E42">
            <w:pPr>
              <w:autoSpaceDE w:val="0"/>
              <w:autoSpaceDN w:val="0"/>
              <w:adjustRightInd w:val="0"/>
              <w:jc w:val="center"/>
              <w:rPr>
                <w:rFonts w:asciiTheme="minorHAnsi" w:hAnsiTheme="minorHAnsi"/>
                <w:sz w:val="22"/>
                <w:lang w:val="en-GB"/>
              </w:rPr>
            </w:pPr>
            <w:r>
              <w:rPr>
                <w:rFonts w:asciiTheme="minorHAnsi" w:hAnsiTheme="minorHAnsi"/>
                <w:sz w:val="22"/>
                <w:lang w:val="en-GB"/>
              </w:rPr>
              <w:t>15</w:t>
            </w:r>
          </w:p>
          <w:p w14:paraId="53BB7E4D" w14:textId="77777777" w:rsidR="001867B9" w:rsidRDefault="001867B9" w:rsidP="00237E42">
            <w:pPr>
              <w:autoSpaceDE w:val="0"/>
              <w:autoSpaceDN w:val="0"/>
              <w:adjustRightInd w:val="0"/>
              <w:jc w:val="center"/>
              <w:rPr>
                <w:rFonts w:asciiTheme="minorHAnsi" w:hAnsiTheme="minorHAnsi"/>
                <w:sz w:val="22"/>
                <w:lang w:val="en-GB"/>
              </w:rPr>
            </w:pPr>
          </w:p>
          <w:p w14:paraId="3F4ED2B7" w14:textId="77777777" w:rsidR="001867B9" w:rsidRDefault="001867B9" w:rsidP="00237E42">
            <w:pPr>
              <w:autoSpaceDE w:val="0"/>
              <w:autoSpaceDN w:val="0"/>
              <w:adjustRightInd w:val="0"/>
              <w:jc w:val="center"/>
              <w:rPr>
                <w:rFonts w:asciiTheme="minorHAnsi" w:hAnsiTheme="minorHAnsi"/>
                <w:sz w:val="22"/>
                <w:lang w:val="en-GB"/>
              </w:rPr>
            </w:pPr>
          </w:p>
          <w:p w14:paraId="079B2500" w14:textId="77777777" w:rsidR="001867B9" w:rsidRDefault="001867B9" w:rsidP="00237E42">
            <w:pPr>
              <w:autoSpaceDE w:val="0"/>
              <w:autoSpaceDN w:val="0"/>
              <w:adjustRightInd w:val="0"/>
              <w:jc w:val="center"/>
              <w:rPr>
                <w:rFonts w:asciiTheme="minorHAnsi" w:hAnsiTheme="minorHAnsi"/>
                <w:sz w:val="22"/>
                <w:lang w:val="en-GB"/>
              </w:rPr>
            </w:pPr>
          </w:p>
          <w:p w14:paraId="6D3BC756" w14:textId="77777777" w:rsidR="001867B9" w:rsidRDefault="001867B9" w:rsidP="00237E42">
            <w:pPr>
              <w:autoSpaceDE w:val="0"/>
              <w:autoSpaceDN w:val="0"/>
              <w:adjustRightInd w:val="0"/>
              <w:jc w:val="center"/>
              <w:rPr>
                <w:rFonts w:asciiTheme="minorHAnsi" w:hAnsiTheme="minorHAnsi"/>
                <w:sz w:val="22"/>
                <w:lang w:val="en-GB"/>
              </w:rPr>
            </w:pPr>
          </w:p>
          <w:p w14:paraId="12966D35" w14:textId="142B84FA" w:rsidR="001867B9" w:rsidRDefault="00901614" w:rsidP="00237E42">
            <w:pPr>
              <w:autoSpaceDE w:val="0"/>
              <w:autoSpaceDN w:val="0"/>
              <w:adjustRightInd w:val="0"/>
              <w:jc w:val="center"/>
              <w:rPr>
                <w:rFonts w:asciiTheme="minorHAnsi" w:hAnsiTheme="minorHAnsi"/>
                <w:sz w:val="22"/>
                <w:lang w:val="en-GB"/>
              </w:rPr>
            </w:pPr>
            <w:r>
              <w:rPr>
                <w:rFonts w:asciiTheme="minorHAnsi" w:hAnsiTheme="minorHAnsi"/>
                <w:sz w:val="22"/>
                <w:lang w:val="en-GB"/>
              </w:rPr>
              <w:t>5</w:t>
            </w:r>
            <w:r w:rsidR="001867B9">
              <w:rPr>
                <w:rFonts w:asciiTheme="minorHAnsi" w:hAnsiTheme="minorHAnsi"/>
                <w:sz w:val="22"/>
                <w:lang w:val="en-GB"/>
              </w:rPr>
              <w:t>0</w:t>
            </w:r>
          </w:p>
        </w:tc>
        <w:tc>
          <w:tcPr>
            <w:tcW w:w="2430" w:type="dxa"/>
            <w:vAlign w:val="center"/>
          </w:tcPr>
          <w:p w14:paraId="00504859" w14:textId="77777777" w:rsidR="001867B9" w:rsidRDefault="001867B9" w:rsidP="00237E42">
            <w:pPr>
              <w:autoSpaceDE w:val="0"/>
              <w:autoSpaceDN w:val="0"/>
              <w:adjustRightInd w:val="0"/>
              <w:rPr>
                <w:rFonts w:asciiTheme="minorHAnsi" w:hAnsiTheme="minorHAnsi"/>
                <w:sz w:val="22"/>
                <w:lang w:val="en-GB"/>
              </w:rPr>
            </w:pPr>
          </w:p>
          <w:p w14:paraId="0F266194" w14:textId="012194A6" w:rsidR="00396B05" w:rsidRDefault="001867B9" w:rsidP="00237E42">
            <w:pPr>
              <w:autoSpaceDE w:val="0"/>
              <w:autoSpaceDN w:val="0"/>
              <w:adjustRightInd w:val="0"/>
              <w:rPr>
                <w:rFonts w:asciiTheme="minorHAnsi" w:hAnsiTheme="minorHAnsi"/>
                <w:sz w:val="22"/>
                <w:lang w:val="en-GB"/>
              </w:rPr>
            </w:pPr>
            <w:r w:rsidRPr="001867B9">
              <w:rPr>
                <w:rFonts w:asciiTheme="minorHAnsi" w:hAnsiTheme="minorHAnsi"/>
                <w:sz w:val="22"/>
                <w:lang w:val="en-GB"/>
              </w:rPr>
              <w:t>Youth and women's organizations report</w:t>
            </w:r>
          </w:p>
          <w:p w14:paraId="3CE16DF7" w14:textId="77777777" w:rsidR="001867B9" w:rsidRDefault="001867B9" w:rsidP="00237E42">
            <w:pPr>
              <w:autoSpaceDE w:val="0"/>
              <w:autoSpaceDN w:val="0"/>
              <w:adjustRightInd w:val="0"/>
              <w:rPr>
                <w:rFonts w:asciiTheme="minorHAnsi" w:hAnsiTheme="minorHAnsi"/>
                <w:sz w:val="22"/>
                <w:lang w:val="en-GB"/>
              </w:rPr>
            </w:pPr>
          </w:p>
          <w:p w14:paraId="6F29C05B" w14:textId="77777777" w:rsidR="001867B9" w:rsidRDefault="001867B9" w:rsidP="00237E42">
            <w:pPr>
              <w:autoSpaceDE w:val="0"/>
              <w:autoSpaceDN w:val="0"/>
              <w:adjustRightInd w:val="0"/>
              <w:rPr>
                <w:rFonts w:asciiTheme="minorHAnsi" w:hAnsiTheme="minorHAnsi"/>
                <w:sz w:val="22"/>
                <w:lang w:val="en-GB"/>
              </w:rPr>
            </w:pPr>
          </w:p>
          <w:p w14:paraId="3D445299" w14:textId="77777777" w:rsidR="001867B9" w:rsidRDefault="001867B9" w:rsidP="00237E42">
            <w:pPr>
              <w:autoSpaceDE w:val="0"/>
              <w:autoSpaceDN w:val="0"/>
              <w:adjustRightInd w:val="0"/>
              <w:rPr>
                <w:rFonts w:asciiTheme="minorHAnsi" w:hAnsiTheme="minorHAnsi"/>
                <w:sz w:val="22"/>
                <w:lang w:val="en-GB"/>
              </w:rPr>
            </w:pPr>
          </w:p>
          <w:p w14:paraId="2FE83A82" w14:textId="6E1B70B7" w:rsidR="001867B9" w:rsidRDefault="001867B9" w:rsidP="00237E42">
            <w:pPr>
              <w:autoSpaceDE w:val="0"/>
              <w:autoSpaceDN w:val="0"/>
              <w:adjustRightInd w:val="0"/>
              <w:rPr>
                <w:rFonts w:asciiTheme="minorHAnsi" w:hAnsiTheme="minorHAnsi"/>
                <w:sz w:val="22"/>
                <w:lang w:val="en-GB"/>
              </w:rPr>
            </w:pPr>
            <w:r w:rsidRPr="001867B9">
              <w:rPr>
                <w:rFonts w:asciiTheme="minorHAnsi" w:hAnsiTheme="minorHAnsi"/>
                <w:sz w:val="22"/>
                <w:lang w:val="en-GB"/>
              </w:rPr>
              <w:t xml:space="preserve">Annual report of the association of women </w:t>
            </w:r>
            <w:r>
              <w:rPr>
                <w:rFonts w:asciiTheme="minorHAnsi" w:hAnsiTheme="minorHAnsi"/>
                <w:sz w:val="22"/>
                <w:lang w:val="en-GB"/>
              </w:rPr>
              <w:t xml:space="preserve">and youth </w:t>
            </w:r>
            <w:r w:rsidRPr="001867B9">
              <w:rPr>
                <w:rFonts w:asciiTheme="minorHAnsi" w:hAnsiTheme="minorHAnsi"/>
                <w:sz w:val="22"/>
                <w:lang w:val="en-GB"/>
              </w:rPr>
              <w:t>entrepreneurs</w:t>
            </w:r>
          </w:p>
        </w:tc>
        <w:tc>
          <w:tcPr>
            <w:tcW w:w="1525" w:type="dxa"/>
            <w:vAlign w:val="center"/>
          </w:tcPr>
          <w:p w14:paraId="7B19662A" w14:textId="7B95FBFB" w:rsidR="00396B05" w:rsidRDefault="000C79B4" w:rsidP="00237E42">
            <w:pPr>
              <w:autoSpaceDE w:val="0"/>
              <w:autoSpaceDN w:val="0"/>
              <w:adjustRightInd w:val="0"/>
              <w:jc w:val="right"/>
              <w:rPr>
                <w:rFonts w:asciiTheme="minorHAnsi" w:hAnsiTheme="minorHAnsi"/>
                <w:sz w:val="22"/>
                <w:lang w:val="en-GB"/>
              </w:rPr>
            </w:pPr>
            <w:r>
              <w:rPr>
                <w:rFonts w:asciiTheme="minorHAnsi" w:hAnsiTheme="minorHAnsi"/>
                <w:sz w:val="22"/>
                <w:lang w:val="en-GB"/>
              </w:rPr>
              <w:t>5</w:t>
            </w:r>
            <w:r w:rsidR="00210E81">
              <w:rPr>
                <w:rFonts w:asciiTheme="minorHAnsi" w:hAnsiTheme="minorHAnsi"/>
                <w:sz w:val="22"/>
                <w:lang w:val="en-GB"/>
              </w:rPr>
              <w:t>,</w:t>
            </w:r>
            <w:r w:rsidR="003F4010">
              <w:rPr>
                <w:rFonts w:asciiTheme="minorHAnsi" w:hAnsiTheme="minorHAnsi"/>
                <w:sz w:val="22"/>
                <w:lang w:val="en-GB"/>
              </w:rPr>
              <w:t>50</w:t>
            </w:r>
            <w:r w:rsidR="00705F5E">
              <w:rPr>
                <w:rFonts w:asciiTheme="minorHAnsi" w:hAnsiTheme="minorHAnsi"/>
                <w:sz w:val="22"/>
                <w:lang w:val="en-GB"/>
              </w:rPr>
              <w:t>0</w:t>
            </w:r>
            <w:r w:rsidR="00AD7BDF">
              <w:rPr>
                <w:rFonts w:asciiTheme="minorHAnsi" w:hAnsiTheme="minorHAnsi"/>
                <w:sz w:val="22"/>
                <w:lang w:val="en-GB"/>
              </w:rPr>
              <w:t>,000</w:t>
            </w:r>
          </w:p>
        </w:tc>
      </w:tr>
      <w:tr w:rsidR="00396B05" w14:paraId="3AB4B1D3" w14:textId="77777777" w:rsidTr="00396B05">
        <w:tc>
          <w:tcPr>
            <w:tcW w:w="9440" w:type="dxa"/>
            <w:gridSpan w:val="5"/>
            <w:shd w:val="clear" w:color="auto" w:fill="D5DCE4" w:themeFill="text2" w:themeFillTint="33"/>
          </w:tcPr>
          <w:p w14:paraId="1650F431" w14:textId="389A088F" w:rsidR="00396B05" w:rsidRDefault="006D612C" w:rsidP="00396B05">
            <w:pPr>
              <w:autoSpaceDE w:val="0"/>
              <w:autoSpaceDN w:val="0"/>
              <w:adjustRightInd w:val="0"/>
              <w:rPr>
                <w:rFonts w:asciiTheme="minorHAnsi" w:hAnsiTheme="minorHAnsi"/>
                <w:sz w:val="22"/>
                <w:lang w:val="en-GB"/>
              </w:rPr>
            </w:pPr>
            <w:r>
              <w:rPr>
                <w:rFonts w:asciiTheme="minorHAnsi" w:hAnsiTheme="minorHAnsi"/>
                <w:sz w:val="22"/>
                <w:lang w:val="en-GB"/>
              </w:rPr>
              <w:t xml:space="preserve">Output </w:t>
            </w:r>
            <w:proofErr w:type="gramStart"/>
            <w:r>
              <w:rPr>
                <w:rFonts w:asciiTheme="minorHAnsi" w:hAnsiTheme="minorHAnsi"/>
                <w:sz w:val="22"/>
                <w:lang w:val="en-GB"/>
              </w:rPr>
              <w:t>2.2 :</w:t>
            </w:r>
            <w:proofErr w:type="gramEnd"/>
            <w:r>
              <w:rPr>
                <w:rFonts w:asciiTheme="minorHAnsi" w:hAnsiTheme="minorHAnsi"/>
                <w:sz w:val="22"/>
                <w:lang w:val="en-GB"/>
              </w:rPr>
              <w:t xml:space="preserve"> </w:t>
            </w:r>
            <w:r w:rsidR="00A22570">
              <w:rPr>
                <w:rFonts w:asciiTheme="minorHAnsi" w:hAnsiTheme="minorHAnsi"/>
                <w:sz w:val="22"/>
                <w:lang w:val="en-GB"/>
              </w:rPr>
              <w:t>National and local capacities for climate change adaptation and disaster risks reduction</w:t>
            </w:r>
            <w:r w:rsidR="00EA7228">
              <w:rPr>
                <w:rFonts w:asciiTheme="minorHAnsi" w:hAnsiTheme="minorHAnsi"/>
                <w:sz w:val="22"/>
                <w:lang w:val="en-GB"/>
              </w:rPr>
              <w:t xml:space="preserve"> are reinforced</w:t>
            </w:r>
          </w:p>
        </w:tc>
      </w:tr>
      <w:tr w:rsidR="00360EF1" w14:paraId="20DF81A1" w14:textId="77777777" w:rsidTr="001F6D59">
        <w:tc>
          <w:tcPr>
            <w:tcW w:w="3412" w:type="dxa"/>
            <w:vAlign w:val="center"/>
          </w:tcPr>
          <w:p w14:paraId="380CEFDA" w14:textId="2DC7ACA5" w:rsidR="0081527B" w:rsidRDefault="0081527B" w:rsidP="001F6D59">
            <w:pPr>
              <w:autoSpaceDE w:val="0"/>
              <w:autoSpaceDN w:val="0"/>
              <w:adjustRightInd w:val="0"/>
              <w:rPr>
                <w:rFonts w:asciiTheme="minorHAnsi" w:hAnsiTheme="minorHAnsi"/>
                <w:sz w:val="22"/>
                <w:lang w:val="en-GB"/>
              </w:rPr>
            </w:pPr>
            <w:r>
              <w:rPr>
                <w:rFonts w:asciiTheme="minorHAnsi" w:hAnsiTheme="minorHAnsi"/>
                <w:sz w:val="22"/>
                <w:lang w:val="en-GB"/>
              </w:rPr>
              <w:t>Number of national and local institutions integrating climate adaptation and disaster risks reduction (prevention, early warning, efficient response) protocols and practices within a systemic approach (information sharing, distribution of roles and responsibilities, adaptation of public buildings, etc.)</w:t>
            </w:r>
          </w:p>
          <w:p w14:paraId="192D02C2" w14:textId="6ECF8FD6" w:rsidR="0081527B" w:rsidRDefault="0081527B" w:rsidP="001F6D59">
            <w:pPr>
              <w:autoSpaceDE w:val="0"/>
              <w:autoSpaceDN w:val="0"/>
              <w:adjustRightInd w:val="0"/>
              <w:rPr>
                <w:rFonts w:asciiTheme="minorHAnsi" w:hAnsiTheme="minorHAnsi"/>
                <w:sz w:val="22"/>
                <w:lang w:val="en-GB"/>
              </w:rPr>
            </w:pPr>
          </w:p>
          <w:p w14:paraId="2BCDE9E6" w14:textId="30C0F986" w:rsidR="0081527B" w:rsidRDefault="0081527B" w:rsidP="001F6D59">
            <w:pPr>
              <w:autoSpaceDE w:val="0"/>
              <w:autoSpaceDN w:val="0"/>
              <w:adjustRightInd w:val="0"/>
              <w:rPr>
                <w:rFonts w:asciiTheme="minorHAnsi" w:hAnsiTheme="minorHAnsi"/>
                <w:sz w:val="22"/>
                <w:lang w:val="en-GB"/>
              </w:rPr>
            </w:pPr>
            <w:r>
              <w:rPr>
                <w:rFonts w:asciiTheme="minorHAnsi" w:hAnsiTheme="minorHAnsi"/>
                <w:sz w:val="22"/>
                <w:lang w:val="en-GB"/>
              </w:rPr>
              <w:t xml:space="preserve">Percentage of persons surveyed aware of the enhanced measures for climate change adaptation and disaster risk reduction </w:t>
            </w:r>
          </w:p>
          <w:p w14:paraId="04F7519C" w14:textId="0E55E961" w:rsidR="00396B05" w:rsidRDefault="00396B05" w:rsidP="001F6D59">
            <w:pPr>
              <w:autoSpaceDE w:val="0"/>
              <w:autoSpaceDN w:val="0"/>
              <w:adjustRightInd w:val="0"/>
              <w:rPr>
                <w:rFonts w:asciiTheme="minorHAnsi" w:hAnsiTheme="minorHAnsi"/>
                <w:sz w:val="22"/>
                <w:lang w:val="en-GB"/>
              </w:rPr>
            </w:pPr>
          </w:p>
        </w:tc>
        <w:tc>
          <w:tcPr>
            <w:tcW w:w="1080" w:type="dxa"/>
            <w:vAlign w:val="center"/>
          </w:tcPr>
          <w:p w14:paraId="77183AF3" w14:textId="77777777" w:rsidR="00EC6D44" w:rsidRDefault="00EC6D44" w:rsidP="001F6D59">
            <w:pPr>
              <w:autoSpaceDE w:val="0"/>
              <w:autoSpaceDN w:val="0"/>
              <w:adjustRightInd w:val="0"/>
              <w:jc w:val="center"/>
              <w:rPr>
                <w:rFonts w:asciiTheme="minorHAnsi" w:hAnsiTheme="minorHAnsi"/>
                <w:sz w:val="22"/>
                <w:lang w:val="en-GB"/>
              </w:rPr>
            </w:pPr>
          </w:p>
          <w:p w14:paraId="7DCE5F2E" w14:textId="77777777" w:rsidR="00EC6D44" w:rsidRDefault="00EC6D44" w:rsidP="001F6D59">
            <w:pPr>
              <w:autoSpaceDE w:val="0"/>
              <w:autoSpaceDN w:val="0"/>
              <w:adjustRightInd w:val="0"/>
              <w:jc w:val="center"/>
              <w:rPr>
                <w:rFonts w:asciiTheme="minorHAnsi" w:hAnsiTheme="minorHAnsi"/>
                <w:sz w:val="22"/>
                <w:lang w:val="en-GB"/>
              </w:rPr>
            </w:pPr>
          </w:p>
          <w:p w14:paraId="6B16BA9D" w14:textId="77777777" w:rsidR="00EC6D44" w:rsidRDefault="00EC6D44" w:rsidP="001F6D59">
            <w:pPr>
              <w:autoSpaceDE w:val="0"/>
              <w:autoSpaceDN w:val="0"/>
              <w:adjustRightInd w:val="0"/>
              <w:jc w:val="center"/>
              <w:rPr>
                <w:rFonts w:asciiTheme="minorHAnsi" w:hAnsiTheme="minorHAnsi"/>
                <w:sz w:val="22"/>
                <w:lang w:val="en-GB"/>
              </w:rPr>
            </w:pPr>
          </w:p>
          <w:p w14:paraId="0161BB05" w14:textId="77777777" w:rsidR="00EC6D44" w:rsidRDefault="00EC6D44" w:rsidP="001F6D59">
            <w:pPr>
              <w:autoSpaceDE w:val="0"/>
              <w:autoSpaceDN w:val="0"/>
              <w:adjustRightInd w:val="0"/>
              <w:jc w:val="center"/>
              <w:rPr>
                <w:rFonts w:asciiTheme="minorHAnsi" w:hAnsiTheme="minorHAnsi"/>
                <w:sz w:val="22"/>
                <w:lang w:val="en-GB"/>
              </w:rPr>
            </w:pPr>
          </w:p>
          <w:p w14:paraId="30984041" w14:textId="77777777" w:rsidR="00EC6D44" w:rsidRDefault="00EC6D44" w:rsidP="001F6D59">
            <w:pPr>
              <w:autoSpaceDE w:val="0"/>
              <w:autoSpaceDN w:val="0"/>
              <w:adjustRightInd w:val="0"/>
              <w:jc w:val="center"/>
              <w:rPr>
                <w:rFonts w:asciiTheme="minorHAnsi" w:hAnsiTheme="minorHAnsi"/>
                <w:sz w:val="22"/>
                <w:lang w:val="en-GB"/>
              </w:rPr>
            </w:pPr>
          </w:p>
          <w:p w14:paraId="1C0CF8CD" w14:textId="77777777" w:rsidR="00EC6D44" w:rsidRDefault="00EC6D44" w:rsidP="001F6D59">
            <w:pPr>
              <w:autoSpaceDE w:val="0"/>
              <w:autoSpaceDN w:val="0"/>
              <w:adjustRightInd w:val="0"/>
              <w:jc w:val="center"/>
              <w:rPr>
                <w:rFonts w:asciiTheme="minorHAnsi" w:hAnsiTheme="minorHAnsi"/>
                <w:sz w:val="22"/>
                <w:lang w:val="en-GB"/>
              </w:rPr>
            </w:pPr>
          </w:p>
          <w:p w14:paraId="5C3A3FB9" w14:textId="5BE5DAEF" w:rsidR="00396B05" w:rsidRDefault="00C03D91" w:rsidP="001F6D59">
            <w:pPr>
              <w:autoSpaceDE w:val="0"/>
              <w:autoSpaceDN w:val="0"/>
              <w:adjustRightInd w:val="0"/>
              <w:jc w:val="center"/>
              <w:rPr>
                <w:rFonts w:asciiTheme="minorHAnsi" w:hAnsiTheme="minorHAnsi"/>
                <w:sz w:val="22"/>
                <w:lang w:val="en-GB"/>
              </w:rPr>
            </w:pPr>
            <w:r>
              <w:rPr>
                <w:rFonts w:asciiTheme="minorHAnsi" w:hAnsiTheme="minorHAnsi"/>
                <w:sz w:val="22"/>
                <w:lang w:val="en-GB"/>
              </w:rPr>
              <w:t>0</w:t>
            </w:r>
          </w:p>
          <w:p w14:paraId="6E9F4532" w14:textId="77777777" w:rsidR="0081527B" w:rsidRDefault="0081527B" w:rsidP="001F6D59">
            <w:pPr>
              <w:autoSpaceDE w:val="0"/>
              <w:autoSpaceDN w:val="0"/>
              <w:adjustRightInd w:val="0"/>
              <w:jc w:val="center"/>
              <w:rPr>
                <w:rFonts w:asciiTheme="minorHAnsi" w:hAnsiTheme="minorHAnsi"/>
                <w:sz w:val="22"/>
                <w:lang w:val="en-GB"/>
              </w:rPr>
            </w:pPr>
          </w:p>
          <w:p w14:paraId="6508BFE1" w14:textId="77777777" w:rsidR="0081527B" w:rsidRDefault="0081527B" w:rsidP="001F6D59">
            <w:pPr>
              <w:autoSpaceDE w:val="0"/>
              <w:autoSpaceDN w:val="0"/>
              <w:adjustRightInd w:val="0"/>
              <w:jc w:val="center"/>
              <w:rPr>
                <w:rFonts w:asciiTheme="minorHAnsi" w:hAnsiTheme="minorHAnsi"/>
                <w:sz w:val="22"/>
                <w:lang w:val="en-GB"/>
              </w:rPr>
            </w:pPr>
          </w:p>
          <w:p w14:paraId="2F95A71D" w14:textId="77777777" w:rsidR="0081527B" w:rsidRDefault="0081527B" w:rsidP="001F6D59">
            <w:pPr>
              <w:autoSpaceDE w:val="0"/>
              <w:autoSpaceDN w:val="0"/>
              <w:adjustRightInd w:val="0"/>
              <w:jc w:val="center"/>
              <w:rPr>
                <w:rFonts w:asciiTheme="minorHAnsi" w:hAnsiTheme="minorHAnsi"/>
                <w:sz w:val="22"/>
                <w:lang w:val="en-GB"/>
              </w:rPr>
            </w:pPr>
          </w:p>
          <w:p w14:paraId="1F026E0B" w14:textId="427B179B" w:rsidR="00EC6D44" w:rsidRDefault="00EC6D44">
            <w:pPr>
              <w:autoSpaceDE w:val="0"/>
              <w:autoSpaceDN w:val="0"/>
              <w:adjustRightInd w:val="0"/>
              <w:jc w:val="center"/>
              <w:rPr>
                <w:rFonts w:asciiTheme="minorHAnsi" w:hAnsiTheme="minorHAnsi"/>
                <w:sz w:val="22"/>
                <w:lang w:val="en-GB"/>
              </w:rPr>
            </w:pPr>
            <w:r>
              <w:rPr>
                <w:rFonts w:asciiTheme="minorHAnsi" w:hAnsiTheme="minorHAnsi"/>
                <w:sz w:val="22"/>
                <w:lang w:val="en-GB"/>
              </w:rPr>
              <w:t>0</w:t>
            </w:r>
          </w:p>
        </w:tc>
        <w:tc>
          <w:tcPr>
            <w:tcW w:w="993" w:type="dxa"/>
            <w:vAlign w:val="center"/>
          </w:tcPr>
          <w:p w14:paraId="63519B24" w14:textId="77777777" w:rsidR="00EC6D44" w:rsidRDefault="00EC6D44" w:rsidP="00EC6D44">
            <w:pPr>
              <w:autoSpaceDE w:val="0"/>
              <w:autoSpaceDN w:val="0"/>
              <w:adjustRightInd w:val="0"/>
              <w:jc w:val="center"/>
              <w:rPr>
                <w:rFonts w:asciiTheme="minorHAnsi" w:hAnsiTheme="minorHAnsi"/>
                <w:sz w:val="22"/>
                <w:lang w:val="en-GB"/>
              </w:rPr>
            </w:pPr>
          </w:p>
          <w:p w14:paraId="0A320C3F" w14:textId="77777777" w:rsidR="00EC6D44" w:rsidRDefault="00EC6D44" w:rsidP="00EC6D44">
            <w:pPr>
              <w:autoSpaceDE w:val="0"/>
              <w:autoSpaceDN w:val="0"/>
              <w:adjustRightInd w:val="0"/>
              <w:jc w:val="center"/>
              <w:rPr>
                <w:rFonts w:asciiTheme="minorHAnsi" w:hAnsiTheme="minorHAnsi"/>
                <w:sz w:val="22"/>
                <w:lang w:val="en-GB"/>
              </w:rPr>
            </w:pPr>
          </w:p>
          <w:p w14:paraId="255FED8B" w14:textId="77777777" w:rsidR="00EC6D44" w:rsidRDefault="00EC6D44" w:rsidP="00EC6D44">
            <w:pPr>
              <w:autoSpaceDE w:val="0"/>
              <w:autoSpaceDN w:val="0"/>
              <w:adjustRightInd w:val="0"/>
              <w:jc w:val="center"/>
              <w:rPr>
                <w:rFonts w:asciiTheme="minorHAnsi" w:hAnsiTheme="minorHAnsi"/>
                <w:sz w:val="22"/>
                <w:lang w:val="en-GB"/>
              </w:rPr>
            </w:pPr>
          </w:p>
          <w:p w14:paraId="7043A4A4" w14:textId="77777777" w:rsidR="00EC6D44" w:rsidRDefault="00EC6D44" w:rsidP="00EC6D44">
            <w:pPr>
              <w:autoSpaceDE w:val="0"/>
              <w:autoSpaceDN w:val="0"/>
              <w:adjustRightInd w:val="0"/>
              <w:jc w:val="center"/>
              <w:rPr>
                <w:rFonts w:asciiTheme="minorHAnsi" w:hAnsiTheme="minorHAnsi"/>
                <w:sz w:val="22"/>
                <w:lang w:val="en-GB"/>
              </w:rPr>
            </w:pPr>
          </w:p>
          <w:p w14:paraId="79F31682" w14:textId="77777777" w:rsidR="00EC6D44" w:rsidRDefault="00EC6D44" w:rsidP="00EC6D44">
            <w:pPr>
              <w:autoSpaceDE w:val="0"/>
              <w:autoSpaceDN w:val="0"/>
              <w:adjustRightInd w:val="0"/>
              <w:jc w:val="center"/>
              <w:rPr>
                <w:rFonts w:asciiTheme="minorHAnsi" w:hAnsiTheme="minorHAnsi"/>
                <w:sz w:val="22"/>
                <w:lang w:val="en-GB"/>
              </w:rPr>
            </w:pPr>
          </w:p>
          <w:p w14:paraId="6763586F" w14:textId="77777777" w:rsidR="00EC6D44" w:rsidRDefault="00EC6D44" w:rsidP="00EC6D44">
            <w:pPr>
              <w:autoSpaceDE w:val="0"/>
              <w:autoSpaceDN w:val="0"/>
              <w:adjustRightInd w:val="0"/>
              <w:jc w:val="center"/>
              <w:rPr>
                <w:rFonts w:asciiTheme="minorHAnsi" w:hAnsiTheme="minorHAnsi"/>
                <w:sz w:val="22"/>
                <w:lang w:val="en-GB"/>
              </w:rPr>
            </w:pPr>
          </w:p>
          <w:p w14:paraId="036B3273" w14:textId="77777777" w:rsidR="00EC6D44" w:rsidRDefault="00EC6D44" w:rsidP="00EC6D44">
            <w:pPr>
              <w:autoSpaceDE w:val="0"/>
              <w:autoSpaceDN w:val="0"/>
              <w:adjustRightInd w:val="0"/>
              <w:jc w:val="center"/>
              <w:rPr>
                <w:rFonts w:asciiTheme="minorHAnsi" w:hAnsiTheme="minorHAnsi"/>
                <w:sz w:val="22"/>
                <w:lang w:val="en-GB"/>
              </w:rPr>
            </w:pPr>
          </w:p>
          <w:p w14:paraId="28E3234E" w14:textId="69447C8E" w:rsidR="00EC6D44" w:rsidRDefault="00391859" w:rsidP="00EC6D44">
            <w:pPr>
              <w:autoSpaceDE w:val="0"/>
              <w:autoSpaceDN w:val="0"/>
              <w:adjustRightInd w:val="0"/>
              <w:jc w:val="center"/>
              <w:rPr>
                <w:rFonts w:asciiTheme="minorHAnsi" w:hAnsiTheme="minorHAnsi"/>
                <w:sz w:val="22"/>
                <w:lang w:val="en-GB"/>
              </w:rPr>
            </w:pPr>
            <w:r>
              <w:rPr>
                <w:rFonts w:asciiTheme="minorHAnsi" w:hAnsiTheme="minorHAnsi"/>
                <w:sz w:val="22"/>
                <w:lang w:val="en-GB"/>
              </w:rPr>
              <w:t>25</w:t>
            </w:r>
          </w:p>
          <w:p w14:paraId="7EA75887" w14:textId="77777777" w:rsidR="00EC6D44" w:rsidRDefault="00EC6D44" w:rsidP="00EC6D44">
            <w:pPr>
              <w:autoSpaceDE w:val="0"/>
              <w:autoSpaceDN w:val="0"/>
              <w:adjustRightInd w:val="0"/>
              <w:jc w:val="center"/>
              <w:rPr>
                <w:rFonts w:asciiTheme="minorHAnsi" w:hAnsiTheme="minorHAnsi"/>
                <w:sz w:val="22"/>
                <w:lang w:val="en-GB"/>
              </w:rPr>
            </w:pPr>
          </w:p>
          <w:p w14:paraId="07AEC770" w14:textId="77777777" w:rsidR="00EC6D44" w:rsidRDefault="00EC6D44" w:rsidP="00EC6D44">
            <w:pPr>
              <w:autoSpaceDE w:val="0"/>
              <w:autoSpaceDN w:val="0"/>
              <w:adjustRightInd w:val="0"/>
              <w:jc w:val="center"/>
              <w:rPr>
                <w:rFonts w:asciiTheme="minorHAnsi" w:hAnsiTheme="minorHAnsi"/>
                <w:sz w:val="22"/>
                <w:lang w:val="en-GB"/>
              </w:rPr>
            </w:pPr>
          </w:p>
          <w:p w14:paraId="5E36F4DC" w14:textId="77777777" w:rsidR="00EC6D44" w:rsidRDefault="00EC6D44" w:rsidP="00EC6D44">
            <w:pPr>
              <w:autoSpaceDE w:val="0"/>
              <w:autoSpaceDN w:val="0"/>
              <w:adjustRightInd w:val="0"/>
              <w:jc w:val="center"/>
              <w:rPr>
                <w:rFonts w:asciiTheme="minorHAnsi" w:hAnsiTheme="minorHAnsi"/>
                <w:sz w:val="22"/>
                <w:lang w:val="en-GB"/>
              </w:rPr>
            </w:pPr>
          </w:p>
          <w:p w14:paraId="4768FA79" w14:textId="5725BFAB" w:rsidR="00EC6D44" w:rsidRDefault="00EC6D44" w:rsidP="00EC6D44">
            <w:pPr>
              <w:autoSpaceDE w:val="0"/>
              <w:autoSpaceDN w:val="0"/>
              <w:adjustRightInd w:val="0"/>
              <w:jc w:val="center"/>
              <w:rPr>
                <w:rFonts w:asciiTheme="minorHAnsi" w:hAnsiTheme="minorHAnsi"/>
                <w:sz w:val="22"/>
                <w:lang w:val="en-GB"/>
              </w:rPr>
            </w:pPr>
            <w:r>
              <w:rPr>
                <w:rFonts w:asciiTheme="minorHAnsi" w:hAnsiTheme="minorHAnsi"/>
                <w:sz w:val="22"/>
                <w:lang w:val="en-GB"/>
              </w:rPr>
              <w:t>40</w:t>
            </w:r>
          </w:p>
          <w:p w14:paraId="3B446175" w14:textId="10E6D9DA" w:rsidR="00396B05" w:rsidRDefault="00396B05" w:rsidP="001F6D59">
            <w:pPr>
              <w:autoSpaceDE w:val="0"/>
              <w:autoSpaceDN w:val="0"/>
              <w:adjustRightInd w:val="0"/>
              <w:jc w:val="center"/>
              <w:rPr>
                <w:rFonts w:asciiTheme="minorHAnsi" w:hAnsiTheme="minorHAnsi"/>
                <w:sz w:val="22"/>
                <w:lang w:val="en-GB"/>
              </w:rPr>
            </w:pPr>
          </w:p>
        </w:tc>
        <w:tc>
          <w:tcPr>
            <w:tcW w:w="2430" w:type="dxa"/>
            <w:vAlign w:val="center"/>
          </w:tcPr>
          <w:p w14:paraId="495B8797" w14:textId="4F67720A" w:rsidR="00396B05" w:rsidRDefault="0081527B" w:rsidP="001F6D59">
            <w:pPr>
              <w:autoSpaceDE w:val="0"/>
              <w:autoSpaceDN w:val="0"/>
              <w:adjustRightInd w:val="0"/>
              <w:rPr>
                <w:rFonts w:asciiTheme="minorHAnsi" w:hAnsiTheme="minorHAnsi"/>
                <w:sz w:val="22"/>
                <w:lang w:val="en-GB"/>
              </w:rPr>
            </w:pPr>
            <w:r>
              <w:rPr>
                <w:rFonts w:asciiTheme="minorHAnsi" w:hAnsiTheme="minorHAnsi"/>
                <w:sz w:val="22"/>
                <w:lang w:val="en-GB"/>
              </w:rPr>
              <w:t>Protocols, administrative official documents</w:t>
            </w:r>
          </w:p>
        </w:tc>
        <w:tc>
          <w:tcPr>
            <w:tcW w:w="1525" w:type="dxa"/>
            <w:vAlign w:val="center"/>
          </w:tcPr>
          <w:p w14:paraId="576D8DA3" w14:textId="34242808" w:rsidR="00396B05" w:rsidRDefault="000C79B4" w:rsidP="001F6D59">
            <w:pPr>
              <w:autoSpaceDE w:val="0"/>
              <w:autoSpaceDN w:val="0"/>
              <w:adjustRightInd w:val="0"/>
              <w:jc w:val="right"/>
              <w:rPr>
                <w:rFonts w:asciiTheme="minorHAnsi" w:hAnsiTheme="minorHAnsi"/>
                <w:sz w:val="22"/>
                <w:lang w:val="en-GB"/>
              </w:rPr>
            </w:pPr>
            <w:r>
              <w:rPr>
                <w:rFonts w:asciiTheme="minorHAnsi" w:hAnsiTheme="minorHAnsi"/>
                <w:sz w:val="22"/>
                <w:lang w:val="en-GB"/>
              </w:rPr>
              <w:t>6</w:t>
            </w:r>
            <w:r w:rsidR="00210E81">
              <w:rPr>
                <w:rFonts w:asciiTheme="minorHAnsi" w:hAnsiTheme="minorHAnsi"/>
                <w:sz w:val="22"/>
                <w:lang w:val="en-GB"/>
              </w:rPr>
              <w:t>,</w:t>
            </w:r>
            <w:r w:rsidR="0081527B">
              <w:rPr>
                <w:rFonts w:asciiTheme="minorHAnsi" w:hAnsiTheme="minorHAnsi"/>
                <w:sz w:val="22"/>
                <w:lang w:val="en-GB"/>
              </w:rPr>
              <w:t>0</w:t>
            </w:r>
            <w:r w:rsidR="00210E81">
              <w:rPr>
                <w:rFonts w:asciiTheme="minorHAnsi" w:hAnsiTheme="minorHAnsi"/>
                <w:sz w:val="22"/>
                <w:lang w:val="en-GB"/>
              </w:rPr>
              <w:t>0</w:t>
            </w:r>
            <w:r w:rsidR="00391859">
              <w:rPr>
                <w:rFonts w:asciiTheme="minorHAnsi" w:hAnsiTheme="minorHAnsi"/>
                <w:sz w:val="22"/>
                <w:lang w:val="en-GB"/>
              </w:rPr>
              <w:t>0</w:t>
            </w:r>
            <w:r w:rsidR="00AD7BDF">
              <w:rPr>
                <w:rFonts w:asciiTheme="minorHAnsi" w:hAnsiTheme="minorHAnsi"/>
                <w:sz w:val="22"/>
                <w:lang w:val="en-GB"/>
              </w:rPr>
              <w:t>,000</w:t>
            </w:r>
          </w:p>
        </w:tc>
      </w:tr>
      <w:tr w:rsidR="00396B05" w14:paraId="3663416B" w14:textId="77777777" w:rsidTr="00396B05">
        <w:tc>
          <w:tcPr>
            <w:tcW w:w="9440" w:type="dxa"/>
            <w:gridSpan w:val="5"/>
            <w:shd w:val="clear" w:color="auto" w:fill="D5DCE4" w:themeFill="text2" w:themeFillTint="33"/>
          </w:tcPr>
          <w:p w14:paraId="4EDE0499" w14:textId="44C4EF55" w:rsidR="00396B05" w:rsidRDefault="00396B05" w:rsidP="00396B05">
            <w:pPr>
              <w:autoSpaceDE w:val="0"/>
              <w:autoSpaceDN w:val="0"/>
              <w:adjustRightInd w:val="0"/>
              <w:jc w:val="both"/>
              <w:rPr>
                <w:rFonts w:asciiTheme="minorHAnsi" w:hAnsiTheme="minorHAnsi"/>
                <w:sz w:val="22"/>
                <w:lang w:val="en-GB"/>
              </w:rPr>
            </w:pPr>
            <w:r>
              <w:rPr>
                <w:rFonts w:asciiTheme="minorHAnsi" w:hAnsiTheme="minorHAnsi"/>
                <w:sz w:val="22"/>
                <w:lang w:val="en-GB"/>
              </w:rPr>
              <w:t xml:space="preserve">Output 2.3 : </w:t>
            </w:r>
            <w:r w:rsidR="00EA7228">
              <w:rPr>
                <w:rFonts w:asciiTheme="minorHAnsi" w:hAnsiTheme="minorHAnsi"/>
                <w:sz w:val="22"/>
                <w:lang w:val="en-GB"/>
              </w:rPr>
              <w:t xml:space="preserve">The solutions developed within pilot administrations at local level are extended, together with relevant ministries and public agencies, to other local administrations, in the framework of the countries’ strategic  reforms : decentralization, health and social protection system, gender equality, quality of education and higher education </w:t>
            </w:r>
          </w:p>
        </w:tc>
      </w:tr>
      <w:tr w:rsidR="00360EF1" w14:paraId="00F359DF" w14:textId="77777777" w:rsidTr="001F6D59">
        <w:tc>
          <w:tcPr>
            <w:tcW w:w="3412" w:type="dxa"/>
            <w:vAlign w:val="center"/>
          </w:tcPr>
          <w:p w14:paraId="66F417ED" w14:textId="5D779164" w:rsidR="0081527B" w:rsidRDefault="00EA7228" w:rsidP="001F6D59">
            <w:pPr>
              <w:autoSpaceDE w:val="0"/>
              <w:autoSpaceDN w:val="0"/>
              <w:adjustRightInd w:val="0"/>
              <w:rPr>
                <w:rFonts w:asciiTheme="minorHAnsi" w:hAnsiTheme="minorHAnsi"/>
                <w:sz w:val="22"/>
                <w:lang w:val="en-GB"/>
              </w:rPr>
            </w:pPr>
            <w:r>
              <w:rPr>
                <w:rFonts w:asciiTheme="minorHAnsi" w:hAnsiTheme="minorHAnsi"/>
                <w:sz w:val="22"/>
                <w:lang w:val="en-GB"/>
              </w:rPr>
              <w:t xml:space="preserve">Number of local administrations enabled (legal/policy framework and capacities) to deliver </w:t>
            </w:r>
            <w:r w:rsidR="0081527B">
              <w:rPr>
                <w:rFonts w:asciiTheme="minorHAnsi" w:hAnsiTheme="minorHAnsi"/>
                <w:sz w:val="22"/>
                <w:lang w:val="en-GB"/>
              </w:rPr>
              <w:t>climate resilient, efficient, gender-sensitive service delivery</w:t>
            </w:r>
            <w:r>
              <w:rPr>
                <w:rFonts w:asciiTheme="minorHAnsi" w:hAnsiTheme="minorHAnsi"/>
                <w:sz w:val="22"/>
                <w:lang w:val="en-GB"/>
              </w:rPr>
              <w:t xml:space="preserve"> within </w:t>
            </w:r>
            <w:r w:rsidR="0081527B">
              <w:rPr>
                <w:rFonts w:asciiTheme="minorHAnsi" w:hAnsiTheme="minorHAnsi"/>
                <w:sz w:val="22"/>
                <w:lang w:val="en-GB"/>
              </w:rPr>
              <w:t>a sound governance framework, partially decentralized</w:t>
            </w:r>
          </w:p>
          <w:p w14:paraId="5FC1035F" w14:textId="0AAB4063" w:rsidR="0081527B" w:rsidRDefault="0081527B" w:rsidP="001F6D59">
            <w:pPr>
              <w:autoSpaceDE w:val="0"/>
              <w:autoSpaceDN w:val="0"/>
              <w:adjustRightInd w:val="0"/>
              <w:rPr>
                <w:rFonts w:asciiTheme="minorHAnsi" w:hAnsiTheme="minorHAnsi"/>
                <w:sz w:val="22"/>
                <w:lang w:val="en-GB"/>
              </w:rPr>
            </w:pPr>
          </w:p>
          <w:p w14:paraId="66D1C684" w14:textId="0CCC88CE" w:rsidR="0081527B" w:rsidRDefault="0081527B" w:rsidP="001F6D59">
            <w:pPr>
              <w:autoSpaceDE w:val="0"/>
              <w:autoSpaceDN w:val="0"/>
              <w:adjustRightInd w:val="0"/>
              <w:rPr>
                <w:rFonts w:asciiTheme="minorHAnsi" w:hAnsiTheme="minorHAnsi"/>
                <w:sz w:val="22"/>
                <w:lang w:val="en-GB"/>
              </w:rPr>
            </w:pPr>
            <w:r>
              <w:rPr>
                <w:rFonts w:asciiTheme="minorHAnsi" w:hAnsiTheme="minorHAnsi"/>
                <w:sz w:val="22"/>
                <w:lang w:val="en-GB"/>
              </w:rPr>
              <w:t xml:space="preserve">Percentage of women, youth and populations from the poorest </w:t>
            </w:r>
            <w:proofErr w:type="spellStart"/>
            <w:r>
              <w:rPr>
                <w:rFonts w:asciiTheme="minorHAnsi" w:hAnsiTheme="minorHAnsi"/>
                <w:sz w:val="22"/>
                <w:lang w:val="en-GB"/>
              </w:rPr>
              <w:t>mubnicipalities</w:t>
            </w:r>
            <w:proofErr w:type="spellEnd"/>
            <w:r>
              <w:rPr>
                <w:rFonts w:asciiTheme="minorHAnsi" w:hAnsiTheme="minorHAnsi"/>
                <w:sz w:val="22"/>
                <w:lang w:val="en-GB"/>
              </w:rPr>
              <w:t xml:space="preserve"> covered by the strengthened local administration, satisfied with the new/enhanced public services</w:t>
            </w:r>
          </w:p>
          <w:p w14:paraId="34CCC0C4" w14:textId="77777777" w:rsidR="00396B05" w:rsidRDefault="00396B05" w:rsidP="001F6D59">
            <w:pPr>
              <w:autoSpaceDE w:val="0"/>
              <w:autoSpaceDN w:val="0"/>
              <w:adjustRightInd w:val="0"/>
              <w:rPr>
                <w:rFonts w:asciiTheme="minorHAnsi" w:hAnsiTheme="minorHAnsi"/>
                <w:sz w:val="22"/>
                <w:lang w:val="en-GB"/>
              </w:rPr>
            </w:pPr>
          </w:p>
        </w:tc>
        <w:tc>
          <w:tcPr>
            <w:tcW w:w="1080" w:type="dxa"/>
            <w:vAlign w:val="center"/>
          </w:tcPr>
          <w:p w14:paraId="74923803" w14:textId="77777777" w:rsidR="00396B05" w:rsidRDefault="009304CB" w:rsidP="00B52CAD">
            <w:pPr>
              <w:autoSpaceDE w:val="0"/>
              <w:autoSpaceDN w:val="0"/>
              <w:adjustRightInd w:val="0"/>
              <w:jc w:val="center"/>
              <w:rPr>
                <w:rFonts w:asciiTheme="minorHAnsi" w:hAnsiTheme="minorHAnsi"/>
                <w:sz w:val="22"/>
                <w:lang w:val="en-GB"/>
              </w:rPr>
            </w:pPr>
            <w:r>
              <w:rPr>
                <w:rFonts w:asciiTheme="minorHAnsi" w:hAnsiTheme="minorHAnsi"/>
                <w:sz w:val="22"/>
                <w:lang w:val="en-GB"/>
              </w:rPr>
              <w:t>0</w:t>
            </w:r>
          </w:p>
          <w:p w14:paraId="2C503ABE" w14:textId="77777777" w:rsidR="0081527B" w:rsidRDefault="0081527B" w:rsidP="001F6D59">
            <w:pPr>
              <w:autoSpaceDE w:val="0"/>
              <w:autoSpaceDN w:val="0"/>
              <w:adjustRightInd w:val="0"/>
              <w:jc w:val="center"/>
              <w:rPr>
                <w:rFonts w:asciiTheme="minorHAnsi" w:hAnsiTheme="minorHAnsi"/>
                <w:sz w:val="22"/>
                <w:lang w:val="en-GB"/>
              </w:rPr>
            </w:pPr>
          </w:p>
          <w:p w14:paraId="4E3F0982" w14:textId="77777777" w:rsidR="00B52CAD" w:rsidRDefault="00B52CAD" w:rsidP="001F6D59">
            <w:pPr>
              <w:autoSpaceDE w:val="0"/>
              <w:autoSpaceDN w:val="0"/>
              <w:adjustRightInd w:val="0"/>
              <w:jc w:val="center"/>
              <w:rPr>
                <w:rFonts w:asciiTheme="minorHAnsi" w:hAnsiTheme="minorHAnsi"/>
                <w:sz w:val="22"/>
                <w:lang w:val="en-GB"/>
              </w:rPr>
            </w:pPr>
          </w:p>
          <w:p w14:paraId="723BF398" w14:textId="77777777" w:rsidR="00B52CAD" w:rsidRDefault="00B52CAD" w:rsidP="001F6D59">
            <w:pPr>
              <w:autoSpaceDE w:val="0"/>
              <w:autoSpaceDN w:val="0"/>
              <w:adjustRightInd w:val="0"/>
              <w:jc w:val="center"/>
              <w:rPr>
                <w:rFonts w:asciiTheme="minorHAnsi" w:hAnsiTheme="minorHAnsi"/>
                <w:sz w:val="22"/>
                <w:lang w:val="en-GB"/>
              </w:rPr>
            </w:pPr>
          </w:p>
          <w:p w14:paraId="07B7700E" w14:textId="77777777" w:rsidR="00B52CAD" w:rsidRDefault="00B52CAD" w:rsidP="001F6D59">
            <w:pPr>
              <w:autoSpaceDE w:val="0"/>
              <w:autoSpaceDN w:val="0"/>
              <w:adjustRightInd w:val="0"/>
              <w:jc w:val="center"/>
              <w:rPr>
                <w:rFonts w:asciiTheme="minorHAnsi" w:hAnsiTheme="minorHAnsi"/>
                <w:sz w:val="22"/>
                <w:lang w:val="en-GB"/>
              </w:rPr>
            </w:pPr>
          </w:p>
          <w:p w14:paraId="303389F5" w14:textId="77777777" w:rsidR="00B52CAD" w:rsidRDefault="00B52CAD" w:rsidP="001F6D59">
            <w:pPr>
              <w:autoSpaceDE w:val="0"/>
              <w:autoSpaceDN w:val="0"/>
              <w:adjustRightInd w:val="0"/>
              <w:jc w:val="center"/>
              <w:rPr>
                <w:rFonts w:asciiTheme="minorHAnsi" w:hAnsiTheme="minorHAnsi"/>
                <w:sz w:val="22"/>
                <w:lang w:val="en-GB"/>
              </w:rPr>
            </w:pPr>
          </w:p>
          <w:p w14:paraId="7405F73F" w14:textId="77777777" w:rsidR="00B52CAD" w:rsidRDefault="00B52CAD" w:rsidP="001F6D59">
            <w:pPr>
              <w:autoSpaceDE w:val="0"/>
              <w:autoSpaceDN w:val="0"/>
              <w:adjustRightInd w:val="0"/>
              <w:jc w:val="center"/>
              <w:rPr>
                <w:rFonts w:asciiTheme="minorHAnsi" w:hAnsiTheme="minorHAnsi"/>
                <w:sz w:val="22"/>
                <w:lang w:val="en-GB"/>
              </w:rPr>
            </w:pPr>
          </w:p>
          <w:p w14:paraId="0BD7106B" w14:textId="77777777" w:rsidR="00B52CAD" w:rsidRDefault="00B52CAD" w:rsidP="001F6D59">
            <w:pPr>
              <w:autoSpaceDE w:val="0"/>
              <w:autoSpaceDN w:val="0"/>
              <w:adjustRightInd w:val="0"/>
              <w:jc w:val="center"/>
              <w:rPr>
                <w:rFonts w:asciiTheme="minorHAnsi" w:hAnsiTheme="minorHAnsi"/>
                <w:sz w:val="22"/>
                <w:lang w:val="en-GB"/>
              </w:rPr>
            </w:pPr>
          </w:p>
          <w:p w14:paraId="2E0BE2B7" w14:textId="23EB1025" w:rsidR="0081527B" w:rsidRDefault="0081527B" w:rsidP="001F6D59">
            <w:pPr>
              <w:autoSpaceDE w:val="0"/>
              <w:autoSpaceDN w:val="0"/>
              <w:adjustRightInd w:val="0"/>
              <w:jc w:val="center"/>
              <w:rPr>
                <w:rFonts w:asciiTheme="minorHAnsi" w:hAnsiTheme="minorHAnsi"/>
                <w:sz w:val="22"/>
                <w:lang w:val="en-GB"/>
              </w:rPr>
            </w:pPr>
            <w:r>
              <w:rPr>
                <w:rFonts w:asciiTheme="minorHAnsi" w:hAnsiTheme="minorHAnsi"/>
                <w:sz w:val="22"/>
                <w:lang w:val="en-GB"/>
              </w:rPr>
              <w:t>0</w:t>
            </w:r>
          </w:p>
        </w:tc>
        <w:tc>
          <w:tcPr>
            <w:tcW w:w="993" w:type="dxa"/>
            <w:vAlign w:val="center"/>
          </w:tcPr>
          <w:p w14:paraId="1BB3CC6C" w14:textId="3E4D5581" w:rsidR="00396B05" w:rsidRDefault="00DD0276" w:rsidP="001F6D59">
            <w:pPr>
              <w:autoSpaceDE w:val="0"/>
              <w:autoSpaceDN w:val="0"/>
              <w:adjustRightInd w:val="0"/>
              <w:jc w:val="center"/>
              <w:rPr>
                <w:rFonts w:asciiTheme="minorHAnsi" w:hAnsiTheme="minorHAnsi"/>
                <w:sz w:val="22"/>
                <w:lang w:val="en-GB"/>
              </w:rPr>
            </w:pPr>
            <w:r>
              <w:rPr>
                <w:rFonts w:asciiTheme="minorHAnsi" w:hAnsiTheme="minorHAnsi"/>
                <w:sz w:val="22"/>
                <w:lang w:val="en-GB"/>
              </w:rPr>
              <w:t>10</w:t>
            </w:r>
          </w:p>
          <w:p w14:paraId="6F7AE37A" w14:textId="549D9C75" w:rsidR="00DD0276" w:rsidRDefault="00DD0276" w:rsidP="001F6D59">
            <w:pPr>
              <w:autoSpaceDE w:val="0"/>
              <w:autoSpaceDN w:val="0"/>
              <w:adjustRightInd w:val="0"/>
              <w:jc w:val="center"/>
              <w:rPr>
                <w:rFonts w:asciiTheme="minorHAnsi" w:hAnsiTheme="minorHAnsi"/>
                <w:sz w:val="22"/>
                <w:lang w:val="en-GB"/>
              </w:rPr>
            </w:pPr>
          </w:p>
          <w:p w14:paraId="3D880833" w14:textId="26AF623F" w:rsidR="00B52CAD" w:rsidRDefault="00B52CAD" w:rsidP="001F6D59">
            <w:pPr>
              <w:autoSpaceDE w:val="0"/>
              <w:autoSpaceDN w:val="0"/>
              <w:adjustRightInd w:val="0"/>
              <w:jc w:val="center"/>
              <w:rPr>
                <w:rFonts w:asciiTheme="minorHAnsi" w:hAnsiTheme="minorHAnsi"/>
                <w:sz w:val="22"/>
                <w:lang w:val="en-GB"/>
              </w:rPr>
            </w:pPr>
          </w:p>
          <w:p w14:paraId="3158DCEF" w14:textId="392092B1" w:rsidR="00B52CAD" w:rsidRDefault="00B52CAD" w:rsidP="001F6D59">
            <w:pPr>
              <w:autoSpaceDE w:val="0"/>
              <w:autoSpaceDN w:val="0"/>
              <w:adjustRightInd w:val="0"/>
              <w:jc w:val="center"/>
              <w:rPr>
                <w:rFonts w:asciiTheme="minorHAnsi" w:hAnsiTheme="minorHAnsi"/>
                <w:sz w:val="22"/>
                <w:lang w:val="en-GB"/>
              </w:rPr>
            </w:pPr>
          </w:p>
          <w:p w14:paraId="31A87049" w14:textId="25E86E26" w:rsidR="00B52CAD" w:rsidRDefault="00B52CAD" w:rsidP="001F6D59">
            <w:pPr>
              <w:autoSpaceDE w:val="0"/>
              <w:autoSpaceDN w:val="0"/>
              <w:adjustRightInd w:val="0"/>
              <w:jc w:val="center"/>
              <w:rPr>
                <w:rFonts w:asciiTheme="minorHAnsi" w:hAnsiTheme="minorHAnsi"/>
                <w:sz w:val="22"/>
                <w:lang w:val="en-GB"/>
              </w:rPr>
            </w:pPr>
          </w:p>
          <w:p w14:paraId="60D6622C" w14:textId="1B811EEF" w:rsidR="00B52CAD" w:rsidRDefault="00B52CAD" w:rsidP="001F6D59">
            <w:pPr>
              <w:autoSpaceDE w:val="0"/>
              <w:autoSpaceDN w:val="0"/>
              <w:adjustRightInd w:val="0"/>
              <w:jc w:val="center"/>
              <w:rPr>
                <w:rFonts w:asciiTheme="minorHAnsi" w:hAnsiTheme="minorHAnsi"/>
                <w:sz w:val="22"/>
                <w:lang w:val="en-GB"/>
              </w:rPr>
            </w:pPr>
          </w:p>
          <w:p w14:paraId="438C6E59" w14:textId="7D7216A8" w:rsidR="00B52CAD" w:rsidRDefault="00B52CAD" w:rsidP="001F6D59">
            <w:pPr>
              <w:autoSpaceDE w:val="0"/>
              <w:autoSpaceDN w:val="0"/>
              <w:adjustRightInd w:val="0"/>
              <w:jc w:val="center"/>
              <w:rPr>
                <w:rFonts w:asciiTheme="minorHAnsi" w:hAnsiTheme="minorHAnsi"/>
                <w:sz w:val="22"/>
                <w:lang w:val="en-GB"/>
              </w:rPr>
            </w:pPr>
          </w:p>
          <w:p w14:paraId="1CDC326E" w14:textId="77777777" w:rsidR="00B52CAD" w:rsidRDefault="00B52CAD" w:rsidP="001F6D59">
            <w:pPr>
              <w:autoSpaceDE w:val="0"/>
              <w:autoSpaceDN w:val="0"/>
              <w:adjustRightInd w:val="0"/>
              <w:jc w:val="center"/>
              <w:rPr>
                <w:rFonts w:asciiTheme="minorHAnsi" w:hAnsiTheme="minorHAnsi"/>
                <w:sz w:val="22"/>
                <w:lang w:val="en-GB"/>
              </w:rPr>
            </w:pPr>
          </w:p>
          <w:p w14:paraId="19055336" w14:textId="635DCFCC" w:rsidR="00DD0276" w:rsidRDefault="0081527B" w:rsidP="001F6D59">
            <w:pPr>
              <w:autoSpaceDE w:val="0"/>
              <w:autoSpaceDN w:val="0"/>
              <w:adjustRightInd w:val="0"/>
              <w:jc w:val="center"/>
              <w:rPr>
                <w:rFonts w:asciiTheme="minorHAnsi" w:hAnsiTheme="minorHAnsi"/>
                <w:sz w:val="22"/>
                <w:lang w:val="en-GB"/>
              </w:rPr>
            </w:pPr>
            <w:r>
              <w:rPr>
                <w:rFonts w:asciiTheme="minorHAnsi" w:hAnsiTheme="minorHAnsi"/>
                <w:sz w:val="22"/>
                <w:lang w:val="en-GB"/>
              </w:rPr>
              <w:t>6</w:t>
            </w:r>
            <w:r w:rsidR="00DD0276">
              <w:rPr>
                <w:rFonts w:asciiTheme="minorHAnsi" w:hAnsiTheme="minorHAnsi"/>
                <w:sz w:val="22"/>
                <w:lang w:val="en-GB"/>
              </w:rPr>
              <w:t>5</w:t>
            </w:r>
          </w:p>
        </w:tc>
        <w:tc>
          <w:tcPr>
            <w:tcW w:w="2430" w:type="dxa"/>
            <w:vAlign w:val="center"/>
          </w:tcPr>
          <w:p w14:paraId="2B91D7D7" w14:textId="6F0002D2" w:rsidR="00396B05" w:rsidRDefault="0081527B" w:rsidP="001F6D59">
            <w:pPr>
              <w:autoSpaceDE w:val="0"/>
              <w:autoSpaceDN w:val="0"/>
              <w:adjustRightInd w:val="0"/>
              <w:rPr>
                <w:rFonts w:asciiTheme="minorHAnsi" w:hAnsiTheme="minorHAnsi"/>
                <w:sz w:val="22"/>
                <w:lang w:val="en-GB"/>
              </w:rPr>
            </w:pPr>
            <w:r>
              <w:rPr>
                <w:rFonts w:asciiTheme="minorHAnsi" w:hAnsiTheme="minorHAnsi"/>
                <w:sz w:val="22"/>
                <w:lang w:val="en-GB"/>
              </w:rPr>
              <w:t>Administrative service lines, public documents</w:t>
            </w:r>
          </w:p>
          <w:p w14:paraId="28011322" w14:textId="46876221" w:rsidR="00DD0276" w:rsidRDefault="00DD0276" w:rsidP="001F6D59">
            <w:pPr>
              <w:autoSpaceDE w:val="0"/>
              <w:autoSpaceDN w:val="0"/>
              <w:adjustRightInd w:val="0"/>
              <w:rPr>
                <w:rFonts w:asciiTheme="minorHAnsi" w:hAnsiTheme="minorHAnsi"/>
                <w:sz w:val="22"/>
                <w:lang w:val="en-GB"/>
              </w:rPr>
            </w:pPr>
          </w:p>
          <w:p w14:paraId="52CC605B" w14:textId="05997122" w:rsidR="00B52CAD" w:rsidRDefault="00B52CAD" w:rsidP="001F6D59">
            <w:pPr>
              <w:autoSpaceDE w:val="0"/>
              <w:autoSpaceDN w:val="0"/>
              <w:adjustRightInd w:val="0"/>
              <w:rPr>
                <w:rFonts w:asciiTheme="minorHAnsi" w:hAnsiTheme="minorHAnsi"/>
                <w:sz w:val="22"/>
                <w:lang w:val="en-GB"/>
              </w:rPr>
            </w:pPr>
          </w:p>
          <w:p w14:paraId="6A95D24E" w14:textId="10B1F9F1" w:rsidR="00B52CAD" w:rsidRDefault="00B52CAD" w:rsidP="001F6D59">
            <w:pPr>
              <w:autoSpaceDE w:val="0"/>
              <w:autoSpaceDN w:val="0"/>
              <w:adjustRightInd w:val="0"/>
              <w:rPr>
                <w:rFonts w:asciiTheme="minorHAnsi" w:hAnsiTheme="minorHAnsi"/>
                <w:sz w:val="22"/>
                <w:lang w:val="en-GB"/>
              </w:rPr>
            </w:pPr>
          </w:p>
          <w:p w14:paraId="16CE52D8" w14:textId="044CD61B" w:rsidR="00B52CAD" w:rsidRDefault="00B52CAD" w:rsidP="001F6D59">
            <w:pPr>
              <w:autoSpaceDE w:val="0"/>
              <w:autoSpaceDN w:val="0"/>
              <w:adjustRightInd w:val="0"/>
              <w:rPr>
                <w:rFonts w:asciiTheme="minorHAnsi" w:hAnsiTheme="minorHAnsi"/>
                <w:sz w:val="22"/>
                <w:lang w:val="en-GB"/>
              </w:rPr>
            </w:pPr>
          </w:p>
          <w:p w14:paraId="12BE6EAD" w14:textId="2EA8A469" w:rsidR="00B52CAD" w:rsidRDefault="00B52CAD" w:rsidP="001F6D59">
            <w:pPr>
              <w:autoSpaceDE w:val="0"/>
              <w:autoSpaceDN w:val="0"/>
              <w:adjustRightInd w:val="0"/>
              <w:rPr>
                <w:rFonts w:asciiTheme="minorHAnsi" w:hAnsiTheme="minorHAnsi"/>
                <w:sz w:val="22"/>
                <w:lang w:val="en-GB"/>
              </w:rPr>
            </w:pPr>
          </w:p>
          <w:p w14:paraId="16B82784" w14:textId="77777777" w:rsidR="00B52CAD" w:rsidRDefault="00B52CAD" w:rsidP="001F6D59">
            <w:pPr>
              <w:autoSpaceDE w:val="0"/>
              <w:autoSpaceDN w:val="0"/>
              <w:adjustRightInd w:val="0"/>
              <w:rPr>
                <w:rFonts w:asciiTheme="minorHAnsi" w:hAnsiTheme="minorHAnsi"/>
                <w:sz w:val="22"/>
                <w:lang w:val="en-GB"/>
              </w:rPr>
            </w:pPr>
          </w:p>
          <w:p w14:paraId="7C55F217" w14:textId="6E791F75" w:rsidR="009304CB" w:rsidRDefault="0081527B" w:rsidP="003F4010">
            <w:pPr>
              <w:autoSpaceDE w:val="0"/>
              <w:autoSpaceDN w:val="0"/>
              <w:adjustRightInd w:val="0"/>
              <w:rPr>
                <w:rFonts w:asciiTheme="minorHAnsi" w:hAnsiTheme="minorHAnsi"/>
                <w:sz w:val="22"/>
                <w:lang w:val="en-GB"/>
              </w:rPr>
            </w:pPr>
            <w:proofErr w:type="spellStart"/>
            <w:r>
              <w:rPr>
                <w:rFonts w:asciiTheme="minorHAnsi" w:hAnsiTheme="minorHAnsi"/>
                <w:sz w:val="22"/>
                <w:lang w:val="en-GB"/>
              </w:rPr>
              <w:t>Surveyd</w:t>
            </w:r>
            <w:proofErr w:type="spellEnd"/>
            <w:r>
              <w:rPr>
                <w:rFonts w:asciiTheme="minorHAnsi" w:hAnsiTheme="minorHAnsi"/>
                <w:sz w:val="22"/>
                <w:lang w:val="en-GB"/>
              </w:rPr>
              <w:t xml:space="preserve"> distributed and collected in the local administrations concerned</w:t>
            </w:r>
          </w:p>
        </w:tc>
        <w:tc>
          <w:tcPr>
            <w:tcW w:w="1525" w:type="dxa"/>
            <w:vAlign w:val="center"/>
          </w:tcPr>
          <w:p w14:paraId="08355465" w14:textId="456C0785" w:rsidR="00396B05" w:rsidRDefault="00EA7228" w:rsidP="001F6D59">
            <w:pPr>
              <w:autoSpaceDE w:val="0"/>
              <w:autoSpaceDN w:val="0"/>
              <w:adjustRightInd w:val="0"/>
              <w:jc w:val="right"/>
              <w:rPr>
                <w:rFonts w:asciiTheme="minorHAnsi" w:hAnsiTheme="minorHAnsi"/>
                <w:sz w:val="22"/>
                <w:lang w:val="en-GB"/>
              </w:rPr>
            </w:pPr>
            <w:r>
              <w:rPr>
                <w:rFonts w:asciiTheme="minorHAnsi" w:hAnsiTheme="minorHAnsi"/>
                <w:sz w:val="22"/>
                <w:lang w:val="en-GB"/>
              </w:rPr>
              <w:t>4</w:t>
            </w:r>
            <w:r w:rsidR="003F4010">
              <w:rPr>
                <w:rFonts w:asciiTheme="minorHAnsi" w:hAnsiTheme="minorHAnsi"/>
                <w:sz w:val="22"/>
                <w:lang w:val="en-GB"/>
              </w:rPr>
              <w:t>,</w:t>
            </w:r>
            <w:r w:rsidR="0081527B">
              <w:rPr>
                <w:rFonts w:asciiTheme="minorHAnsi" w:hAnsiTheme="minorHAnsi"/>
                <w:sz w:val="22"/>
                <w:lang w:val="en-GB"/>
              </w:rPr>
              <w:t>000</w:t>
            </w:r>
            <w:r w:rsidR="00AD7BDF">
              <w:rPr>
                <w:rFonts w:asciiTheme="minorHAnsi" w:hAnsiTheme="minorHAnsi"/>
                <w:sz w:val="22"/>
                <w:lang w:val="en-GB"/>
              </w:rPr>
              <w:t>,000</w:t>
            </w:r>
          </w:p>
        </w:tc>
      </w:tr>
    </w:tbl>
    <w:p w14:paraId="74829B00" w14:textId="77777777" w:rsidR="00396B05" w:rsidRDefault="00396B05" w:rsidP="00E43FFA">
      <w:pPr>
        <w:autoSpaceDE w:val="0"/>
        <w:autoSpaceDN w:val="0"/>
        <w:adjustRightInd w:val="0"/>
        <w:jc w:val="both"/>
        <w:rPr>
          <w:rFonts w:asciiTheme="minorHAnsi" w:hAnsiTheme="minorHAnsi"/>
          <w:sz w:val="22"/>
          <w:lang w:val="en-GB"/>
        </w:rPr>
      </w:pPr>
    </w:p>
    <w:p w14:paraId="1F79DAA9" w14:textId="209288D7" w:rsidR="00396B05" w:rsidRDefault="00396B05" w:rsidP="00E43FFA">
      <w:pPr>
        <w:autoSpaceDE w:val="0"/>
        <w:autoSpaceDN w:val="0"/>
        <w:adjustRightInd w:val="0"/>
        <w:jc w:val="both"/>
        <w:rPr>
          <w:rFonts w:asciiTheme="minorHAnsi" w:hAnsiTheme="minorHAnsi"/>
          <w:sz w:val="22"/>
          <w:lang w:val="en-GB"/>
        </w:rPr>
      </w:pPr>
    </w:p>
    <w:p w14:paraId="3098632B" w14:textId="612131E6" w:rsidR="00373710" w:rsidRDefault="00373710" w:rsidP="00E43FFA">
      <w:pPr>
        <w:autoSpaceDE w:val="0"/>
        <w:autoSpaceDN w:val="0"/>
        <w:adjustRightInd w:val="0"/>
        <w:jc w:val="both"/>
        <w:rPr>
          <w:rFonts w:asciiTheme="minorHAnsi" w:hAnsiTheme="minorHAnsi"/>
          <w:sz w:val="22"/>
          <w:lang w:val="en-GB"/>
        </w:rPr>
      </w:pPr>
    </w:p>
    <w:p w14:paraId="5184371F" w14:textId="2F1F1E7D" w:rsidR="00373710" w:rsidRDefault="00373710" w:rsidP="00E43FFA">
      <w:pPr>
        <w:autoSpaceDE w:val="0"/>
        <w:autoSpaceDN w:val="0"/>
        <w:adjustRightInd w:val="0"/>
        <w:jc w:val="both"/>
        <w:rPr>
          <w:rFonts w:asciiTheme="minorHAnsi" w:hAnsiTheme="minorHAnsi"/>
          <w:sz w:val="22"/>
          <w:lang w:val="en-GB"/>
        </w:rPr>
      </w:pPr>
    </w:p>
    <w:p w14:paraId="57E161EC" w14:textId="77777777" w:rsidR="00373710" w:rsidRDefault="00373710" w:rsidP="00E43FFA">
      <w:pPr>
        <w:autoSpaceDE w:val="0"/>
        <w:autoSpaceDN w:val="0"/>
        <w:adjustRightInd w:val="0"/>
        <w:jc w:val="both"/>
        <w:rPr>
          <w:rFonts w:asciiTheme="minorHAnsi" w:hAnsiTheme="minorHAnsi"/>
          <w:sz w:val="22"/>
          <w:lang w:val="en-GB"/>
        </w:rPr>
      </w:pPr>
    </w:p>
    <w:p w14:paraId="2701F5EC" w14:textId="7AE07E93" w:rsidR="002B66C2" w:rsidRPr="00220EB8" w:rsidRDefault="002B66C2" w:rsidP="00220EB8">
      <w:pPr>
        <w:pStyle w:val="Subtitle"/>
        <w:numPr>
          <w:ilvl w:val="0"/>
          <w:numId w:val="15"/>
        </w:numPr>
        <w:tabs>
          <w:tab w:val="left" w:pos="540"/>
          <w:tab w:val="left" w:pos="864"/>
          <w:tab w:val="left" w:pos="1584"/>
          <w:tab w:val="left" w:pos="2304"/>
        </w:tabs>
        <w:suppressAutoHyphens/>
        <w:ind w:left="450" w:hanging="450"/>
        <w:jc w:val="left"/>
        <w:outlineLvl w:val="0"/>
        <w:rPr>
          <w:rFonts w:asciiTheme="minorHAnsi" w:hAnsiTheme="minorHAnsi" w:cstheme="minorHAnsi"/>
          <w:color w:val="0070C0"/>
          <w:u w:val="none"/>
          <w:lang w:val="en-GB"/>
        </w:rPr>
      </w:pPr>
      <w:bookmarkStart w:id="12" w:name="_Toc529522328"/>
      <w:r w:rsidRPr="00220EB8">
        <w:rPr>
          <w:rFonts w:asciiTheme="minorHAnsi" w:hAnsiTheme="minorHAnsi" w:cstheme="minorHAnsi"/>
          <w:color w:val="0070C0"/>
          <w:u w:val="none"/>
          <w:lang w:val="en-GB"/>
        </w:rPr>
        <w:t>Governance Arrangements</w:t>
      </w:r>
      <w:bookmarkEnd w:id="12"/>
    </w:p>
    <w:p w14:paraId="01CF740F" w14:textId="77748C4D" w:rsidR="002B66C2" w:rsidRPr="00EE4185" w:rsidRDefault="00CA4A2F" w:rsidP="00CA4A2F">
      <w:pPr>
        <w:pStyle w:val="ListParagraph"/>
        <w:numPr>
          <w:ilvl w:val="0"/>
          <w:numId w:val="38"/>
        </w:numPr>
        <w:spacing w:after="240"/>
        <w:ind w:left="270" w:hanging="270"/>
        <w:rPr>
          <w:rFonts w:asciiTheme="minorHAnsi" w:hAnsiTheme="minorHAnsi"/>
          <w:b/>
          <w:color w:val="00B0F0"/>
          <w:sz w:val="22"/>
          <w:lang w:val="en-GB"/>
        </w:rPr>
      </w:pPr>
      <w:r w:rsidRPr="00EE4185">
        <w:rPr>
          <w:rFonts w:asciiTheme="minorHAnsi" w:hAnsiTheme="minorHAnsi"/>
          <w:b/>
          <w:noProof/>
          <w:color w:val="00B0F0"/>
          <w:sz w:val="22"/>
          <w:lang w:val="fr-FR" w:eastAsia="fr-FR"/>
        </w:rPr>
        <w:drawing>
          <wp:anchor distT="0" distB="0" distL="114300" distR="114300" simplePos="0" relativeHeight="251659264" behindDoc="1" locked="0" layoutInCell="1" allowOverlap="1" wp14:anchorId="1646BB41" wp14:editId="08F9E219">
            <wp:simplePos x="0" y="0"/>
            <wp:positionH relativeFrom="column">
              <wp:posOffset>2950845</wp:posOffset>
            </wp:positionH>
            <wp:positionV relativeFrom="paragraph">
              <wp:posOffset>84455</wp:posOffset>
            </wp:positionV>
            <wp:extent cx="2840355" cy="3630295"/>
            <wp:effectExtent l="0" t="0" r="0" b="8255"/>
            <wp:wrapTight wrapText="bothSides">
              <wp:wrapPolygon edited="0">
                <wp:start x="0" y="0"/>
                <wp:lineTo x="0" y="21532"/>
                <wp:lineTo x="21374" y="21532"/>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pdf"/>
                    <pic:cNvPicPr/>
                  </pic:nvPicPr>
                  <pic:blipFill rotWithShape="1">
                    <a:blip r:embed="rId8">
                      <a:extLst>
                        <a:ext uri="{28A0092B-C50C-407E-A947-70E740481C1C}">
                          <a14:useLocalDpi xmlns:a14="http://schemas.microsoft.com/office/drawing/2010/main" val="0"/>
                        </a:ext>
                      </a:extLst>
                    </a:blip>
                    <a:srcRect l="62864" t="38983" r="13754" b="36033"/>
                    <a:stretch/>
                  </pic:blipFill>
                  <pic:spPr bwMode="auto">
                    <a:xfrm>
                      <a:off x="0" y="0"/>
                      <a:ext cx="2840355" cy="3630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5BD3">
        <w:rPr>
          <w:rFonts w:asciiTheme="minorHAnsi" w:hAnsiTheme="minorHAnsi"/>
          <w:b/>
          <w:color w:val="00B0F0"/>
          <w:sz w:val="22"/>
          <w:lang w:val="en-GB"/>
        </w:rPr>
        <w:t>T</w:t>
      </w:r>
      <w:r w:rsidR="002B66C2" w:rsidRPr="00EE4185">
        <w:rPr>
          <w:rFonts w:asciiTheme="minorHAnsi" w:hAnsiTheme="minorHAnsi"/>
          <w:b/>
          <w:color w:val="00B0F0"/>
          <w:sz w:val="22"/>
          <w:lang w:val="en-GB"/>
        </w:rPr>
        <w:t xml:space="preserve">he </w:t>
      </w:r>
      <w:r w:rsidR="00CC3195">
        <w:rPr>
          <w:rFonts w:asciiTheme="minorHAnsi" w:hAnsiTheme="minorHAnsi"/>
          <w:b/>
          <w:color w:val="00B0F0"/>
          <w:sz w:val="22"/>
          <w:lang w:val="en-GB"/>
        </w:rPr>
        <w:t>Cabo Verde 2030 Acceleration Fund</w:t>
      </w:r>
      <w:r w:rsidR="00F452BD" w:rsidRPr="00EE4185">
        <w:rPr>
          <w:rFonts w:asciiTheme="minorHAnsi" w:hAnsiTheme="minorHAnsi"/>
          <w:b/>
          <w:color w:val="00B0F0"/>
          <w:sz w:val="22"/>
          <w:lang w:val="en-GB"/>
        </w:rPr>
        <w:t xml:space="preserve"> Steering Committee</w:t>
      </w:r>
    </w:p>
    <w:p w14:paraId="0EA410A2" w14:textId="5C695E51" w:rsidR="00E42648" w:rsidRPr="00EE4185" w:rsidRDefault="002B66C2" w:rsidP="00E953D9">
      <w:pPr>
        <w:tabs>
          <w:tab w:val="left" w:pos="540"/>
          <w:tab w:val="left" w:pos="1080"/>
        </w:tabs>
        <w:spacing w:after="240"/>
        <w:jc w:val="both"/>
        <w:rPr>
          <w:rFonts w:asciiTheme="minorHAnsi" w:hAnsiTheme="minorHAnsi"/>
          <w:sz w:val="22"/>
          <w:lang w:val="en-GB"/>
        </w:rPr>
      </w:pPr>
      <w:r w:rsidRPr="00EE4185">
        <w:rPr>
          <w:rFonts w:asciiTheme="minorHAnsi" w:hAnsiTheme="minorHAnsi"/>
          <w:sz w:val="22"/>
          <w:lang w:val="en-GB"/>
        </w:rPr>
        <w:t xml:space="preserve">The </w:t>
      </w:r>
      <w:r w:rsidR="00CC3195">
        <w:rPr>
          <w:rFonts w:asciiTheme="minorHAnsi" w:hAnsiTheme="minorHAnsi"/>
          <w:sz w:val="22"/>
          <w:lang w:val="en-GB"/>
        </w:rPr>
        <w:t>Cabo Verde 2030 Acceleration Fund</w:t>
      </w:r>
      <w:r w:rsidR="00F452BD" w:rsidRPr="00EE4185">
        <w:rPr>
          <w:rFonts w:asciiTheme="minorHAnsi" w:hAnsiTheme="minorHAnsi"/>
          <w:sz w:val="22"/>
          <w:lang w:val="en-GB"/>
        </w:rPr>
        <w:t xml:space="preserve"> Steering Committe</w:t>
      </w:r>
      <w:r w:rsidR="00645464">
        <w:rPr>
          <w:rFonts w:asciiTheme="minorHAnsi" w:hAnsiTheme="minorHAnsi"/>
          <w:sz w:val="22"/>
          <w:lang w:val="en-GB"/>
        </w:rPr>
        <w:t xml:space="preserve">e, </w:t>
      </w:r>
      <w:r w:rsidR="00645464" w:rsidRPr="00EE4185">
        <w:rPr>
          <w:rFonts w:asciiTheme="minorHAnsi" w:hAnsiTheme="minorHAnsi"/>
          <w:sz w:val="22"/>
          <w:lang w:val="en-GB"/>
        </w:rPr>
        <w:t>the decision-making authority</w:t>
      </w:r>
      <w:r w:rsidR="00645464">
        <w:rPr>
          <w:rFonts w:asciiTheme="minorHAnsi" w:hAnsiTheme="minorHAnsi"/>
          <w:sz w:val="22"/>
          <w:lang w:val="en-GB"/>
        </w:rPr>
        <w:t xml:space="preserve"> of the Fund,</w:t>
      </w:r>
      <w:r w:rsidR="00645464" w:rsidRPr="00EE4185">
        <w:rPr>
          <w:rFonts w:asciiTheme="minorHAnsi" w:hAnsiTheme="minorHAnsi"/>
          <w:sz w:val="22"/>
          <w:lang w:val="en-GB"/>
        </w:rPr>
        <w:t xml:space="preserve"> </w:t>
      </w:r>
      <w:r w:rsidR="00AF3861" w:rsidRPr="00EE4185">
        <w:rPr>
          <w:rFonts w:asciiTheme="minorHAnsi" w:hAnsiTheme="minorHAnsi"/>
          <w:sz w:val="22"/>
          <w:lang w:val="en-GB"/>
        </w:rPr>
        <w:t xml:space="preserve">is </w:t>
      </w:r>
      <w:r w:rsidRPr="00EE4185">
        <w:rPr>
          <w:rFonts w:asciiTheme="minorHAnsi" w:hAnsiTheme="minorHAnsi"/>
          <w:sz w:val="22"/>
          <w:lang w:val="en-GB"/>
        </w:rPr>
        <w:t xml:space="preserve">responsible </w:t>
      </w:r>
      <w:r w:rsidR="00AF3861" w:rsidRPr="00EE4185">
        <w:rPr>
          <w:rFonts w:asciiTheme="minorHAnsi" w:hAnsiTheme="minorHAnsi"/>
          <w:sz w:val="22"/>
          <w:lang w:val="en-GB"/>
        </w:rPr>
        <w:t>for</w:t>
      </w:r>
      <w:r w:rsidR="00E42648" w:rsidRPr="00EE4185">
        <w:rPr>
          <w:rFonts w:asciiTheme="minorHAnsi" w:hAnsiTheme="minorHAnsi"/>
          <w:sz w:val="22"/>
          <w:lang w:val="en-GB"/>
        </w:rPr>
        <w:t>:</w:t>
      </w:r>
    </w:p>
    <w:p w14:paraId="2CDA65A4" w14:textId="6B13FDBB" w:rsidR="008912A5" w:rsidRPr="00EE4185" w:rsidRDefault="008912A5" w:rsidP="00CC3195">
      <w:pPr>
        <w:widowControl w:val="0"/>
        <w:numPr>
          <w:ilvl w:val="0"/>
          <w:numId w:val="45"/>
        </w:numPr>
        <w:tabs>
          <w:tab w:val="left" w:pos="810"/>
        </w:tabs>
        <w:autoSpaceDE w:val="0"/>
        <w:autoSpaceDN w:val="0"/>
        <w:adjustRightInd w:val="0"/>
        <w:spacing w:line="276" w:lineRule="auto"/>
        <w:jc w:val="both"/>
        <w:rPr>
          <w:rFonts w:asciiTheme="minorHAnsi" w:hAnsiTheme="minorHAnsi"/>
          <w:sz w:val="22"/>
          <w:lang w:val="en-GB"/>
        </w:rPr>
      </w:pPr>
      <w:r w:rsidRPr="00EE4185">
        <w:rPr>
          <w:rFonts w:asciiTheme="minorHAnsi" w:hAnsiTheme="minorHAnsi"/>
          <w:sz w:val="22"/>
          <w:lang w:val="en-GB"/>
        </w:rPr>
        <w:t>Provide general oversight and exercising overall accountability of the Fund;</w:t>
      </w:r>
    </w:p>
    <w:p w14:paraId="2097DAEB" w14:textId="77777777" w:rsidR="008C6F48" w:rsidRPr="00EE4185" w:rsidRDefault="008C6F48" w:rsidP="008C6F48">
      <w:pPr>
        <w:widowControl w:val="0"/>
        <w:numPr>
          <w:ilvl w:val="0"/>
          <w:numId w:val="45"/>
        </w:numPr>
        <w:tabs>
          <w:tab w:val="left" w:pos="810"/>
        </w:tabs>
        <w:autoSpaceDE w:val="0"/>
        <w:autoSpaceDN w:val="0"/>
        <w:adjustRightInd w:val="0"/>
        <w:spacing w:line="276" w:lineRule="auto"/>
        <w:jc w:val="both"/>
        <w:rPr>
          <w:rFonts w:asciiTheme="minorHAnsi" w:hAnsiTheme="minorHAnsi"/>
          <w:sz w:val="22"/>
          <w:lang w:val="en-GB"/>
        </w:rPr>
      </w:pPr>
      <w:r w:rsidRPr="00EE4185">
        <w:rPr>
          <w:rFonts w:asciiTheme="minorHAnsi" w:hAnsiTheme="minorHAnsi"/>
          <w:sz w:val="22"/>
          <w:lang w:val="en-GB"/>
        </w:rPr>
        <w:t xml:space="preserve">Approve the strategic direction of the Fund and its overall results framework; </w:t>
      </w:r>
    </w:p>
    <w:p w14:paraId="7DCCD741" w14:textId="3065F94A" w:rsidR="00FA39FB" w:rsidRPr="00FA39FB" w:rsidRDefault="00125704" w:rsidP="00BB612F">
      <w:pPr>
        <w:numPr>
          <w:ilvl w:val="0"/>
          <w:numId w:val="45"/>
        </w:numPr>
        <w:tabs>
          <w:tab w:val="left" w:pos="540"/>
          <w:tab w:val="left" w:pos="810"/>
        </w:tabs>
        <w:jc w:val="both"/>
        <w:rPr>
          <w:rFonts w:asciiTheme="minorHAnsi" w:hAnsiTheme="minorHAnsi"/>
          <w:lang w:val="en-GB"/>
        </w:rPr>
      </w:pPr>
      <w:r w:rsidRPr="00FA39FB">
        <w:rPr>
          <w:rFonts w:asciiTheme="minorHAnsi" w:hAnsiTheme="minorHAnsi"/>
          <w:sz w:val="22"/>
          <w:lang w:val="en-GB"/>
        </w:rPr>
        <w:t xml:space="preserve">Ensure that </w:t>
      </w:r>
      <w:r w:rsidR="0098623C" w:rsidRPr="00FA39FB">
        <w:rPr>
          <w:rFonts w:asciiTheme="minorHAnsi" w:hAnsiTheme="minorHAnsi"/>
          <w:sz w:val="22"/>
          <w:lang w:val="en-GB"/>
        </w:rPr>
        <w:t xml:space="preserve">the principle of «Leave No One Behind» </w:t>
      </w:r>
      <w:r w:rsidRPr="00FA39FB">
        <w:rPr>
          <w:rFonts w:asciiTheme="minorHAnsi" w:hAnsiTheme="minorHAnsi"/>
          <w:sz w:val="22"/>
          <w:lang w:val="en-GB"/>
        </w:rPr>
        <w:t>is properly integrate</w:t>
      </w:r>
      <w:r w:rsidR="009C2980" w:rsidRPr="00FA39FB">
        <w:rPr>
          <w:rFonts w:asciiTheme="minorHAnsi" w:hAnsiTheme="minorHAnsi"/>
          <w:sz w:val="22"/>
          <w:lang w:val="en-GB"/>
        </w:rPr>
        <w:t>d</w:t>
      </w:r>
      <w:r w:rsidRPr="00FA39FB">
        <w:rPr>
          <w:rFonts w:asciiTheme="minorHAnsi" w:hAnsiTheme="minorHAnsi"/>
          <w:sz w:val="22"/>
          <w:lang w:val="en-GB"/>
        </w:rPr>
        <w:t xml:space="preserve"> in </w:t>
      </w:r>
      <w:r w:rsidR="00FF7216">
        <w:rPr>
          <w:rFonts w:asciiTheme="minorHAnsi" w:hAnsiTheme="minorHAnsi"/>
          <w:sz w:val="22"/>
          <w:lang w:val="en-GB"/>
        </w:rPr>
        <w:t>UNSDCF</w:t>
      </w:r>
      <w:r w:rsidRPr="00FA39FB">
        <w:rPr>
          <w:rFonts w:asciiTheme="minorHAnsi" w:hAnsiTheme="minorHAnsi"/>
          <w:sz w:val="22"/>
          <w:lang w:val="en-GB"/>
        </w:rPr>
        <w:t xml:space="preserve"> </w:t>
      </w:r>
    </w:p>
    <w:p w14:paraId="76BC0ACE" w14:textId="6F146E00" w:rsidR="008912A5" w:rsidRPr="00FA39FB" w:rsidRDefault="008912A5" w:rsidP="00BB612F">
      <w:pPr>
        <w:numPr>
          <w:ilvl w:val="0"/>
          <w:numId w:val="45"/>
        </w:numPr>
        <w:tabs>
          <w:tab w:val="left" w:pos="540"/>
          <w:tab w:val="left" w:pos="810"/>
        </w:tabs>
        <w:jc w:val="both"/>
        <w:rPr>
          <w:rFonts w:asciiTheme="minorHAnsi" w:hAnsiTheme="minorHAnsi"/>
          <w:lang w:val="en-GB"/>
        </w:rPr>
      </w:pPr>
      <w:r w:rsidRPr="00FA39FB">
        <w:rPr>
          <w:rFonts w:asciiTheme="minorHAnsi" w:hAnsiTheme="minorHAnsi"/>
          <w:lang w:val="en-GB"/>
        </w:rPr>
        <w:t>Approve Fund risk management strategy and review risk monitoring regularly;</w:t>
      </w:r>
    </w:p>
    <w:p w14:paraId="26F7895B" w14:textId="133C5449" w:rsidR="008912A5" w:rsidRDefault="008912A5" w:rsidP="00CC3195">
      <w:pPr>
        <w:pStyle w:val="ColorfulList-Accent11"/>
        <w:numPr>
          <w:ilvl w:val="0"/>
          <w:numId w:val="45"/>
        </w:numPr>
        <w:tabs>
          <w:tab w:val="left" w:pos="810"/>
        </w:tabs>
        <w:spacing w:after="0" w:line="259" w:lineRule="auto"/>
        <w:rPr>
          <w:rFonts w:asciiTheme="minorHAnsi" w:hAnsiTheme="minorHAnsi"/>
          <w:lang w:val="en-GB"/>
        </w:rPr>
      </w:pPr>
      <w:r w:rsidRPr="00EE4185">
        <w:rPr>
          <w:rFonts w:asciiTheme="minorHAnsi" w:hAnsiTheme="minorHAnsi"/>
          <w:lang w:val="en-GB"/>
        </w:rPr>
        <w:t>Review and approve proposals submitted for funding (if applicable: after being cleared by the relevant thematic working groups), ensuring their conformity with the requirements of the Fund Terms of Reference (TOR);</w:t>
      </w:r>
    </w:p>
    <w:p w14:paraId="015D401A" w14:textId="7443D6EE" w:rsidR="008912A5" w:rsidRPr="00EE4185" w:rsidRDefault="008912A5" w:rsidP="00CC3195">
      <w:pPr>
        <w:widowControl w:val="0"/>
        <w:numPr>
          <w:ilvl w:val="0"/>
          <w:numId w:val="45"/>
        </w:numPr>
        <w:tabs>
          <w:tab w:val="left" w:pos="810"/>
        </w:tabs>
        <w:autoSpaceDE w:val="0"/>
        <w:autoSpaceDN w:val="0"/>
        <w:adjustRightInd w:val="0"/>
        <w:spacing w:line="276" w:lineRule="auto"/>
        <w:jc w:val="both"/>
        <w:rPr>
          <w:rFonts w:asciiTheme="minorHAnsi" w:hAnsiTheme="minorHAnsi"/>
          <w:sz w:val="22"/>
          <w:lang w:val="en-GB"/>
        </w:rPr>
      </w:pPr>
      <w:r w:rsidRPr="00EE4185">
        <w:rPr>
          <w:rFonts w:asciiTheme="minorHAnsi" w:hAnsiTheme="minorHAnsi"/>
          <w:sz w:val="22"/>
          <w:lang w:val="en-GB"/>
        </w:rPr>
        <w:t xml:space="preserve">Decide the allocation of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and endorsing allocations for funds earmarked for specific outcomes</w:t>
      </w:r>
      <w:r w:rsidR="00CC3195">
        <w:rPr>
          <w:rFonts w:asciiTheme="minorHAnsi" w:hAnsiTheme="minorHAnsi"/>
          <w:sz w:val="22"/>
          <w:lang w:val="en-GB"/>
        </w:rPr>
        <w:t>;</w:t>
      </w:r>
    </w:p>
    <w:p w14:paraId="7170E954" w14:textId="74F6A3B7" w:rsidR="008912A5" w:rsidRPr="00EE4185" w:rsidRDefault="008912A5" w:rsidP="00CC3195">
      <w:pPr>
        <w:widowControl w:val="0"/>
        <w:numPr>
          <w:ilvl w:val="0"/>
          <w:numId w:val="45"/>
        </w:numPr>
        <w:tabs>
          <w:tab w:val="left" w:pos="810"/>
        </w:tabs>
        <w:autoSpaceDE w:val="0"/>
        <w:autoSpaceDN w:val="0"/>
        <w:adjustRightInd w:val="0"/>
        <w:spacing w:line="276" w:lineRule="auto"/>
        <w:jc w:val="both"/>
        <w:rPr>
          <w:rFonts w:asciiTheme="minorHAnsi" w:hAnsiTheme="minorHAnsi"/>
          <w:sz w:val="22"/>
          <w:lang w:val="en-GB"/>
        </w:rPr>
      </w:pPr>
      <w:r w:rsidRPr="00EE4185">
        <w:rPr>
          <w:rFonts w:asciiTheme="minorHAnsi" w:hAnsiTheme="minorHAnsi"/>
          <w:sz w:val="22"/>
          <w:lang w:val="en-GB"/>
        </w:rPr>
        <w:t xml:space="preserve">Request fund transfers to the Administrative Agent (signed off by UN </w:t>
      </w:r>
      <w:r w:rsidRPr="00EE4185">
        <w:rPr>
          <w:rFonts w:asciiTheme="minorHAnsi" w:hAnsiTheme="minorHAnsi" w:cstheme="minorHAnsi"/>
          <w:sz w:val="22"/>
          <w:szCs w:val="22"/>
          <w:lang w:val="en-GB"/>
        </w:rPr>
        <w:t>member</w:t>
      </w:r>
      <w:r w:rsidR="004174C2" w:rsidRPr="00EE4185">
        <w:rPr>
          <w:rFonts w:asciiTheme="minorHAnsi" w:hAnsiTheme="minorHAnsi" w:cstheme="minorHAnsi"/>
          <w:sz w:val="22"/>
          <w:szCs w:val="22"/>
          <w:lang w:val="en-GB"/>
        </w:rPr>
        <w:t>s</w:t>
      </w:r>
      <w:r w:rsidRPr="00EE4185">
        <w:rPr>
          <w:rFonts w:asciiTheme="minorHAnsi" w:hAnsiTheme="minorHAnsi"/>
          <w:sz w:val="22"/>
          <w:lang w:val="en-GB"/>
        </w:rPr>
        <w:t xml:space="preserve"> of the Steering Committee); </w:t>
      </w:r>
    </w:p>
    <w:p w14:paraId="13B42B17" w14:textId="77777777" w:rsidR="008912A5" w:rsidRPr="00EE4185" w:rsidRDefault="008912A5" w:rsidP="00CC3195">
      <w:pPr>
        <w:pStyle w:val="ColorfulList-Accent11"/>
        <w:numPr>
          <w:ilvl w:val="0"/>
          <w:numId w:val="45"/>
        </w:numPr>
        <w:tabs>
          <w:tab w:val="left" w:pos="810"/>
        </w:tabs>
        <w:spacing w:after="0" w:line="240" w:lineRule="auto"/>
        <w:rPr>
          <w:rFonts w:asciiTheme="minorHAnsi" w:hAnsiTheme="minorHAnsi"/>
          <w:color w:val="000000"/>
          <w:lang w:val="en-GB"/>
        </w:rPr>
      </w:pPr>
      <w:r w:rsidRPr="00EE4185">
        <w:rPr>
          <w:rFonts w:asciiTheme="minorHAnsi" w:hAnsiTheme="minorHAnsi"/>
          <w:color w:val="000000"/>
          <w:lang w:val="en-GB"/>
        </w:rPr>
        <w:t xml:space="preserve">Review Fund status and oversee the overall progress against the results framework through monitoring, reporting and evaluation;  </w:t>
      </w:r>
    </w:p>
    <w:p w14:paraId="01E5BBD8" w14:textId="77777777" w:rsidR="008912A5" w:rsidRPr="00EE4185" w:rsidRDefault="008912A5" w:rsidP="00CC3195">
      <w:pPr>
        <w:pStyle w:val="ColorfulList-Accent11"/>
        <w:numPr>
          <w:ilvl w:val="0"/>
          <w:numId w:val="45"/>
        </w:numPr>
        <w:tabs>
          <w:tab w:val="left" w:pos="810"/>
        </w:tabs>
        <w:spacing w:after="0" w:line="259" w:lineRule="auto"/>
        <w:rPr>
          <w:rFonts w:asciiTheme="minorHAnsi" w:hAnsiTheme="minorHAnsi"/>
          <w:color w:val="000000"/>
          <w:lang w:val="en-GB"/>
        </w:rPr>
      </w:pPr>
      <w:r w:rsidRPr="00EE4185">
        <w:rPr>
          <w:rFonts w:asciiTheme="minorHAnsi" w:hAnsiTheme="minorHAnsi"/>
          <w:color w:val="000000"/>
          <w:lang w:val="en-GB"/>
        </w:rPr>
        <w:t>Review and approve the periodic progress reports consolidated by the Administrative Agent and the Secretariat based on the progress reports submitted by the Implementing Entities;</w:t>
      </w:r>
    </w:p>
    <w:p w14:paraId="65640091" w14:textId="77777777" w:rsidR="008912A5" w:rsidRPr="00EE4185" w:rsidRDefault="008912A5" w:rsidP="00CC3195">
      <w:pPr>
        <w:widowControl w:val="0"/>
        <w:numPr>
          <w:ilvl w:val="0"/>
          <w:numId w:val="45"/>
        </w:numPr>
        <w:tabs>
          <w:tab w:val="left" w:pos="810"/>
        </w:tabs>
        <w:autoSpaceDE w:val="0"/>
        <w:autoSpaceDN w:val="0"/>
        <w:adjustRightInd w:val="0"/>
        <w:spacing w:line="276" w:lineRule="auto"/>
        <w:jc w:val="both"/>
        <w:rPr>
          <w:rFonts w:asciiTheme="minorHAnsi" w:hAnsiTheme="minorHAnsi"/>
          <w:color w:val="000000"/>
          <w:sz w:val="22"/>
          <w:lang w:val="en-GB"/>
        </w:rPr>
      </w:pPr>
      <w:r w:rsidRPr="00EE4185">
        <w:rPr>
          <w:rFonts w:asciiTheme="minorHAnsi" w:hAnsiTheme="minorHAnsi"/>
          <w:color w:val="000000"/>
          <w:sz w:val="22"/>
          <w:lang w:val="en-GB"/>
        </w:rPr>
        <w:t xml:space="preserve">Commission mid-term and final independent evaluations on the overall performance of the Fund; </w:t>
      </w:r>
    </w:p>
    <w:p w14:paraId="4876B63C" w14:textId="77777777" w:rsidR="008912A5" w:rsidRPr="00EE4185" w:rsidRDefault="008912A5" w:rsidP="00CC3195">
      <w:pPr>
        <w:widowControl w:val="0"/>
        <w:numPr>
          <w:ilvl w:val="0"/>
          <w:numId w:val="45"/>
        </w:numPr>
        <w:tabs>
          <w:tab w:val="left" w:pos="810"/>
        </w:tabs>
        <w:autoSpaceDE w:val="0"/>
        <w:autoSpaceDN w:val="0"/>
        <w:adjustRightInd w:val="0"/>
        <w:spacing w:line="276" w:lineRule="auto"/>
        <w:jc w:val="both"/>
        <w:rPr>
          <w:rFonts w:asciiTheme="minorHAnsi" w:hAnsiTheme="minorHAnsi"/>
          <w:color w:val="000000"/>
          <w:sz w:val="22"/>
          <w:lang w:val="en-GB"/>
        </w:rPr>
      </w:pPr>
      <w:r w:rsidRPr="00EE4185">
        <w:rPr>
          <w:rFonts w:asciiTheme="minorHAnsi" w:hAnsiTheme="minorHAnsi"/>
          <w:color w:val="000000"/>
          <w:sz w:val="22"/>
          <w:lang w:val="en-GB"/>
        </w:rPr>
        <w:t xml:space="preserve">Approve direct costs related to fund operations supported by the Secretariat; </w:t>
      </w:r>
    </w:p>
    <w:p w14:paraId="0449379D" w14:textId="0D6EB4EC" w:rsidR="008912A5" w:rsidRPr="004A6C4A" w:rsidRDefault="008912A5" w:rsidP="004A6C4A">
      <w:pPr>
        <w:pStyle w:val="ColorfulList-Accent11"/>
        <w:numPr>
          <w:ilvl w:val="0"/>
          <w:numId w:val="45"/>
        </w:numPr>
        <w:tabs>
          <w:tab w:val="left" w:pos="810"/>
        </w:tabs>
        <w:spacing w:after="0" w:line="259" w:lineRule="auto"/>
        <w:rPr>
          <w:rFonts w:asciiTheme="minorHAnsi" w:hAnsiTheme="minorHAnsi"/>
          <w:color w:val="000000"/>
          <w:lang w:val="en-GB"/>
        </w:rPr>
      </w:pPr>
      <w:r w:rsidRPr="00EE4185">
        <w:rPr>
          <w:rFonts w:asciiTheme="minorHAnsi" w:hAnsiTheme="minorHAnsi"/>
          <w:color w:val="000000"/>
          <w:lang w:val="en-GB"/>
        </w:rPr>
        <w:t xml:space="preserve">Approve Fund extensions and updates to the Fund TOR, </w:t>
      </w:r>
      <w:r w:rsidR="00C46944">
        <w:rPr>
          <w:rFonts w:asciiTheme="minorHAnsi" w:hAnsiTheme="minorHAnsi"/>
          <w:color w:val="000000"/>
          <w:lang w:val="en-GB"/>
        </w:rPr>
        <w:t xml:space="preserve">if </w:t>
      </w:r>
      <w:r w:rsidRPr="00EE4185">
        <w:rPr>
          <w:rFonts w:asciiTheme="minorHAnsi" w:hAnsiTheme="minorHAnsi"/>
          <w:color w:val="000000"/>
          <w:lang w:val="en-GB"/>
        </w:rPr>
        <w:t>required</w:t>
      </w:r>
      <w:r w:rsidR="00C46944">
        <w:rPr>
          <w:rFonts w:asciiTheme="minorHAnsi" w:hAnsiTheme="minorHAnsi"/>
          <w:color w:val="000000"/>
          <w:lang w:val="en-GB"/>
        </w:rPr>
        <w:t xml:space="preserve"> </w:t>
      </w:r>
      <w:proofErr w:type="spellStart"/>
      <w:r w:rsidR="00C46944">
        <w:rPr>
          <w:rFonts w:asciiTheme="minorHAnsi" w:hAnsiTheme="minorHAnsi"/>
          <w:color w:val="000000"/>
          <w:lang w:val="en-GB"/>
        </w:rPr>
        <w:t>required</w:t>
      </w:r>
      <w:proofErr w:type="spellEnd"/>
      <w:r w:rsidR="00C46944">
        <w:rPr>
          <w:rFonts w:asciiTheme="minorHAnsi" w:hAnsiTheme="minorHAnsi"/>
          <w:color w:val="000000"/>
          <w:lang w:val="en-GB"/>
        </w:rPr>
        <w:t xml:space="preserve"> b</w:t>
      </w:r>
      <w:r w:rsidR="008C6F48">
        <w:rPr>
          <w:rFonts w:asciiTheme="minorHAnsi" w:hAnsiTheme="minorHAnsi"/>
          <w:color w:val="000000"/>
          <w:lang w:val="en-GB"/>
        </w:rPr>
        <w:t>y</w:t>
      </w:r>
      <w:r w:rsidR="00C46944">
        <w:rPr>
          <w:rFonts w:asciiTheme="minorHAnsi" w:hAnsiTheme="minorHAnsi"/>
          <w:color w:val="000000"/>
          <w:lang w:val="en-GB"/>
        </w:rPr>
        <w:t xml:space="preserve"> the UNCT, after consultation with the national counterparts</w:t>
      </w:r>
      <w:r w:rsidRPr="00EE4185">
        <w:rPr>
          <w:rFonts w:asciiTheme="minorHAnsi" w:hAnsiTheme="minorHAnsi"/>
          <w:color w:val="000000"/>
          <w:lang w:val="en-GB"/>
        </w:rPr>
        <w:t>.</w:t>
      </w:r>
    </w:p>
    <w:p w14:paraId="7CB64E0D" w14:textId="16EF6B75" w:rsidR="004B2497" w:rsidRDefault="004B2497" w:rsidP="004B2497">
      <w:pPr>
        <w:pStyle w:val="ColorfulList-Accent11"/>
        <w:tabs>
          <w:tab w:val="left" w:pos="810"/>
        </w:tabs>
        <w:spacing w:after="0" w:line="259" w:lineRule="auto"/>
        <w:ind w:left="0"/>
        <w:rPr>
          <w:rFonts w:asciiTheme="minorHAnsi" w:hAnsiTheme="minorHAnsi"/>
          <w:color w:val="000000"/>
          <w:lang w:val="en-GB"/>
        </w:rPr>
      </w:pPr>
    </w:p>
    <w:p w14:paraId="471FCFA3" w14:textId="1123B317" w:rsidR="004B2497" w:rsidRPr="00EE4185" w:rsidRDefault="004B2497" w:rsidP="004B2497">
      <w:pPr>
        <w:jc w:val="both"/>
        <w:rPr>
          <w:rFonts w:asciiTheme="minorHAnsi" w:hAnsiTheme="minorHAnsi"/>
          <w:sz w:val="22"/>
          <w:lang w:val="en-GB"/>
        </w:rPr>
      </w:pPr>
      <w:r w:rsidRPr="00EE4185">
        <w:rPr>
          <w:rFonts w:asciiTheme="minorHAnsi" w:hAnsiTheme="minorHAnsi"/>
          <w:sz w:val="22"/>
          <w:lang w:val="en-GB"/>
        </w:rPr>
        <w:t xml:space="preserve">The </w:t>
      </w:r>
      <w:proofErr w:type="spellStart"/>
      <w:proofErr w:type="gramStart"/>
      <w:r w:rsidR="008C6F48" w:rsidRPr="00EE4185">
        <w:rPr>
          <w:rFonts w:asciiTheme="minorHAnsi" w:hAnsiTheme="minorHAnsi"/>
          <w:sz w:val="22"/>
          <w:lang w:val="en-GB"/>
        </w:rPr>
        <w:t>The</w:t>
      </w:r>
      <w:proofErr w:type="spellEnd"/>
      <w:proofErr w:type="gramEnd"/>
      <w:r w:rsidR="008C6F48" w:rsidRPr="00EE4185">
        <w:rPr>
          <w:rFonts w:asciiTheme="minorHAnsi" w:hAnsiTheme="minorHAnsi"/>
          <w:sz w:val="22"/>
          <w:lang w:val="en-GB"/>
        </w:rPr>
        <w:t xml:space="preserve"> </w:t>
      </w:r>
      <w:r w:rsidR="008C6F48">
        <w:rPr>
          <w:rFonts w:asciiTheme="minorHAnsi" w:hAnsiTheme="minorHAnsi"/>
          <w:sz w:val="22"/>
          <w:lang w:val="en-GB"/>
        </w:rPr>
        <w:t>Cabo Verde 2030 Acceleration Fund</w:t>
      </w:r>
      <w:r w:rsidR="008C6F48" w:rsidRPr="00EE4185">
        <w:rPr>
          <w:rFonts w:asciiTheme="minorHAnsi" w:hAnsiTheme="minorHAnsi"/>
          <w:sz w:val="22"/>
          <w:lang w:val="en-GB"/>
        </w:rPr>
        <w:t xml:space="preserve"> Steering Committee</w:t>
      </w:r>
      <w:r w:rsidR="008C6F48" w:rsidRPr="00EE4185" w:rsidDel="008C6F48">
        <w:rPr>
          <w:rFonts w:asciiTheme="minorHAnsi" w:hAnsiTheme="minorHAnsi"/>
          <w:sz w:val="22"/>
          <w:lang w:val="en-GB"/>
        </w:rPr>
        <w:t xml:space="preserve"> </w:t>
      </w:r>
      <w:r w:rsidRPr="00EE4185">
        <w:rPr>
          <w:rFonts w:asciiTheme="minorHAnsi" w:hAnsiTheme="minorHAnsi"/>
          <w:sz w:val="22"/>
          <w:lang w:val="en-GB"/>
        </w:rPr>
        <w:t>is the main governance body of the Fund</w:t>
      </w:r>
      <w:r w:rsidR="008C6F48">
        <w:rPr>
          <w:rFonts w:asciiTheme="minorHAnsi" w:hAnsiTheme="minorHAnsi"/>
          <w:sz w:val="22"/>
          <w:lang w:val="en-GB"/>
        </w:rPr>
        <w:t>,</w:t>
      </w:r>
      <w:r w:rsidR="008C6F48" w:rsidRPr="00EE4185">
        <w:rPr>
          <w:rFonts w:asciiTheme="minorHAnsi" w:hAnsiTheme="minorHAnsi"/>
          <w:sz w:val="22"/>
          <w:lang w:val="en-GB"/>
        </w:rPr>
        <w:t xml:space="preserve"> co-chaired by the Government High-level Representative, signatory to the </w:t>
      </w:r>
      <w:r w:rsidR="00FF7216">
        <w:rPr>
          <w:rFonts w:asciiTheme="minorHAnsi" w:hAnsiTheme="minorHAnsi"/>
          <w:sz w:val="22"/>
          <w:lang w:val="en-GB"/>
        </w:rPr>
        <w:t>UNSDCF</w:t>
      </w:r>
      <w:r w:rsidR="008C6F48" w:rsidRPr="00EE4185">
        <w:rPr>
          <w:rFonts w:asciiTheme="minorHAnsi" w:hAnsiTheme="minorHAnsi"/>
          <w:sz w:val="22"/>
          <w:lang w:val="en-GB"/>
        </w:rPr>
        <w:t xml:space="preserve">, and the UN Resident Coordinator. </w:t>
      </w:r>
      <w:r w:rsidRPr="00EE4185">
        <w:rPr>
          <w:rFonts w:asciiTheme="minorHAnsi" w:hAnsiTheme="minorHAnsi"/>
          <w:sz w:val="22"/>
          <w:lang w:val="en-GB"/>
        </w:rPr>
        <w:t>and it comprises the following members:</w:t>
      </w:r>
    </w:p>
    <w:p w14:paraId="2A6D8A9D" w14:textId="18582041" w:rsidR="004B2497" w:rsidRPr="00EE4185" w:rsidRDefault="004B2497" w:rsidP="004B2497">
      <w:pPr>
        <w:pStyle w:val="ListParagraph"/>
        <w:numPr>
          <w:ilvl w:val="0"/>
          <w:numId w:val="44"/>
        </w:numPr>
        <w:jc w:val="both"/>
        <w:rPr>
          <w:rFonts w:asciiTheme="minorHAnsi" w:hAnsiTheme="minorHAnsi"/>
          <w:sz w:val="22"/>
          <w:lang w:val="en-GB"/>
        </w:rPr>
      </w:pPr>
      <w:r w:rsidRPr="00EE4185">
        <w:rPr>
          <w:rFonts w:asciiTheme="minorHAnsi" w:hAnsiTheme="minorHAnsi"/>
          <w:sz w:val="22"/>
          <w:lang w:val="en-GB"/>
        </w:rPr>
        <w:t>Minister of Foreign Affairs</w:t>
      </w:r>
      <w:r w:rsidR="002C792A">
        <w:rPr>
          <w:rFonts w:asciiTheme="minorHAnsi" w:hAnsiTheme="minorHAnsi"/>
          <w:sz w:val="22"/>
          <w:lang w:val="en-GB"/>
        </w:rPr>
        <w:t xml:space="preserve"> (co-chair)</w:t>
      </w:r>
    </w:p>
    <w:p w14:paraId="476B802D" w14:textId="577739B6" w:rsidR="004B2497" w:rsidRPr="00EE4185" w:rsidRDefault="004B2497" w:rsidP="004B2497">
      <w:pPr>
        <w:pStyle w:val="ListParagraph"/>
        <w:numPr>
          <w:ilvl w:val="0"/>
          <w:numId w:val="44"/>
        </w:numPr>
        <w:jc w:val="both"/>
        <w:rPr>
          <w:rFonts w:asciiTheme="minorHAnsi" w:hAnsiTheme="minorHAnsi"/>
          <w:sz w:val="22"/>
          <w:lang w:val="en-GB"/>
        </w:rPr>
      </w:pPr>
      <w:r w:rsidRPr="00EE4185">
        <w:rPr>
          <w:rFonts w:asciiTheme="minorHAnsi" w:hAnsiTheme="minorHAnsi" w:cstheme="minorHAnsi"/>
          <w:sz w:val="22"/>
          <w:szCs w:val="22"/>
          <w:lang w:val="en-GB"/>
        </w:rPr>
        <w:t xml:space="preserve">UN </w:t>
      </w:r>
      <w:r w:rsidRPr="00EE4185">
        <w:rPr>
          <w:rFonts w:asciiTheme="minorHAnsi" w:hAnsiTheme="minorHAnsi"/>
          <w:sz w:val="22"/>
          <w:lang w:val="en-GB"/>
        </w:rPr>
        <w:t>Resident Coordinator</w:t>
      </w:r>
      <w:r w:rsidR="002C792A">
        <w:rPr>
          <w:rFonts w:asciiTheme="minorHAnsi" w:hAnsiTheme="minorHAnsi"/>
          <w:sz w:val="22"/>
          <w:lang w:val="en-GB"/>
        </w:rPr>
        <w:t xml:space="preserve"> (co-chair)</w:t>
      </w:r>
    </w:p>
    <w:p w14:paraId="1A101E91" w14:textId="6B6793FC" w:rsidR="002C792A" w:rsidRPr="00EE4185" w:rsidRDefault="002C792A" w:rsidP="002C792A">
      <w:pPr>
        <w:pStyle w:val="ListParagraph"/>
        <w:numPr>
          <w:ilvl w:val="0"/>
          <w:numId w:val="44"/>
        </w:numPr>
        <w:jc w:val="both"/>
        <w:rPr>
          <w:rFonts w:asciiTheme="minorHAnsi" w:hAnsiTheme="minorHAnsi"/>
          <w:sz w:val="22"/>
          <w:lang w:val="en-GB"/>
        </w:rPr>
      </w:pPr>
      <w:r w:rsidRPr="00EE4185">
        <w:rPr>
          <w:rFonts w:asciiTheme="minorHAnsi" w:hAnsiTheme="minorHAnsi"/>
          <w:sz w:val="22"/>
          <w:lang w:val="en-GB"/>
        </w:rPr>
        <w:t xml:space="preserve">Representative of the National </w:t>
      </w:r>
      <w:proofErr w:type="spellStart"/>
      <w:r w:rsidRPr="00EE4185">
        <w:rPr>
          <w:rFonts w:asciiTheme="minorHAnsi" w:hAnsiTheme="minorHAnsi"/>
          <w:sz w:val="22"/>
          <w:lang w:val="en-GB"/>
        </w:rPr>
        <w:t>Dire</w:t>
      </w:r>
      <w:r>
        <w:rPr>
          <w:rFonts w:asciiTheme="minorHAnsi" w:hAnsiTheme="minorHAnsi"/>
          <w:sz w:val="22"/>
          <w:lang w:val="en-GB"/>
        </w:rPr>
        <w:t>c</w:t>
      </w:r>
      <w:r w:rsidRPr="00EE4185">
        <w:rPr>
          <w:rFonts w:asciiTheme="minorHAnsi" w:hAnsiTheme="minorHAnsi"/>
          <w:sz w:val="22"/>
          <w:lang w:val="en-GB"/>
        </w:rPr>
        <w:t>tor</w:t>
      </w:r>
      <w:r>
        <w:rPr>
          <w:rFonts w:asciiTheme="minorHAnsi" w:hAnsiTheme="minorHAnsi"/>
          <w:sz w:val="22"/>
          <w:lang w:val="en-GB"/>
        </w:rPr>
        <w:t>ate</w:t>
      </w:r>
      <w:r w:rsidRPr="00EE4185">
        <w:rPr>
          <w:rFonts w:asciiTheme="minorHAnsi" w:hAnsiTheme="minorHAnsi"/>
          <w:sz w:val="22"/>
          <w:lang w:val="en-GB"/>
        </w:rPr>
        <w:t>of</w:t>
      </w:r>
      <w:proofErr w:type="spellEnd"/>
      <w:r w:rsidRPr="00EE4185">
        <w:rPr>
          <w:rFonts w:asciiTheme="minorHAnsi" w:hAnsiTheme="minorHAnsi"/>
          <w:sz w:val="22"/>
          <w:lang w:val="en-GB"/>
        </w:rPr>
        <w:t xml:space="preserve"> Political Affairs and Cooperation </w:t>
      </w:r>
    </w:p>
    <w:p w14:paraId="022121B5" w14:textId="25975861" w:rsidR="004B2497" w:rsidRDefault="004B2497" w:rsidP="004B2497">
      <w:pPr>
        <w:pStyle w:val="ListParagraph"/>
        <w:numPr>
          <w:ilvl w:val="0"/>
          <w:numId w:val="44"/>
        </w:numPr>
        <w:jc w:val="both"/>
        <w:rPr>
          <w:rFonts w:asciiTheme="minorHAnsi" w:hAnsiTheme="minorHAnsi"/>
          <w:sz w:val="22"/>
          <w:lang w:val="en-GB"/>
        </w:rPr>
      </w:pPr>
      <w:r w:rsidRPr="00EE4185">
        <w:rPr>
          <w:rFonts w:asciiTheme="minorHAnsi" w:hAnsiTheme="minorHAnsi"/>
          <w:sz w:val="22"/>
          <w:lang w:val="en-GB"/>
        </w:rPr>
        <w:t xml:space="preserve">Representative of the National </w:t>
      </w:r>
      <w:proofErr w:type="spellStart"/>
      <w:r w:rsidRPr="00EE4185">
        <w:rPr>
          <w:rFonts w:asciiTheme="minorHAnsi" w:hAnsiTheme="minorHAnsi"/>
          <w:sz w:val="22"/>
          <w:lang w:val="en-GB"/>
        </w:rPr>
        <w:t>Diretor</w:t>
      </w:r>
      <w:r w:rsidR="00C656F7">
        <w:rPr>
          <w:rFonts w:asciiTheme="minorHAnsi" w:hAnsiTheme="minorHAnsi"/>
          <w:sz w:val="22"/>
          <w:lang w:val="en-GB"/>
        </w:rPr>
        <w:t>ate</w:t>
      </w:r>
      <w:proofErr w:type="spellEnd"/>
      <w:r w:rsidRPr="00EE4185">
        <w:rPr>
          <w:rFonts w:asciiTheme="minorHAnsi" w:hAnsiTheme="minorHAnsi"/>
          <w:sz w:val="22"/>
          <w:lang w:val="en-GB"/>
        </w:rPr>
        <w:t xml:space="preserve"> of Planning</w:t>
      </w:r>
      <w:r w:rsidR="008D2AA8">
        <w:rPr>
          <w:rFonts w:asciiTheme="minorHAnsi" w:hAnsiTheme="minorHAnsi"/>
          <w:sz w:val="22"/>
          <w:lang w:val="en-GB"/>
        </w:rPr>
        <w:t xml:space="preserve"> </w:t>
      </w:r>
    </w:p>
    <w:p w14:paraId="6B0701EE" w14:textId="47F5B118" w:rsidR="00C94ED1" w:rsidRPr="00EE4185" w:rsidRDefault="00C94ED1" w:rsidP="004B2497">
      <w:pPr>
        <w:pStyle w:val="ListParagraph"/>
        <w:numPr>
          <w:ilvl w:val="0"/>
          <w:numId w:val="44"/>
        </w:numPr>
        <w:jc w:val="both"/>
        <w:rPr>
          <w:rFonts w:asciiTheme="minorHAnsi" w:hAnsiTheme="minorHAnsi"/>
          <w:sz w:val="22"/>
          <w:lang w:val="en-GB"/>
        </w:rPr>
      </w:pPr>
      <w:r>
        <w:rPr>
          <w:rFonts w:asciiTheme="minorHAnsi" w:hAnsiTheme="minorHAnsi"/>
          <w:sz w:val="22"/>
          <w:lang w:val="en-GB"/>
        </w:rPr>
        <w:t>Representative of the Ministry of Family and Inclusion</w:t>
      </w:r>
      <w:r w:rsidR="007E0000">
        <w:rPr>
          <w:rFonts w:asciiTheme="minorHAnsi" w:hAnsiTheme="minorHAnsi"/>
          <w:sz w:val="22"/>
          <w:lang w:val="en-GB"/>
        </w:rPr>
        <w:t xml:space="preserve"> (to ensure “LNOB” principle)</w:t>
      </w:r>
    </w:p>
    <w:p w14:paraId="216A82AE" w14:textId="77777777" w:rsidR="004B2497" w:rsidRPr="00EE4185" w:rsidRDefault="004B2497" w:rsidP="004B2497">
      <w:pPr>
        <w:pStyle w:val="ListParagraph"/>
        <w:numPr>
          <w:ilvl w:val="0"/>
          <w:numId w:val="44"/>
        </w:numPr>
        <w:jc w:val="both"/>
        <w:rPr>
          <w:rFonts w:asciiTheme="minorHAnsi" w:hAnsiTheme="minorHAnsi"/>
          <w:sz w:val="22"/>
          <w:lang w:val="en-GB"/>
        </w:rPr>
      </w:pPr>
      <w:r w:rsidRPr="00EE4185">
        <w:rPr>
          <w:rFonts w:asciiTheme="minorHAnsi" w:hAnsiTheme="minorHAnsi"/>
          <w:sz w:val="22"/>
          <w:lang w:val="en-GB"/>
        </w:rPr>
        <w:t>One Representative of the UN Resident Agencies</w:t>
      </w:r>
    </w:p>
    <w:p w14:paraId="0E24154C" w14:textId="77777777" w:rsidR="004B2497" w:rsidRPr="00EE4185" w:rsidRDefault="004B2497" w:rsidP="004B2497">
      <w:pPr>
        <w:pStyle w:val="ListParagraph"/>
        <w:numPr>
          <w:ilvl w:val="0"/>
          <w:numId w:val="44"/>
        </w:numPr>
        <w:jc w:val="both"/>
        <w:rPr>
          <w:rFonts w:asciiTheme="minorHAnsi" w:hAnsiTheme="minorHAnsi"/>
          <w:sz w:val="22"/>
          <w:lang w:val="en-GB"/>
        </w:rPr>
      </w:pPr>
      <w:r w:rsidRPr="00EE4185">
        <w:rPr>
          <w:rFonts w:asciiTheme="minorHAnsi" w:hAnsiTheme="minorHAnsi"/>
          <w:sz w:val="22"/>
          <w:lang w:val="en-GB"/>
        </w:rPr>
        <w:t>One Representative of the UN Non-Resident Agencies</w:t>
      </w:r>
    </w:p>
    <w:p w14:paraId="1951AE0C" w14:textId="77777777" w:rsidR="004B2497" w:rsidRPr="00EE4185" w:rsidRDefault="004B2497" w:rsidP="004B2497">
      <w:pPr>
        <w:pStyle w:val="ListParagraph"/>
        <w:numPr>
          <w:ilvl w:val="0"/>
          <w:numId w:val="44"/>
        </w:numPr>
        <w:jc w:val="both"/>
        <w:rPr>
          <w:rFonts w:asciiTheme="minorHAnsi" w:hAnsiTheme="minorHAnsi"/>
          <w:sz w:val="22"/>
          <w:lang w:val="en-GB"/>
        </w:rPr>
      </w:pPr>
      <w:r w:rsidRPr="00EE4185">
        <w:rPr>
          <w:rFonts w:asciiTheme="minorHAnsi" w:hAnsiTheme="minorHAnsi"/>
          <w:sz w:val="22"/>
          <w:lang w:val="en-GB"/>
        </w:rPr>
        <w:t>Representative of the National Municipality Association</w:t>
      </w:r>
    </w:p>
    <w:p w14:paraId="6D8EC6FE" w14:textId="77777777" w:rsidR="004B2497" w:rsidRPr="00EE4185" w:rsidRDefault="004B2497" w:rsidP="004B2497">
      <w:pPr>
        <w:pStyle w:val="ListParagraph"/>
        <w:numPr>
          <w:ilvl w:val="0"/>
          <w:numId w:val="44"/>
        </w:numPr>
        <w:jc w:val="both"/>
        <w:rPr>
          <w:rFonts w:asciiTheme="minorHAnsi" w:hAnsiTheme="minorHAnsi"/>
          <w:sz w:val="22"/>
          <w:lang w:val="en-GB"/>
        </w:rPr>
      </w:pPr>
      <w:r w:rsidRPr="00EE4185">
        <w:rPr>
          <w:rFonts w:asciiTheme="minorHAnsi" w:hAnsiTheme="minorHAnsi"/>
          <w:sz w:val="22"/>
          <w:lang w:val="en-GB"/>
        </w:rPr>
        <w:t>Representative of the Private Sector</w:t>
      </w:r>
    </w:p>
    <w:p w14:paraId="1974E6CD" w14:textId="77777777" w:rsidR="004B2497" w:rsidRPr="00EE4185" w:rsidRDefault="004B2497" w:rsidP="004B2497">
      <w:pPr>
        <w:pStyle w:val="ListParagraph"/>
        <w:numPr>
          <w:ilvl w:val="0"/>
          <w:numId w:val="44"/>
        </w:numPr>
        <w:jc w:val="both"/>
        <w:rPr>
          <w:rFonts w:asciiTheme="minorHAnsi" w:hAnsiTheme="minorHAnsi"/>
          <w:sz w:val="22"/>
          <w:lang w:val="en-GB"/>
        </w:rPr>
      </w:pPr>
      <w:r w:rsidRPr="00EE4185">
        <w:rPr>
          <w:rFonts w:asciiTheme="minorHAnsi" w:hAnsiTheme="minorHAnsi"/>
          <w:sz w:val="22"/>
          <w:lang w:val="en-GB"/>
        </w:rPr>
        <w:t xml:space="preserve">Representative of the Civil Society Organization </w:t>
      </w:r>
    </w:p>
    <w:p w14:paraId="34C708EF" w14:textId="77777777" w:rsidR="004B2497" w:rsidRPr="00EE4185" w:rsidRDefault="004B2497" w:rsidP="004B2497">
      <w:pPr>
        <w:jc w:val="both"/>
        <w:rPr>
          <w:rFonts w:asciiTheme="minorHAnsi" w:hAnsiTheme="minorHAnsi"/>
          <w:sz w:val="22"/>
          <w:lang w:val="en-GB"/>
        </w:rPr>
      </w:pPr>
    </w:p>
    <w:p w14:paraId="7EC1A85C" w14:textId="30E50E01" w:rsidR="007B4152" w:rsidRDefault="007B4152" w:rsidP="00FA39FB">
      <w:pPr>
        <w:rPr>
          <w:rFonts w:asciiTheme="minorHAnsi" w:hAnsiTheme="minorHAnsi"/>
          <w:sz w:val="22"/>
          <w:lang w:val="en-GB"/>
        </w:rPr>
      </w:pPr>
      <w:r w:rsidRPr="007B4152">
        <w:rPr>
          <w:rFonts w:asciiTheme="minorHAnsi" w:hAnsiTheme="minorHAnsi"/>
          <w:sz w:val="22"/>
          <w:lang w:val="en-GB"/>
        </w:rPr>
        <w:lastRenderedPageBreak/>
        <w:t>The Representatives of the Resident and Non-Resident Agencies members of the Fund Steering Committee are chosen annually and in a rotating manner, following the alphabetical order. A</w:t>
      </w:r>
      <w:r>
        <w:rPr>
          <w:rFonts w:asciiTheme="minorHAnsi" w:hAnsiTheme="minorHAnsi"/>
          <w:sz w:val="22"/>
          <w:lang w:val="en-GB"/>
        </w:rPr>
        <w:t>ll</w:t>
      </w:r>
      <w:r w:rsidRPr="007B4152">
        <w:rPr>
          <w:rFonts w:asciiTheme="minorHAnsi" w:hAnsiTheme="minorHAnsi"/>
          <w:sz w:val="22"/>
          <w:lang w:val="en-GB"/>
        </w:rPr>
        <w:t xml:space="preserve"> United Nations </w:t>
      </w:r>
      <w:proofErr w:type="spellStart"/>
      <w:r w:rsidRPr="007B4152">
        <w:rPr>
          <w:rFonts w:asciiTheme="minorHAnsi" w:hAnsiTheme="minorHAnsi"/>
          <w:sz w:val="22"/>
          <w:lang w:val="en-GB"/>
        </w:rPr>
        <w:t>Agenc</w:t>
      </w:r>
      <w:r>
        <w:rPr>
          <w:rFonts w:asciiTheme="minorHAnsi" w:hAnsiTheme="minorHAnsi"/>
          <w:sz w:val="22"/>
          <w:lang w:val="en-GB"/>
        </w:rPr>
        <w:t>eis</w:t>
      </w:r>
      <w:proofErr w:type="spellEnd"/>
      <w:r>
        <w:rPr>
          <w:rFonts w:asciiTheme="minorHAnsi" w:hAnsiTheme="minorHAnsi"/>
          <w:sz w:val="22"/>
          <w:lang w:val="en-GB"/>
        </w:rPr>
        <w:t xml:space="preserve"> </w:t>
      </w:r>
      <w:r w:rsidRPr="007B4152">
        <w:rPr>
          <w:rFonts w:asciiTheme="minorHAnsi" w:hAnsiTheme="minorHAnsi"/>
          <w:sz w:val="22"/>
          <w:lang w:val="en-GB"/>
        </w:rPr>
        <w:t xml:space="preserve">that </w:t>
      </w:r>
      <w:r>
        <w:rPr>
          <w:rFonts w:asciiTheme="minorHAnsi" w:hAnsiTheme="minorHAnsi"/>
          <w:sz w:val="22"/>
          <w:lang w:val="en-GB"/>
        </w:rPr>
        <w:t xml:space="preserve">are </w:t>
      </w:r>
      <w:r w:rsidRPr="007B4152">
        <w:rPr>
          <w:rFonts w:asciiTheme="minorHAnsi" w:hAnsiTheme="minorHAnsi"/>
          <w:sz w:val="22"/>
          <w:lang w:val="en-GB"/>
        </w:rPr>
        <w:t xml:space="preserve">present at the </w:t>
      </w:r>
      <w:r w:rsidR="00FF7216">
        <w:rPr>
          <w:rFonts w:asciiTheme="minorHAnsi" w:hAnsiTheme="minorHAnsi"/>
          <w:sz w:val="22"/>
          <w:lang w:val="en-GB"/>
        </w:rPr>
        <w:t>UNSDCF</w:t>
      </w:r>
      <w:r w:rsidRPr="007B4152">
        <w:rPr>
          <w:rFonts w:asciiTheme="minorHAnsi" w:hAnsiTheme="minorHAnsi"/>
          <w:sz w:val="22"/>
          <w:lang w:val="en-GB"/>
        </w:rPr>
        <w:t xml:space="preserve"> of Ca</w:t>
      </w:r>
      <w:r>
        <w:rPr>
          <w:rFonts w:asciiTheme="minorHAnsi" w:hAnsiTheme="minorHAnsi"/>
          <w:sz w:val="22"/>
          <w:lang w:val="en-GB"/>
        </w:rPr>
        <w:t xml:space="preserve">bo </w:t>
      </w:r>
      <w:r w:rsidRPr="007B4152">
        <w:rPr>
          <w:rFonts w:asciiTheme="minorHAnsi" w:hAnsiTheme="minorHAnsi"/>
          <w:sz w:val="22"/>
          <w:lang w:val="en-GB"/>
        </w:rPr>
        <w:t>Verde may participate as a member of th</w:t>
      </w:r>
      <w:r>
        <w:rPr>
          <w:rFonts w:asciiTheme="minorHAnsi" w:hAnsiTheme="minorHAnsi"/>
          <w:sz w:val="22"/>
          <w:lang w:val="en-GB"/>
        </w:rPr>
        <w:t>is Fund’</w:t>
      </w:r>
      <w:r w:rsidR="006E44B0">
        <w:rPr>
          <w:rFonts w:asciiTheme="minorHAnsi" w:hAnsiTheme="minorHAnsi"/>
          <w:sz w:val="22"/>
          <w:lang w:val="en-GB"/>
        </w:rPr>
        <w:t>s</w:t>
      </w:r>
      <w:r>
        <w:rPr>
          <w:rFonts w:asciiTheme="minorHAnsi" w:hAnsiTheme="minorHAnsi"/>
          <w:sz w:val="22"/>
          <w:lang w:val="en-GB"/>
        </w:rPr>
        <w:t xml:space="preserve"> </w:t>
      </w:r>
      <w:r w:rsidRPr="007B4152">
        <w:rPr>
          <w:rFonts w:asciiTheme="minorHAnsi" w:hAnsiTheme="minorHAnsi"/>
          <w:sz w:val="22"/>
          <w:lang w:val="en-GB"/>
        </w:rPr>
        <w:t>Steering Committee</w:t>
      </w:r>
      <w:r>
        <w:rPr>
          <w:rFonts w:asciiTheme="minorHAnsi" w:hAnsiTheme="minorHAnsi"/>
          <w:sz w:val="22"/>
          <w:lang w:val="en-GB"/>
        </w:rPr>
        <w:t xml:space="preserve">, </w:t>
      </w:r>
      <w:r w:rsidRPr="007B4152">
        <w:rPr>
          <w:rFonts w:asciiTheme="minorHAnsi" w:hAnsiTheme="minorHAnsi"/>
          <w:sz w:val="22"/>
          <w:lang w:val="en-GB"/>
        </w:rPr>
        <w:t>if it is in their interest.</w:t>
      </w:r>
    </w:p>
    <w:p w14:paraId="50DB413D" w14:textId="77777777" w:rsidR="007B4152" w:rsidRDefault="007B4152" w:rsidP="004B2497">
      <w:pPr>
        <w:jc w:val="both"/>
        <w:rPr>
          <w:rFonts w:asciiTheme="minorHAnsi" w:hAnsiTheme="minorHAnsi"/>
          <w:sz w:val="22"/>
          <w:lang w:val="en-GB"/>
        </w:rPr>
      </w:pPr>
    </w:p>
    <w:p w14:paraId="3B585C8D" w14:textId="39C6FF1F" w:rsidR="004B2497" w:rsidRDefault="004B2497" w:rsidP="004B2497">
      <w:pPr>
        <w:jc w:val="both"/>
        <w:rPr>
          <w:rFonts w:asciiTheme="minorHAnsi" w:hAnsiTheme="minorHAnsi"/>
          <w:sz w:val="22"/>
          <w:lang w:val="en-GB"/>
        </w:rPr>
      </w:pPr>
      <w:r w:rsidRPr="00EE4185">
        <w:rPr>
          <w:rFonts w:asciiTheme="minorHAnsi" w:hAnsiTheme="minorHAnsi"/>
          <w:sz w:val="22"/>
          <w:lang w:val="en-GB"/>
        </w:rPr>
        <w:t xml:space="preserve">The Fund </w:t>
      </w:r>
      <w:r>
        <w:rPr>
          <w:rFonts w:asciiTheme="minorHAnsi" w:hAnsiTheme="minorHAnsi"/>
          <w:sz w:val="22"/>
          <w:lang w:val="en-GB"/>
        </w:rPr>
        <w:t>Steering Committee</w:t>
      </w:r>
      <w:r w:rsidRPr="00EE4185">
        <w:rPr>
          <w:rFonts w:asciiTheme="minorHAnsi" w:hAnsiTheme="minorHAnsi"/>
          <w:sz w:val="22"/>
          <w:lang w:val="en-GB"/>
        </w:rPr>
        <w:t xml:space="preserve"> m</w:t>
      </w:r>
      <w:r>
        <w:rPr>
          <w:rFonts w:asciiTheme="minorHAnsi" w:hAnsiTheme="minorHAnsi"/>
          <w:sz w:val="22"/>
          <w:lang w:val="en-GB"/>
        </w:rPr>
        <w:t xml:space="preserve">akes its decisions by consensus. </w:t>
      </w:r>
      <w:r w:rsidRPr="004B2497">
        <w:rPr>
          <w:rFonts w:asciiTheme="minorHAnsi" w:hAnsiTheme="minorHAnsi"/>
          <w:sz w:val="22"/>
          <w:lang w:val="en-GB"/>
        </w:rPr>
        <w:t xml:space="preserve">If consensus </w:t>
      </w:r>
      <w:proofErr w:type="spellStart"/>
      <w:r w:rsidRPr="004B2497">
        <w:rPr>
          <w:rFonts w:asciiTheme="minorHAnsi" w:hAnsiTheme="minorHAnsi"/>
          <w:sz w:val="22"/>
          <w:lang w:val="en-GB"/>
        </w:rPr>
        <w:t>can not</w:t>
      </w:r>
      <w:proofErr w:type="spellEnd"/>
      <w:r w:rsidRPr="004B2497">
        <w:rPr>
          <w:rFonts w:asciiTheme="minorHAnsi" w:hAnsiTheme="minorHAnsi"/>
          <w:sz w:val="22"/>
          <w:lang w:val="en-GB"/>
        </w:rPr>
        <w:t xml:space="preserve"> be </w:t>
      </w:r>
      <w:r w:rsidR="003B53E3">
        <w:rPr>
          <w:rFonts w:asciiTheme="minorHAnsi" w:hAnsiTheme="minorHAnsi"/>
          <w:sz w:val="22"/>
          <w:lang w:val="en-GB"/>
        </w:rPr>
        <w:t xml:space="preserve">reached, </w:t>
      </w:r>
      <w:r>
        <w:rPr>
          <w:rFonts w:asciiTheme="minorHAnsi" w:hAnsiTheme="minorHAnsi"/>
          <w:sz w:val="22"/>
          <w:lang w:val="en-GB"/>
        </w:rPr>
        <w:t>t</w:t>
      </w:r>
      <w:r w:rsidRPr="004B2497">
        <w:rPr>
          <w:rFonts w:asciiTheme="minorHAnsi" w:hAnsiTheme="minorHAnsi"/>
          <w:sz w:val="22"/>
          <w:lang w:val="en-GB"/>
        </w:rPr>
        <w:t>he RC should decide taking into consideration all views</w:t>
      </w:r>
      <w:r>
        <w:rPr>
          <w:rFonts w:asciiTheme="minorHAnsi" w:hAnsiTheme="minorHAnsi"/>
          <w:sz w:val="22"/>
          <w:lang w:val="en-GB"/>
        </w:rPr>
        <w:t xml:space="preserve">. </w:t>
      </w:r>
      <w:r w:rsidRPr="00EE4185">
        <w:rPr>
          <w:rFonts w:asciiTheme="minorHAnsi" w:hAnsiTheme="minorHAnsi"/>
          <w:sz w:val="22"/>
          <w:lang w:val="en-GB"/>
        </w:rPr>
        <w:t xml:space="preserve">In case the Fund </w:t>
      </w:r>
      <w:r>
        <w:rPr>
          <w:rFonts w:asciiTheme="minorHAnsi" w:hAnsiTheme="minorHAnsi"/>
          <w:sz w:val="22"/>
          <w:lang w:val="en-GB"/>
        </w:rPr>
        <w:t>Steering Committee</w:t>
      </w:r>
      <w:r w:rsidRPr="00EE4185">
        <w:rPr>
          <w:rFonts w:asciiTheme="minorHAnsi" w:hAnsiTheme="minorHAnsi"/>
          <w:sz w:val="22"/>
          <w:lang w:val="en-GB"/>
        </w:rPr>
        <w:t xml:space="preserve"> cannot physically meet, the decisions will be, through email, and the same norms of consensus will apply. The Secretariat will coordinate the communications with the Fund </w:t>
      </w:r>
      <w:r>
        <w:rPr>
          <w:rFonts w:asciiTheme="minorHAnsi" w:hAnsiTheme="minorHAnsi"/>
          <w:sz w:val="22"/>
          <w:lang w:val="en-GB"/>
        </w:rPr>
        <w:t>Steering Committee</w:t>
      </w:r>
      <w:r w:rsidRPr="00EE4185">
        <w:rPr>
          <w:rFonts w:asciiTheme="minorHAnsi" w:hAnsiTheme="minorHAnsi"/>
          <w:sz w:val="22"/>
          <w:lang w:val="en-GB"/>
        </w:rPr>
        <w:t xml:space="preserve"> members.</w:t>
      </w:r>
    </w:p>
    <w:p w14:paraId="22362327" w14:textId="77777777" w:rsidR="00A1066D" w:rsidRPr="00EE4185" w:rsidRDefault="00A1066D" w:rsidP="004B2497">
      <w:pPr>
        <w:jc w:val="both"/>
        <w:rPr>
          <w:rFonts w:asciiTheme="minorHAnsi" w:hAnsiTheme="minorHAnsi"/>
          <w:sz w:val="22"/>
          <w:lang w:val="en-GB"/>
        </w:rPr>
      </w:pPr>
    </w:p>
    <w:p w14:paraId="28543E1D" w14:textId="37148EF3" w:rsidR="00A1066D" w:rsidRPr="00EE4185" w:rsidRDefault="00A1066D" w:rsidP="00A1066D">
      <w:pPr>
        <w:pStyle w:val="ListParagraph"/>
        <w:numPr>
          <w:ilvl w:val="0"/>
          <w:numId w:val="38"/>
        </w:numPr>
        <w:spacing w:after="240"/>
        <w:ind w:left="270" w:hanging="270"/>
        <w:rPr>
          <w:rFonts w:asciiTheme="minorHAnsi" w:hAnsiTheme="minorHAnsi"/>
          <w:b/>
          <w:color w:val="00B0F0"/>
          <w:sz w:val="22"/>
          <w:lang w:val="en-GB"/>
        </w:rPr>
      </w:pPr>
      <w:r w:rsidRPr="00EE4185">
        <w:rPr>
          <w:rFonts w:asciiTheme="minorHAnsi" w:hAnsiTheme="minorHAnsi"/>
          <w:b/>
          <w:color w:val="00B0F0"/>
          <w:sz w:val="22"/>
          <w:lang w:val="en-GB"/>
        </w:rPr>
        <w:t xml:space="preserve">The Resident Coordinator </w:t>
      </w:r>
      <w:r>
        <w:rPr>
          <w:rFonts w:asciiTheme="minorHAnsi" w:hAnsiTheme="minorHAnsi"/>
          <w:b/>
          <w:color w:val="00B0F0"/>
          <w:sz w:val="22"/>
          <w:lang w:val="en-GB"/>
        </w:rPr>
        <w:t xml:space="preserve">as Co-Chair of the </w:t>
      </w:r>
      <w:r w:rsidR="008C6F48">
        <w:rPr>
          <w:rFonts w:asciiTheme="minorHAnsi" w:hAnsiTheme="minorHAnsi"/>
          <w:b/>
          <w:color w:val="00B0F0"/>
          <w:sz w:val="22"/>
          <w:lang w:val="en-GB"/>
        </w:rPr>
        <w:t>Steering Committee</w:t>
      </w:r>
    </w:p>
    <w:p w14:paraId="42DFA7F7" w14:textId="77777777" w:rsidR="00A1066D" w:rsidRPr="00EE4185" w:rsidRDefault="00A1066D" w:rsidP="00A1066D">
      <w:pPr>
        <w:tabs>
          <w:tab w:val="left" w:pos="540"/>
        </w:tabs>
        <w:autoSpaceDE w:val="0"/>
        <w:autoSpaceDN w:val="0"/>
        <w:adjustRightInd w:val="0"/>
        <w:spacing w:after="240"/>
        <w:jc w:val="both"/>
        <w:rPr>
          <w:rFonts w:asciiTheme="minorHAnsi" w:hAnsiTheme="minorHAnsi"/>
          <w:sz w:val="22"/>
          <w:lang w:val="en-GB"/>
        </w:rPr>
      </w:pPr>
      <w:proofErr w:type="gramStart"/>
      <w:r w:rsidRPr="00EE4185">
        <w:rPr>
          <w:rFonts w:asciiTheme="minorHAnsi" w:hAnsiTheme="minorHAnsi"/>
          <w:sz w:val="22"/>
          <w:lang w:val="en-GB"/>
        </w:rPr>
        <w:t xml:space="preserve">The overall management of the </w:t>
      </w:r>
      <w:r>
        <w:rPr>
          <w:rFonts w:asciiTheme="minorHAnsi" w:hAnsiTheme="minorHAnsi"/>
          <w:sz w:val="22"/>
          <w:lang w:val="en-GB"/>
        </w:rPr>
        <w:t>Cabo Verde 2030 Acceleration Fund</w:t>
      </w:r>
      <w:r w:rsidRPr="00EE4185">
        <w:rPr>
          <w:rFonts w:asciiTheme="minorHAnsi" w:hAnsiTheme="minorHAnsi"/>
          <w:sz w:val="22"/>
          <w:lang w:val="en-GB"/>
        </w:rPr>
        <w:t xml:space="preserve"> from the UN,</w:t>
      </w:r>
      <w:proofErr w:type="gramEnd"/>
      <w:r w:rsidRPr="00EE4185">
        <w:rPr>
          <w:rFonts w:asciiTheme="minorHAnsi" w:hAnsiTheme="minorHAnsi"/>
          <w:sz w:val="22"/>
          <w:lang w:val="en-GB"/>
        </w:rPr>
        <w:t xml:space="preserve"> will be led and coordinated by the Resident Coordinator in consultation with the Participating UN Organisations. In line with the strengthened authority of the Resident Coordinator to lead the UN to deliver more effectively at the country level, the Resident Coordinator will be responsible for: </w:t>
      </w:r>
    </w:p>
    <w:p w14:paraId="193B88DF" w14:textId="451BE456" w:rsidR="00A1066D" w:rsidRPr="00EE4185" w:rsidRDefault="00A1066D" w:rsidP="00A1066D">
      <w:pPr>
        <w:numPr>
          <w:ilvl w:val="0"/>
          <w:numId w:val="47"/>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Strategic leadership of the </w:t>
      </w:r>
      <w:r>
        <w:rPr>
          <w:rFonts w:asciiTheme="minorHAnsi" w:hAnsiTheme="minorHAnsi"/>
          <w:sz w:val="22"/>
          <w:lang w:val="en-GB"/>
        </w:rPr>
        <w:t>Cabo Verde 2030 Acceleration Fund</w:t>
      </w:r>
      <w:r w:rsidRPr="00EE4185">
        <w:rPr>
          <w:rFonts w:asciiTheme="minorHAnsi" w:hAnsiTheme="minorHAnsi"/>
          <w:sz w:val="22"/>
          <w:lang w:val="en-GB"/>
        </w:rPr>
        <w:t xml:space="preserve">; </w:t>
      </w:r>
    </w:p>
    <w:p w14:paraId="1BFE9A32" w14:textId="4A7AC2E9" w:rsidR="00A1066D" w:rsidRPr="00EE4185" w:rsidRDefault="00A1066D" w:rsidP="00A1066D">
      <w:pPr>
        <w:numPr>
          <w:ilvl w:val="0"/>
          <w:numId w:val="47"/>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Mobilizing resources </w:t>
      </w:r>
      <w:r>
        <w:rPr>
          <w:rFonts w:asciiTheme="minorHAnsi" w:hAnsiTheme="minorHAnsi"/>
          <w:sz w:val="22"/>
          <w:lang w:val="en-GB"/>
        </w:rPr>
        <w:t xml:space="preserve">and partnerships including South </w:t>
      </w:r>
      <w:proofErr w:type="spellStart"/>
      <w:r>
        <w:rPr>
          <w:rFonts w:asciiTheme="minorHAnsi" w:hAnsiTheme="minorHAnsi"/>
          <w:sz w:val="22"/>
          <w:lang w:val="en-GB"/>
        </w:rPr>
        <w:t>South</w:t>
      </w:r>
      <w:proofErr w:type="spellEnd"/>
      <w:r>
        <w:rPr>
          <w:rFonts w:asciiTheme="minorHAnsi" w:hAnsiTheme="minorHAnsi"/>
          <w:sz w:val="22"/>
          <w:lang w:val="en-GB"/>
        </w:rPr>
        <w:t xml:space="preserve"> and Triangular Cooperation </w:t>
      </w:r>
      <w:r w:rsidRPr="00EE4185">
        <w:rPr>
          <w:rFonts w:asciiTheme="minorHAnsi" w:hAnsiTheme="minorHAnsi"/>
          <w:sz w:val="22"/>
          <w:lang w:val="en-GB"/>
        </w:rPr>
        <w:t xml:space="preserve">for the </w:t>
      </w:r>
      <w:r>
        <w:rPr>
          <w:rFonts w:asciiTheme="minorHAnsi" w:hAnsiTheme="minorHAnsi"/>
          <w:sz w:val="22"/>
          <w:lang w:val="en-GB"/>
        </w:rPr>
        <w:t>Cabo Verde 2030 Acceleration Fund</w:t>
      </w:r>
      <w:r w:rsidRPr="00EE4185">
        <w:rPr>
          <w:rFonts w:asciiTheme="minorHAnsi" w:hAnsiTheme="minorHAnsi"/>
          <w:sz w:val="22"/>
          <w:lang w:val="en-GB"/>
        </w:rPr>
        <w:t xml:space="preserve"> based on the </w:t>
      </w:r>
      <w:r w:rsidR="00FF7216">
        <w:rPr>
          <w:rFonts w:asciiTheme="minorHAnsi" w:hAnsiTheme="minorHAnsi"/>
          <w:sz w:val="22"/>
          <w:lang w:val="en-GB"/>
        </w:rPr>
        <w:t>UNSDCF</w:t>
      </w:r>
      <w:r w:rsidRPr="00EE4185">
        <w:rPr>
          <w:rFonts w:asciiTheme="minorHAnsi" w:hAnsiTheme="minorHAnsi"/>
          <w:sz w:val="22"/>
          <w:lang w:val="en-GB"/>
        </w:rPr>
        <w:t xml:space="preserve"> resource mobilization strategy</w:t>
      </w:r>
      <w:r>
        <w:rPr>
          <w:rFonts w:asciiTheme="minorHAnsi" w:hAnsiTheme="minorHAnsi"/>
          <w:sz w:val="22"/>
          <w:lang w:val="en-GB"/>
        </w:rPr>
        <w:t>, that must be developed by the UNCT,</w:t>
      </w:r>
      <w:r w:rsidRPr="00EE4185">
        <w:rPr>
          <w:rFonts w:asciiTheme="minorHAnsi" w:hAnsiTheme="minorHAnsi"/>
          <w:sz w:val="22"/>
          <w:lang w:val="en-GB"/>
        </w:rPr>
        <w:t xml:space="preserve"> in collaboration with Participating UN Organisations;</w:t>
      </w:r>
    </w:p>
    <w:p w14:paraId="116E3913" w14:textId="77777777" w:rsidR="00A1066D" w:rsidRPr="00EE4185" w:rsidRDefault="00A1066D" w:rsidP="00A1066D">
      <w:pPr>
        <w:numPr>
          <w:ilvl w:val="0"/>
          <w:numId w:val="47"/>
        </w:numPr>
        <w:tabs>
          <w:tab w:val="left" w:pos="540"/>
        </w:tabs>
        <w:spacing w:after="40"/>
        <w:jc w:val="both"/>
        <w:rPr>
          <w:rFonts w:asciiTheme="minorHAnsi" w:hAnsiTheme="minorHAnsi"/>
          <w:sz w:val="22"/>
          <w:lang w:val="en-GB"/>
        </w:rPr>
      </w:pPr>
      <w:r w:rsidRPr="00EE4185">
        <w:rPr>
          <w:rFonts w:asciiTheme="minorHAnsi" w:hAnsiTheme="minorHAnsi"/>
          <w:sz w:val="22"/>
          <w:lang w:val="en-GB"/>
        </w:rPr>
        <w:t>Overseeing the programme coordination support allocation; and</w:t>
      </w:r>
    </w:p>
    <w:p w14:paraId="4C903743" w14:textId="77777777" w:rsidR="00A1066D" w:rsidRPr="00EE4185" w:rsidRDefault="00A1066D" w:rsidP="00A1066D">
      <w:pPr>
        <w:numPr>
          <w:ilvl w:val="0"/>
          <w:numId w:val="47"/>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Co-chairing the </w:t>
      </w:r>
      <w:r>
        <w:rPr>
          <w:rFonts w:asciiTheme="minorHAnsi" w:hAnsiTheme="minorHAnsi"/>
          <w:sz w:val="22"/>
          <w:lang w:val="en-GB"/>
        </w:rPr>
        <w:t>Cabo Verde 2030 Acceleration Fund</w:t>
      </w:r>
      <w:r w:rsidRPr="00EE4185">
        <w:rPr>
          <w:rFonts w:asciiTheme="minorHAnsi" w:hAnsiTheme="minorHAnsi"/>
          <w:sz w:val="22"/>
          <w:lang w:val="en-GB"/>
        </w:rPr>
        <w:t xml:space="preserve"> Steering Committee together with the Government (minimum once a year) to oversee management of the Fund, including making funding allocations, with additional meetings called as necessary.</w:t>
      </w:r>
    </w:p>
    <w:p w14:paraId="53A4E95E" w14:textId="77777777" w:rsidR="00A1066D" w:rsidRPr="00EE4185" w:rsidRDefault="00A1066D" w:rsidP="00A1066D">
      <w:pPr>
        <w:numPr>
          <w:ilvl w:val="0"/>
          <w:numId w:val="47"/>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Signing the Standard Administrative Arrangements with Donors and the Memorandum of Understanding with Participating UN Organisations; </w:t>
      </w:r>
    </w:p>
    <w:p w14:paraId="7899A7CB" w14:textId="77777777" w:rsidR="00A1066D" w:rsidRPr="00EE4185" w:rsidRDefault="00A1066D" w:rsidP="00A1066D">
      <w:pPr>
        <w:tabs>
          <w:tab w:val="left" w:pos="540"/>
        </w:tabs>
        <w:autoSpaceDE w:val="0"/>
        <w:autoSpaceDN w:val="0"/>
        <w:adjustRightInd w:val="0"/>
        <w:spacing w:after="200"/>
        <w:jc w:val="both"/>
        <w:rPr>
          <w:rFonts w:asciiTheme="minorHAnsi" w:hAnsiTheme="minorHAnsi"/>
          <w:b/>
          <w:sz w:val="22"/>
          <w:lang w:val="en-GB"/>
        </w:rPr>
      </w:pPr>
    </w:p>
    <w:p w14:paraId="79FA26E4" w14:textId="77777777" w:rsidR="004B2497" w:rsidRPr="00EE4185" w:rsidRDefault="004B2497" w:rsidP="004B2497">
      <w:pPr>
        <w:pStyle w:val="ColorfulList-Accent11"/>
        <w:tabs>
          <w:tab w:val="left" w:pos="810"/>
        </w:tabs>
        <w:spacing w:after="0" w:line="259" w:lineRule="auto"/>
        <w:ind w:left="0"/>
        <w:rPr>
          <w:rFonts w:asciiTheme="minorHAnsi" w:hAnsiTheme="minorHAnsi"/>
          <w:color w:val="000000"/>
          <w:lang w:val="en-GB"/>
        </w:rPr>
      </w:pPr>
    </w:p>
    <w:p w14:paraId="2695E9DF" w14:textId="77777777" w:rsidR="008912A5" w:rsidRPr="00EE4185" w:rsidRDefault="008912A5" w:rsidP="006118C6">
      <w:pPr>
        <w:tabs>
          <w:tab w:val="left" w:pos="540"/>
        </w:tabs>
        <w:spacing w:after="40"/>
        <w:ind w:left="360"/>
        <w:jc w:val="both"/>
        <w:rPr>
          <w:rFonts w:asciiTheme="minorHAnsi" w:hAnsiTheme="minorHAnsi"/>
          <w:sz w:val="22"/>
          <w:lang w:val="en-GB"/>
        </w:rPr>
      </w:pPr>
    </w:p>
    <w:p w14:paraId="5FEE6FBD" w14:textId="7FA51F48" w:rsidR="008912A5" w:rsidRPr="00EE4185" w:rsidRDefault="008912A5" w:rsidP="00CA4A2F">
      <w:pPr>
        <w:pStyle w:val="ListParagraph"/>
        <w:numPr>
          <w:ilvl w:val="0"/>
          <w:numId w:val="38"/>
        </w:numPr>
        <w:spacing w:after="240"/>
        <w:ind w:left="270" w:hanging="270"/>
        <w:rPr>
          <w:rFonts w:asciiTheme="minorHAnsi" w:hAnsiTheme="minorHAnsi"/>
          <w:b/>
          <w:color w:val="00B0F0"/>
          <w:sz w:val="22"/>
          <w:lang w:val="en-GB"/>
        </w:rPr>
      </w:pPr>
      <w:r w:rsidRPr="00EE4185">
        <w:rPr>
          <w:rFonts w:asciiTheme="minorHAnsi" w:hAnsiTheme="minorHAnsi"/>
          <w:b/>
          <w:color w:val="00B0F0"/>
          <w:sz w:val="22"/>
          <w:lang w:val="en-GB"/>
        </w:rPr>
        <w:t xml:space="preserve"> Secretariat of the Fund</w:t>
      </w:r>
    </w:p>
    <w:p w14:paraId="67CBF62B" w14:textId="5AB1EBE5" w:rsidR="0032240C" w:rsidRDefault="0032240C" w:rsidP="00971B34">
      <w:pPr>
        <w:tabs>
          <w:tab w:val="left" w:pos="540"/>
        </w:tabs>
        <w:autoSpaceDE w:val="0"/>
        <w:autoSpaceDN w:val="0"/>
        <w:adjustRightInd w:val="0"/>
        <w:jc w:val="both"/>
        <w:rPr>
          <w:rFonts w:asciiTheme="minorHAnsi" w:hAnsiTheme="minorHAnsi"/>
          <w:sz w:val="22"/>
          <w:lang w:val="en-GB"/>
        </w:rPr>
      </w:pPr>
      <w:r w:rsidRPr="000F5476">
        <w:rPr>
          <w:rFonts w:asciiTheme="minorHAnsi" w:hAnsiTheme="minorHAnsi"/>
          <w:sz w:val="22"/>
          <w:lang w:val="en-GB"/>
        </w:rPr>
        <w:t xml:space="preserve">The Secretariat of the fund will be housed in the RC’s office and is responsible for the programmatic coordination and monitoring of the Cabo Verde 2030 Acceleration Fund. </w:t>
      </w:r>
      <w:bookmarkStart w:id="13" w:name="_Hlk36565607"/>
      <w:r w:rsidRPr="000F5476">
        <w:rPr>
          <w:rFonts w:asciiTheme="minorHAnsi" w:hAnsiTheme="minorHAnsi"/>
          <w:sz w:val="22"/>
          <w:lang w:val="en-GB"/>
        </w:rPr>
        <w:t>The Fund should operate through a dedicated management unit or Secretariat. It is important that the Steering Committee ensure that sufficient resources are made available for effective and efficient fund operations and should consider a specific project for this function</w:t>
      </w:r>
    </w:p>
    <w:bookmarkEnd w:id="13"/>
    <w:p w14:paraId="1EE9065F" w14:textId="60F86ECB" w:rsidR="00971B34" w:rsidRPr="00FA39FB" w:rsidRDefault="008912A5" w:rsidP="00971B34">
      <w:pPr>
        <w:tabs>
          <w:tab w:val="left" w:pos="540"/>
        </w:tabs>
        <w:autoSpaceDE w:val="0"/>
        <w:autoSpaceDN w:val="0"/>
        <w:adjustRightInd w:val="0"/>
        <w:jc w:val="both"/>
        <w:rPr>
          <w:rFonts w:asciiTheme="minorHAnsi" w:hAnsiTheme="minorHAnsi"/>
          <w:sz w:val="22"/>
          <w:lang w:val="en-GB"/>
        </w:rPr>
      </w:pPr>
      <w:r w:rsidRPr="00EE4185">
        <w:rPr>
          <w:rFonts w:asciiTheme="minorHAnsi" w:hAnsiTheme="minorHAnsi"/>
          <w:sz w:val="22"/>
          <w:lang w:val="en-GB"/>
        </w:rPr>
        <w:t xml:space="preserve">The </w:t>
      </w:r>
      <w:r w:rsidR="003D5060">
        <w:rPr>
          <w:rFonts w:asciiTheme="minorHAnsi" w:hAnsiTheme="minorHAnsi"/>
          <w:sz w:val="22"/>
          <w:lang w:val="en-GB"/>
        </w:rPr>
        <w:t xml:space="preserve">Secretariat of the fund will be housed in the </w:t>
      </w:r>
      <w:r w:rsidRPr="00EE4185">
        <w:rPr>
          <w:rFonts w:asciiTheme="minorHAnsi" w:hAnsiTheme="minorHAnsi"/>
          <w:sz w:val="22"/>
          <w:lang w:val="en-GB"/>
        </w:rPr>
        <w:t xml:space="preserve">RC’s </w:t>
      </w:r>
      <w:r w:rsidR="00971B34" w:rsidRPr="00FA39FB">
        <w:rPr>
          <w:rFonts w:asciiTheme="minorHAnsi" w:hAnsiTheme="minorHAnsi"/>
          <w:sz w:val="22"/>
          <w:lang w:val="en-GB"/>
        </w:rPr>
        <w:t>The Steering Committee may request any of the Participating UN Organizations, to perform additional tasks in support of the Programme not related to the Administrative Agent functions subject to the availability of funds. Costs for such tasks will be agreed in advance and with the approval of the Steering Committee be charged to the Programme as direct costs.</w:t>
      </w:r>
    </w:p>
    <w:p w14:paraId="4D309345" w14:textId="3CABB90D" w:rsidR="008912A5" w:rsidRPr="00EE4185" w:rsidRDefault="008912A5" w:rsidP="00DC2182">
      <w:pPr>
        <w:autoSpaceDE w:val="0"/>
        <w:autoSpaceDN w:val="0"/>
        <w:adjustRightInd w:val="0"/>
        <w:jc w:val="both"/>
        <w:rPr>
          <w:rFonts w:asciiTheme="minorHAnsi" w:hAnsiTheme="minorHAnsi"/>
          <w:sz w:val="22"/>
          <w:lang w:val="en-GB"/>
        </w:rPr>
      </w:pPr>
    </w:p>
    <w:p w14:paraId="59F50B8F" w14:textId="77777777" w:rsidR="008912A5" w:rsidRPr="00EE4185" w:rsidRDefault="008912A5" w:rsidP="006118C6">
      <w:pPr>
        <w:pStyle w:val="ListParagraph"/>
        <w:autoSpaceDE w:val="0"/>
        <w:autoSpaceDN w:val="0"/>
        <w:adjustRightInd w:val="0"/>
        <w:ind w:left="360"/>
        <w:jc w:val="both"/>
        <w:rPr>
          <w:rFonts w:asciiTheme="minorHAnsi" w:hAnsiTheme="minorHAnsi"/>
          <w:sz w:val="22"/>
          <w:lang w:val="en-GB"/>
        </w:rPr>
      </w:pPr>
    </w:p>
    <w:p w14:paraId="08B9CCFE" w14:textId="52E0CEDA" w:rsidR="008912A5" w:rsidRPr="00EE4185" w:rsidRDefault="008912A5" w:rsidP="00DC2182">
      <w:pPr>
        <w:autoSpaceDE w:val="0"/>
        <w:autoSpaceDN w:val="0"/>
        <w:adjustRightInd w:val="0"/>
        <w:jc w:val="both"/>
        <w:rPr>
          <w:rFonts w:asciiTheme="minorHAnsi" w:hAnsiTheme="minorHAnsi"/>
          <w:b/>
          <w:sz w:val="22"/>
          <w:lang w:val="en-GB"/>
        </w:rPr>
      </w:pPr>
      <w:r w:rsidRPr="00EE4185">
        <w:rPr>
          <w:rFonts w:asciiTheme="minorHAnsi" w:hAnsiTheme="minorHAnsi"/>
          <w:b/>
          <w:sz w:val="22"/>
          <w:lang w:val="en-GB"/>
        </w:rPr>
        <w:t>The Secretariat is</w:t>
      </w:r>
      <w:r w:rsidR="00C04040" w:rsidRPr="00EE4185">
        <w:rPr>
          <w:rFonts w:asciiTheme="minorHAnsi" w:hAnsiTheme="minorHAnsi"/>
          <w:b/>
          <w:sz w:val="22"/>
          <w:lang w:val="en-GB"/>
        </w:rPr>
        <w:t xml:space="preserve"> responsible to</w:t>
      </w:r>
      <w:r w:rsidRPr="00EE4185">
        <w:rPr>
          <w:rFonts w:asciiTheme="minorHAnsi" w:hAnsiTheme="minorHAnsi"/>
          <w:b/>
          <w:sz w:val="22"/>
          <w:lang w:val="en-GB"/>
        </w:rPr>
        <w:t>:</w:t>
      </w:r>
    </w:p>
    <w:p w14:paraId="5AF9D3E9" w14:textId="77777777" w:rsidR="008912A5" w:rsidRPr="00EE4185" w:rsidRDefault="008912A5" w:rsidP="005431E7">
      <w:pPr>
        <w:pStyle w:val="ColorfulList-Accent11"/>
        <w:numPr>
          <w:ilvl w:val="0"/>
          <w:numId w:val="46"/>
        </w:numPr>
        <w:tabs>
          <w:tab w:val="left" w:pos="810"/>
        </w:tabs>
        <w:spacing w:after="120"/>
        <w:jc w:val="both"/>
        <w:rPr>
          <w:rFonts w:asciiTheme="minorHAnsi" w:hAnsiTheme="minorHAnsi"/>
          <w:lang w:val="en-GB"/>
        </w:rPr>
      </w:pPr>
      <w:r w:rsidRPr="00EE4185">
        <w:rPr>
          <w:rFonts w:asciiTheme="minorHAnsi" w:hAnsiTheme="minorHAnsi"/>
          <w:lang w:val="en-GB"/>
        </w:rPr>
        <w:t>Advise the Steering Committee on strategic priorities, programmatic and financial allocations (based on the inputs of inter-agency working groups and the Administrative Agent, if applicable)</w:t>
      </w:r>
    </w:p>
    <w:p w14:paraId="3D436EDB" w14:textId="77777777" w:rsidR="008912A5" w:rsidRPr="00EE4185" w:rsidRDefault="008912A5" w:rsidP="005431E7">
      <w:pPr>
        <w:pStyle w:val="ColorfulList-Accent11"/>
        <w:numPr>
          <w:ilvl w:val="0"/>
          <w:numId w:val="46"/>
        </w:numPr>
        <w:tabs>
          <w:tab w:val="left" w:pos="810"/>
        </w:tabs>
        <w:spacing w:after="120"/>
        <w:jc w:val="both"/>
        <w:rPr>
          <w:rFonts w:asciiTheme="minorHAnsi" w:hAnsiTheme="minorHAnsi"/>
          <w:lang w:val="en-GB"/>
        </w:rPr>
      </w:pPr>
      <w:r w:rsidRPr="00EE4185">
        <w:rPr>
          <w:rFonts w:asciiTheme="minorHAnsi" w:hAnsiTheme="minorHAnsi"/>
          <w:lang w:val="en-GB"/>
        </w:rPr>
        <w:t xml:space="preserve">Provide logistical and operational support to the Steering Committee; </w:t>
      </w:r>
    </w:p>
    <w:p w14:paraId="5F009FE6" w14:textId="77777777" w:rsidR="008912A5" w:rsidRPr="00EE4185" w:rsidRDefault="008912A5" w:rsidP="005431E7">
      <w:pPr>
        <w:pStyle w:val="ColorfulList-Accent11"/>
        <w:numPr>
          <w:ilvl w:val="0"/>
          <w:numId w:val="46"/>
        </w:numPr>
        <w:tabs>
          <w:tab w:val="left" w:pos="810"/>
        </w:tabs>
        <w:spacing w:after="120"/>
        <w:jc w:val="both"/>
        <w:rPr>
          <w:rFonts w:asciiTheme="minorHAnsi" w:hAnsiTheme="minorHAnsi"/>
          <w:lang w:val="en-GB"/>
        </w:rPr>
      </w:pPr>
      <w:r w:rsidRPr="00EE4185">
        <w:rPr>
          <w:rFonts w:asciiTheme="minorHAnsi" w:hAnsiTheme="minorHAnsi"/>
          <w:lang w:val="en-GB"/>
        </w:rPr>
        <w:t>Organize calls for proposals and appraisal processes;</w:t>
      </w:r>
    </w:p>
    <w:p w14:paraId="36031A50" w14:textId="77777777" w:rsidR="008912A5" w:rsidRPr="00EE4185" w:rsidRDefault="008912A5" w:rsidP="005431E7">
      <w:pPr>
        <w:pStyle w:val="ColorfulList-Accent11"/>
        <w:numPr>
          <w:ilvl w:val="0"/>
          <w:numId w:val="46"/>
        </w:numPr>
        <w:tabs>
          <w:tab w:val="left" w:pos="810"/>
        </w:tabs>
        <w:spacing w:after="120"/>
        <w:jc w:val="both"/>
        <w:rPr>
          <w:rFonts w:asciiTheme="minorHAnsi" w:hAnsiTheme="minorHAnsi"/>
          <w:lang w:val="en-GB"/>
        </w:rPr>
      </w:pPr>
      <w:r w:rsidRPr="00EE4185">
        <w:rPr>
          <w:rFonts w:asciiTheme="minorHAnsi" w:hAnsiTheme="minorHAnsi"/>
          <w:lang w:val="en-GB"/>
        </w:rPr>
        <w:t xml:space="preserve">Ensure the monitoring of the operational risks and Fund performance; </w:t>
      </w:r>
    </w:p>
    <w:p w14:paraId="30154E26" w14:textId="77777777" w:rsidR="008912A5" w:rsidRPr="00EE4185" w:rsidRDefault="008912A5" w:rsidP="005431E7">
      <w:pPr>
        <w:pStyle w:val="ColorfulList-Accent11"/>
        <w:numPr>
          <w:ilvl w:val="0"/>
          <w:numId w:val="46"/>
        </w:numPr>
        <w:tabs>
          <w:tab w:val="left" w:pos="810"/>
        </w:tabs>
        <w:spacing w:after="120"/>
        <w:jc w:val="both"/>
        <w:rPr>
          <w:rFonts w:asciiTheme="minorHAnsi" w:hAnsiTheme="minorHAnsi"/>
          <w:lang w:val="en-GB"/>
        </w:rPr>
      </w:pPr>
      <w:r w:rsidRPr="00EE4185">
        <w:rPr>
          <w:rFonts w:asciiTheme="minorHAnsi" w:hAnsiTheme="minorHAnsi"/>
          <w:lang w:val="en-GB"/>
        </w:rPr>
        <w:t>Consolidate annual and final narrative reports provided by the Participating UN Organisations  and share with the Steering Committee for review as well as with Administrative Agent for preparation of consolidated narrative and financial reports;</w:t>
      </w:r>
    </w:p>
    <w:p w14:paraId="3C63CE8A" w14:textId="06DE1957" w:rsidR="008912A5" w:rsidRPr="00EE4185" w:rsidRDefault="008912A5" w:rsidP="005431E7">
      <w:pPr>
        <w:pStyle w:val="ColorfulList-Accent11"/>
        <w:numPr>
          <w:ilvl w:val="0"/>
          <w:numId w:val="46"/>
        </w:numPr>
        <w:tabs>
          <w:tab w:val="left" w:pos="810"/>
        </w:tabs>
        <w:spacing w:after="120"/>
        <w:jc w:val="both"/>
        <w:rPr>
          <w:rFonts w:asciiTheme="minorHAnsi" w:hAnsiTheme="minorHAnsi"/>
          <w:lang w:val="en-GB"/>
        </w:rPr>
      </w:pPr>
      <w:r w:rsidRPr="00EE4185">
        <w:rPr>
          <w:rFonts w:asciiTheme="minorHAnsi" w:hAnsiTheme="minorHAnsi"/>
          <w:lang w:val="en-GB"/>
        </w:rPr>
        <w:lastRenderedPageBreak/>
        <w:t>Facilitate collaboration and communication between Participating UN Organizations to ensure program</w:t>
      </w:r>
      <w:r w:rsidR="005431E7">
        <w:rPr>
          <w:rFonts w:asciiTheme="minorHAnsi" w:hAnsiTheme="minorHAnsi"/>
          <w:lang w:val="en-GB"/>
        </w:rPr>
        <w:t>mes are implemented effectively;</w:t>
      </w:r>
      <w:r w:rsidRPr="00EE4185">
        <w:rPr>
          <w:rFonts w:asciiTheme="minorHAnsi" w:hAnsiTheme="minorHAnsi"/>
          <w:lang w:val="en-GB"/>
        </w:rPr>
        <w:t xml:space="preserve"> </w:t>
      </w:r>
    </w:p>
    <w:p w14:paraId="02926251" w14:textId="117EBFE0" w:rsidR="008912A5" w:rsidRDefault="008912A5" w:rsidP="005431E7">
      <w:pPr>
        <w:pStyle w:val="ColorfulList-Accent11"/>
        <w:numPr>
          <w:ilvl w:val="0"/>
          <w:numId w:val="46"/>
        </w:numPr>
        <w:tabs>
          <w:tab w:val="left" w:pos="810"/>
        </w:tabs>
        <w:spacing w:after="120"/>
        <w:jc w:val="both"/>
        <w:rPr>
          <w:rFonts w:asciiTheme="minorHAnsi" w:hAnsiTheme="minorHAnsi"/>
          <w:lang w:val="en-GB"/>
        </w:rPr>
      </w:pPr>
      <w:r w:rsidRPr="00EE4185">
        <w:rPr>
          <w:rFonts w:asciiTheme="minorHAnsi" w:hAnsiTheme="minorHAnsi"/>
          <w:lang w:val="en-GB"/>
        </w:rPr>
        <w:t>Liaise with the Administrative Agent on fund administration issues, including issues related to project/ fund exte</w:t>
      </w:r>
      <w:r w:rsidR="005431E7">
        <w:rPr>
          <w:rFonts w:asciiTheme="minorHAnsi" w:hAnsiTheme="minorHAnsi"/>
          <w:lang w:val="en-GB"/>
        </w:rPr>
        <w:t>nsions and project/fund closure;</w:t>
      </w:r>
    </w:p>
    <w:p w14:paraId="41344074" w14:textId="0C997A56" w:rsidR="005431E7" w:rsidRPr="00EE4185" w:rsidRDefault="005431E7" w:rsidP="005431E7">
      <w:pPr>
        <w:pStyle w:val="ColorfulList-Accent11"/>
        <w:numPr>
          <w:ilvl w:val="0"/>
          <w:numId w:val="46"/>
        </w:numPr>
        <w:tabs>
          <w:tab w:val="left" w:pos="810"/>
        </w:tabs>
        <w:spacing w:after="120"/>
        <w:jc w:val="both"/>
        <w:rPr>
          <w:rFonts w:asciiTheme="minorHAnsi" w:hAnsiTheme="minorHAnsi"/>
          <w:lang w:val="en-GB"/>
        </w:rPr>
      </w:pPr>
      <w:r w:rsidRPr="00EE4185">
        <w:rPr>
          <w:rFonts w:asciiTheme="minorHAnsi" w:hAnsiTheme="minorHAnsi"/>
          <w:color w:val="000000"/>
          <w:lang w:val="en-GB"/>
        </w:rPr>
        <w:t>Develop and implement resource mobilization strategies to capitalize the Fund.</w:t>
      </w:r>
    </w:p>
    <w:p w14:paraId="41AE0EB3" w14:textId="67144745" w:rsidR="002B66C2" w:rsidRPr="00EE4185" w:rsidRDefault="00D86431" w:rsidP="00DC2182">
      <w:pPr>
        <w:tabs>
          <w:tab w:val="left" w:pos="540"/>
          <w:tab w:val="left" w:pos="1080"/>
        </w:tabs>
        <w:spacing w:after="200"/>
        <w:jc w:val="both"/>
        <w:rPr>
          <w:rFonts w:asciiTheme="minorHAnsi" w:hAnsiTheme="minorHAnsi"/>
          <w:sz w:val="22"/>
          <w:lang w:val="en-GB"/>
        </w:rPr>
      </w:pPr>
      <w:r w:rsidRPr="00EE4185">
        <w:rPr>
          <w:rFonts w:asciiTheme="minorHAnsi" w:hAnsiTheme="minorHAnsi"/>
          <w:sz w:val="22"/>
          <w:lang w:val="en-GB"/>
        </w:rPr>
        <w:t>The Admin</w:t>
      </w:r>
      <w:r w:rsidR="00782150" w:rsidRPr="00EE4185">
        <w:rPr>
          <w:rFonts w:asciiTheme="minorHAnsi" w:hAnsiTheme="minorHAnsi"/>
          <w:sz w:val="22"/>
          <w:lang w:val="en-GB"/>
        </w:rPr>
        <w:t>istrative</w:t>
      </w:r>
      <w:r w:rsidRPr="00EE4185">
        <w:rPr>
          <w:rFonts w:asciiTheme="minorHAnsi" w:hAnsiTheme="minorHAnsi"/>
          <w:sz w:val="22"/>
          <w:lang w:val="en-GB"/>
        </w:rPr>
        <w:t xml:space="preserve"> Agent participates as ex-officio member. </w:t>
      </w:r>
      <w:r w:rsidR="002B66C2" w:rsidRPr="00EE4185">
        <w:rPr>
          <w:rFonts w:asciiTheme="minorHAnsi" w:hAnsiTheme="minorHAnsi"/>
          <w:sz w:val="22"/>
          <w:lang w:val="en-GB"/>
        </w:rPr>
        <w:t>Programme implementation will be the responsibility of the Head</w:t>
      </w:r>
      <w:r w:rsidR="00782150" w:rsidRPr="00EE4185">
        <w:rPr>
          <w:rFonts w:asciiTheme="minorHAnsi" w:hAnsiTheme="minorHAnsi"/>
          <w:sz w:val="22"/>
          <w:lang w:val="en-GB"/>
        </w:rPr>
        <w:t>s</w:t>
      </w:r>
      <w:r w:rsidR="002B66C2" w:rsidRPr="00EE4185">
        <w:rPr>
          <w:rFonts w:asciiTheme="minorHAnsi" w:hAnsiTheme="minorHAnsi"/>
          <w:sz w:val="22"/>
          <w:lang w:val="en-GB"/>
        </w:rPr>
        <w:t xml:space="preserve"> of Participating UN Organisations. The</w:t>
      </w:r>
      <w:r w:rsidR="002B66C2" w:rsidRPr="00EE4185">
        <w:rPr>
          <w:rFonts w:asciiTheme="minorHAnsi" w:hAnsiTheme="minorHAnsi" w:cstheme="minorHAnsi"/>
          <w:sz w:val="22"/>
          <w:szCs w:val="22"/>
          <w:lang w:val="en-GB"/>
        </w:rPr>
        <w:t xml:space="preserve"> </w:t>
      </w:r>
      <w:r w:rsidR="00E42648" w:rsidRPr="00EE4185">
        <w:rPr>
          <w:rFonts w:asciiTheme="minorHAnsi" w:hAnsiTheme="minorHAnsi" w:cstheme="minorHAnsi"/>
          <w:sz w:val="22"/>
          <w:szCs w:val="22"/>
          <w:lang w:val="en-GB"/>
        </w:rPr>
        <w:t>UN</w:t>
      </w:r>
      <w:r w:rsidR="002B66C2" w:rsidRPr="00EE4185">
        <w:rPr>
          <w:rFonts w:asciiTheme="minorHAnsi" w:hAnsiTheme="minorHAnsi" w:cstheme="minorHAnsi"/>
          <w:sz w:val="22"/>
          <w:szCs w:val="22"/>
          <w:lang w:val="en-GB"/>
        </w:rPr>
        <w:t>RC</w:t>
      </w:r>
      <w:r w:rsidR="00C04098" w:rsidRPr="00EE4185">
        <w:rPr>
          <w:rFonts w:asciiTheme="minorHAnsi" w:hAnsiTheme="minorHAnsi" w:cstheme="minorHAnsi"/>
          <w:sz w:val="22"/>
          <w:szCs w:val="22"/>
          <w:lang w:val="en-GB"/>
        </w:rPr>
        <w:t>O</w:t>
      </w:r>
      <w:r w:rsidR="002B66C2" w:rsidRPr="002D4666">
        <w:rPr>
          <w:rFonts w:asciiTheme="minorHAnsi" w:hAnsiTheme="minorHAnsi" w:cstheme="minorHAnsi"/>
          <w:sz w:val="22"/>
          <w:szCs w:val="22"/>
        </w:rPr>
        <w:t xml:space="preserve"> </w:t>
      </w:r>
      <w:r w:rsidR="002B66C2" w:rsidRPr="00EE4185">
        <w:rPr>
          <w:rFonts w:asciiTheme="minorHAnsi" w:hAnsiTheme="minorHAnsi"/>
          <w:sz w:val="22"/>
          <w:lang w:val="en-GB"/>
        </w:rPr>
        <w:t xml:space="preserve">will hold </w:t>
      </w:r>
      <w:r w:rsidR="00782150" w:rsidRPr="00EE4185">
        <w:rPr>
          <w:rFonts w:asciiTheme="minorHAnsi" w:hAnsiTheme="minorHAnsi"/>
          <w:sz w:val="22"/>
          <w:lang w:val="en-GB"/>
        </w:rPr>
        <w:t xml:space="preserve">the </w:t>
      </w:r>
      <w:r w:rsidR="002B66C2" w:rsidRPr="00EE4185">
        <w:rPr>
          <w:rFonts w:asciiTheme="minorHAnsi" w:hAnsiTheme="minorHAnsi"/>
          <w:sz w:val="22"/>
          <w:lang w:val="en-GB"/>
        </w:rPr>
        <w:t xml:space="preserve">Head of Participating UN Organisations accountable for their agency/organization’s components of the results of initiatives funded through the </w:t>
      </w:r>
      <w:r w:rsidR="00CC3195">
        <w:rPr>
          <w:rFonts w:asciiTheme="minorHAnsi" w:hAnsiTheme="minorHAnsi"/>
          <w:sz w:val="22"/>
          <w:lang w:val="en-GB"/>
        </w:rPr>
        <w:t>Cabo Verde 2030 Acceleration Fund</w:t>
      </w:r>
      <w:r w:rsidR="002B66C2" w:rsidRPr="00EE4185">
        <w:rPr>
          <w:rFonts w:asciiTheme="minorHAnsi" w:hAnsiTheme="minorHAnsi"/>
          <w:sz w:val="22"/>
          <w:lang w:val="en-GB"/>
        </w:rPr>
        <w:t xml:space="preserve">. </w:t>
      </w:r>
    </w:p>
    <w:p w14:paraId="7911E495" w14:textId="77777777" w:rsidR="00C921DF" w:rsidRPr="00EE4185" w:rsidRDefault="00C921DF" w:rsidP="00653C85">
      <w:pPr>
        <w:pStyle w:val="Heading2"/>
        <w:rPr>
          <w:rFonts w:asciiTheme="minorHAnsi" w:hAnsiTheme="minorHAnsi"/>
          <w:color w:val="auto"/>
          <w:lang w:val="en-GB"/>
        </w:rPr>
      </w:pPr>
    </w:p>
    <w:p w14:paraId="4D76B095" w14:textId="2A4D786E" w:rsidR="002B66C2" w:rsidRPr="00EE4185" w:rsidRDefault="002B66C2" w:rsidP="00CA4A2F">
      <w:pPr>
        <w:pStyle w:val="ListParagraph"/>
        <w:numPr>
          <w:ilvl w:val="0"/>
          <w:numId w:val="38"/>
        </w:numPr>
        <w:spacing w:after="240"/>
        <w:ind w:left="270" w:hanging="270"/>
        <w:rPr>
          <w:rFonts w:asciiTheme="minorHAnsi" w:hAnsiTheme="minorHAnsi"/>
          <w:b/>
          <w:color w:val="00B0F0"/>
          <w:sz w:val="22"/>
          <w:lang w:val="en-GB"/>
        </w:rPr>
      </w:pPr>
      <w:r w:rsidRPr="00EE4185">
        <w:rPr>
          <w:rFonts w:asciiTheme="minorHAnsi" w:hAnsiTheme="minorHAnsi"/>
          <w:b/>
          <w:color w:val="00B0F0"/>
          <w:sz w:val="22"/>
          <w:lang w:val="en-GB"/>
        </w:rPr>
        <w:t>The Administrative Agent</w:t>
      </w:r>
      <w:r w:rsidR="004B17CD" w:rsidRPr="00C46944">
        <w:rPr>
          <w:rFonts w:asciiTheme="minorHAnsi" w:hAnsiTheme="minorHAnsi"/>
          <w:b/>
          <w:color w:val="00B0F0"/>
          <w:sz w:val="22"/>
          <w:lang w:val="en-GB"/>
        </w:rPr>
        <w:t xml:space="preserve"> (MPTFO)</w:t>
      </w:r>
    </w:p>
    <w:p w14:paraId="5D612FE0" w14:textId="484B9454" w:rsidR="002B66C2" w:rsidRPr="00EE4185" w:rsidRDefault="00AD1FC1" w:rsidP="00E953D9">
      <w:pPr>
        <w:tabs>
          <w:tab w:val="left" w:pos="540"/>
          <w:tab w:val="left" w:pos="1080"/>
        </w:tabs>
        <w:spacing w:after="240"/>
        <w:jc w:val="both"/>
        <w:rPr>
          <w:rFonts w:asciiTheme="minorHAnsi" w:hAnsiTheme="minorHAnsi"/>
          <w:sz w:val="22"/>
          <w:lang w:val="en-GB"/>
        </w:rPr>
      </w:pPr>
      <w:r w:rsidRPr="00EE4185">
        <w:rPr>
          <w:rFonts w:asciiTheme="minorHAnsi" w:hAnsiTheme="minorHAnsi"/>
          <w:sz w:val="22"/>
          <w:lang w:val="en-GB"/>
        </w:rPr>
        <w:t xml:space="preserve">On behalf of the Participating UN Organizations, as per the </w:t>
      </w:r>
      <w:r w:rsidR="005468D6" w:rsidRPr="00EE4185">
        <w:rPr>
          <w:rFonts w:asciiTheme="minorHAnsi" w:hAnsiTheme="minorHAnsi"/>
          <w:sz w:val="22"/>
          <w:lang w:val="en-GB"/>
        </w:rPr>
        <w:t xml:space="preserve">Memorandum of Understanding between Participating UN Organizations, and the United Nations Development Programme regarding the operational aspects of the </w:t>
      </w:r>
      <w:r w:rsidR="00CC3195">
        <w:rPr>
          <w:rFonts w:asciiTheme="minorHAnsi" w:hAnsiTheme="minorHAnsi"/>
          <w:sz w:val="22"/>
          <w:lang w:val="en-GB"/>
        </w:rPr>
        <w:t>Cabo Verde 2030 Acceleration Fund</w:t>
      </w:r>
      <w:r w:rsidR="005468D6" w:rsidRPr="00EE4185">
        <w:rPr>
          <w:rFonts w:asciiTheme="minorHAnsi" w:hAnsiTheme="minorHAnsi"/>
          <w:sz w:val="22"/>
          <w:lang w:val="en-GB"/>
        </w:rPr>
        <w:t xml:space="preserve">, </w:t>
      </w:r>
      <w:r w:rsidR="002B66C2" w:rsidRPr="00EE4185">
        <w:rPr>
          <w:rFonts w:asciiTheme="minorHAnsi" w:hAnsiTheme="minorHAnsi"/>
          <w:sz w:val="22"/>
          <w:lang w:val="en-GB"/>
        </w:rPr>
        <w:t>UNDP’s responsibilities as Administrative Agent will include the following:</w:t>
      </w:r>
    </w:p>
    <w:p w14:paraId="01FA0877" w14:textId="77777777" w:rsidR="005011E1" w:rsidRPr="00EE4185" w:rsidRDefault="005011E1" w:rsidP="0068187F">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Receive contributions from donors that wish to provide financial support to the Fund; </w:t>
      </w:r>
    </w:p>
    <w:p w14:paraId="702371E7" w14:textId="77777777" w:rsidR="005011E1" w:rsidRPr="00EE4185" w:rsidRDefault="005011E1" w:rsidP="0068187F">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Administer such funds received, in accordance with this Memorandum of Understanding and the Administrative Arrangement (as defined below in paragraph 5 of this Section) including the provisions relating to winding up the Fund Account and related matters; </w:t>
      </w:r>
    </w:p>
    <w:p w14:paraId="1AD59F5D" w14:textId="3343335F" w:rsidR="005011E1" w:rsidRPr="00EE4185" w:rsidRDefault="005011E1" w:rsidP="0068187F">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Subject to availability of funds, disburse such funds to each of the Participating UN Organizations in accordance with decisions from the </w:t>
      </w:r>
      <w:r w:rsidR="00CC3195">
        <w:rPr>
          <w:rFonts w:asciiTheme="minorHAnsi" w:hAnsiTheme="minorHAnsi"/>
          <w:sz w:val="22"/>
          <w:lang w:val="en-GB"/>
        </w:rPr>
        <w:t>Cabo Verde 2030 Acceleration Fund</w:t>
      </w:r>
      <w:r w:rsidR="00F452BD" w:rsidRPr="00EE4185">
        <w:rPr>
          <w:rFonts w:asciiTheme="minorHAnsi" w:hAnsiTheme="minorHAnsi"/>
          <w:sz w:val="22"/>
          <w:lang w:val="en-GB"/>
        </w:rPr>
        <w:t xml:space="preserve"> Steering Committee</w:t>
      </w:r>
      <w:r w:rsidRPr="00EE4185">
        <w:rPr>
          <w:rFonts w:asciiTheme="minorHAnsi" w:hAnsiTheme="minorHAnsi"/>
          <w:sz w:val="22"/>
          <w:lang w:val="en-GB"/>
        </w:rPr>
        <w:t>, taking into account the budget set out in the approved programmatic document</w:t>
      </w:r>
      <w:r w:rsidR="004B17CD" w:rsidRPr="00EE4185">
        <w:rPr>
          <w:rFonts w:asciiTheme="minorHAnsi" w:hAnsiTheme="minorHAnsi" w:cstheme="minorHAnsi"/>
          <w:sz w:val="22"/>
          <w:szCs w:val="22"/>
          <w:lang w:val="en-GB"/>
        </w:rPr>
        <w:t>;</w:t>
      </w:r>
      <w:r w:rsidRPr="00EE4185">
        <w:rPr>
          <w:rFonts w:asciiTheme="minorHAnsi" w:hAnsiTheme="minorHAnsi"/>
          <w:sz w:val="22"/>
          <w:lang w:val="en-GB"/>
        </w:rPr>
        <w:t xml:space="preserve"> </w:t>
      </w:r>
    </w:p>
    <w:p w14:paraId="104F6152" w14:textId="634BCF9B" w:rsidR="005011E1" w:rsidRPr="00EE4185" w:rsidRDefault="005011E1" w:rsidP="0068187F">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Consolidate financial statements and reports, based on submissions provided to the Administrative Agent by each Participating UN Organization, as set forth in the TOR; and submit the consolidated financial statements and reports and the consolidated narrative progress reports provided by the Resident Coordinator’s Office to each donor that has contributed to the Fund Account, and to the </w:t>
      </w:r>
      <w:r w:rsidR="00CC3195">
        <w:rPr>
          <w:rFonts w:asciiTheme="minorHAnsi" w:hAnsiTheme="minorHAnsi"/>
          <w:sz w:val="22"/>
          <w:lang w:val="en-GB"/>
        </w:rPr>
        <w:t>Cabo Verde 2030 Acceleration Fund</w:t>
      </w:r>
      <w:r w:rsidR="00F452BD" w:rsidRPr="00EE4185">
        <w:rPr>
          <w:rFonts w:asciiTheme="minorHAnsi" w:hAnsiTheme="minorHAnsi"/>
          <w:sz w:val="22"/>
          <w:lang w:val="en-GB"/>
        </w:rPr>
        <w:t xml:space="preserve"> Steering Committee</w:t>
      </w:r>
      <w:r w:rsidRPr="00EE4185">
        <w:rPr>
          <w:rFonts w:asciiTheme="minorHAnsi" w:hAnsiTheme="minorHAnsi"/>
          <w:sz w:val="22"/>
          <w:lang w:val="en-GB"/>
        </w:rPr>
        <w:t xml:space="preserve">; </w:t>
      </w:r>
    </w:p>
    <w:p w14:paraId="5055328C" w14:textId="77777777" w:rsidR="005011E1" w:rsidRPr="00EE4185" w:rsidRDefault="005011E1" w:rsidP="0068187F">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Provide final reporting, including notification that the Fund has been operationally completed;</w:t>
      </w:r>
    </w:p>
    <w:p w14:paraId="6F8101B1" w14:textId="349D6A86" w:rsidR="005011E1" w:rsidRPr="00EE4185" w:rsidRDefault="005011E1" w:rsidP="0068187F">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Disburse funds to any Participating UN Organization for any additional costs of the tasks that the </w:t>
      </w:r>
      <w:r w:rsidR="00CC3195">
        <w:rPr>
          <w:rFonts w:asciiTheme="minorHAnsi" w:hAnsiTheme="minorHAnsi"/>
          <w:sz w:val="22"/>
          <w:lang w:val="en-GB"/>
        </w:rPr>
        <w:t>Cabo Verde 2030 Acceleration Fund</w:t>
      </w:r>
      <w:r w:rsidR="00F452BD" w:rsidRPr="00EE4185">
        <w:rPr>
          <w:rFonts w:asciiTheme="minorHAnsi" w:hAnsiTheme="minorHAnsi"/>
          <w:sz w:val="22"/>
          <w:lang w:val="en-GB"/>
        </w:rPr>
        <w:t xml:space="preserve"> Steering Committee</w:t>
      </w:r>
      <w:r w:rsidRPr="00EE4185">
        <w:rPr>
          <w:rFonts w:asciiTheme="minorHAnsi" w:hAnsiTheme="minorHAnsi"/>
          <w:sz w:val="22"/>
          <w:lang w:val="en-GB"/>
        </w:rPr>
        <w:t xml:space="preserve"> may decide to allocate in accordance with this TOR.</w:t>
      </w:r>
    </w:p>
    <w:p w14:paraId="7A79E817" w14:textId="31C9C0DA" w:rsidR="00C04040" w:rsidRPr="00EE4185" w:rsidRDefault="00C04040" w:rsidP="006118C6">
      <w:pPr>
        <w:tabs>
          <w:tab w:val="left" w:pos="540"/>
        </w:tabs>
        <w:spacing w:after="40"/>
        <w:jc w:val="both"/>
        <w:rPr>
          <w:rFonts w:asciiTheme="minorHAnsi" w:hAnsiTheme="minorHAnsi"/>
          <w:sz w:val="22"/>
          <w:lang w:val="en-GB"/>
        </w:rPr>
      </w:pPr>
    </w:p>
    <w:p w14:paraId="68F865C9" w14:textId="12B45A66" w:rsidR="00C04040" w:rsidRPr="00EE4185" w:rsidRDefault="00C04040" w:rsidP="00CA4A2F">
      <w:pPr>
        <w:pStyle w:val="ListParagraph"/>
        <w:numPr>
          <w:ilvl w:val="0"/>
          <w:numId w:val="38"/>
        </w:numPr>
        <w:spacing w:after="240"/>
        <w:ind w:left="270" w:hanging="270"/>
        <w:rPr>
          <w:rFonts w:asciiTheme="minorHAnsi" w:hAnsiTheme="minorHAnsi"/>
          <w:b/>
          <w:color w:val="00B0F0"/>
          <w:sz w:val="22"/>
          <w:lang w:val="en-GB"/>
        </w:rPr>
      </w:pPr>
      <w:r w:rsidRPr="00EE4185">
        <w:rPr>
          <w:rFonts w:asciiTheme="minorHAnsi" w:hAnsiTheme="minorHAnsi"/>
          <w:b/>
          <w:color w:val="00B0F0"/>
          <w:sz w:val="22"/>
          <w:lang w:val="en-GB"/>
        </w:rPr>
        <w:t>The Participating UN Organizations</w:t>
      </w:r>
    </w:p>
    <w:p w14:paraId="59F36DED" w14:textId="2A86997B" w:rsidR="00C04040" w:rsidRPr="00EE4185" w:rsidRDefault="00C04040" w:rsidP="00E953D9">
      <w:pPr>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t>Participating UN Organizations sign a Memorandum of Understanding with the MPTF Office.</w:t>
      </w:r>
    </w:p>
    <w:p w14:paraId="1AA8E796" w14:textId="1A727C96" w:rsidR="00C04040" w:rsidRPr="00EE4185" w:rsidRDefault="00C04040" w:rsidP="00DC2182">
      <w:pPr>
        <w:autoSpaceDE w:val="0"/>
        <w:autoSpaceDN w:val="0"/>
        <w:adjustRightInd w:val="0"/>
        <w:spacing w:after="220"/>
        <w:jc w:val="both"/>
        <w:rPr>
          <w:rFonts w:asciiTheme="minorHAnsi" w:hAnsiTheme="minorHAnsi"/>
          <w:sz w:val="22"/>
          <w:lang w:val="en-GB"/>
        </w:rPr>
      </w:pPr>
      <w:r w:rsidRPr="00EE4185">
        <w:rPr>
          <w:rFonts w:asciiTheme="minorHAnsi" w:hAnsiTheme="minorHAnsi"/>
          <w:sz w:val="22"/>
          <w:lang w:val="en-GB"/>
        </w:rPr>
        <w:t xml:space="preserve">Each Participating UN Organization shall assume full programmatic and financial accountability for the funds disbursed to it by the Administrative Agent. Such funds will be administered by each UN Agency, Fund and Programme in accordance with its own regulations, rules, directives and procedures. Each Participating Organization shall establish a separate ledger account for the receipt and administration of the funds disbursed to it by the Administrative Agent. </w:t>
      </w:r>
    </w:p>
    <w:p w14:paraId="03B0A8E8" w14:textId="52A186DE" w:rsidR="00C04040" w:rsidRPr="00EE4185" w:rsidRDefault="00C04040" w:rsidP="00DC2182">
      <w:pPr>
        <w:autoSpaceDE w:val="0"/>
        <w:autoSpaceDN w:val="0"/>
        <w:adjustRightInd w:val="0"/>
        <w:spacing w:after="220"/>
        <w:jc w:val="both"/>
        <w:rPr>
          <w:rFonts w:asciiTheme="minorHAnsi" w:hAnsiTheme="minorHAnsi"/>
          <w:sz w:val="22"/>
          <w:lang w:val="en-GB"/>
        </w:rPr>
      </w:pPr>
      <w:r w:rsidRPr="00EE4185">
        <w:rPr>
          <w:rFonts w:asciiTheme="minorHAnsi" w:hAnsiTheme="minorHAnsi"/>
          <w:sz w:val="22"/>
          <w:lang w:val="en-GB"/>
        </w:rPr>
        <w:t xml:space="preserve">Indirect costs of the Participating Organizations recovered through programme support costs will be </w:t>
      </w:r>
      <w:r w:rsidR="00BA1A25">
        <w:rPr>
          <w:rFonts w:asciiTheme="minorHAnsi" w:hAnsiTheme="minorHAnsi"/>
          <w:sz w:val="22"/>
          <w:lang w:val="en-GB"/>
        </w:rPr>
        <w:t xml:space="preserve">up to </w:t>
      </w:r>
      <w:r w:rsidRPr="00EE4185">
        <w:rPr>
          <w:rFonts w:asciiTheme="minorHAnsi" w:hAnsiTheme="minorHAnsi"/>
          <w:sz w:val="22"/>
          <w:lang w:val="en-GB"/>
        </w:rPr>
        <w:t>7%. All other costs incurred by each Participating Organization in carrying out the activities for which it is responsible under the Fund will be recovered as direct costs.</w:t>
      </w:r>
    </w:p>
    <w:p w14:paraId="503D5EDA" w14:textId="5DFEF8C4" w:rsidR="00C04040" w:rsidRPr="00EE4185" w:rsidRDefault="00C04040" w:rsidP="006118C6">
      <w:pPr>
        <w:pStyle w:val="ListParagraph"/>
        <w:rPr>
          <w:rFonts w:asciiTheme="minorHAnsi" w:hAnsiTheme="minorHAnsi"/>
          <w:sz w:val="22"/>
          <w:lang w:val="en-GB"/>
        </w:rPr>
      </w:pPr>
    </w:p>
    <w:p w14:paraId="3E835AC0" w14:textId="3FE047EA" w:rsidR="00C04040" w:rsidRPr="00653C85" w:rsidRDefault="00C04040" w:rsidP="00653C85">
      <w:pPr>
        <w:pStyle w:val="Subtitle"/>
        <w:numPr>
          <w:ilvl w:val="0"/>
          <w:numId w:val="15"/>
        </w:numPr>
        <w:tabs>
          <w:tab w:val="left" w:pos="540"/>
          <w:tab w:val="left" w:pos="864"/>
          <w:tab w:val="left" w:pos="1584"/>
          <w:tab w:val="left" w:pos="2304"/>
        </w:tabs>
        <w:suppressAutoHyphens/>
        <w:ind w:left="450" w:hanging="450"/>
        <w:jc w:val="left"/>
        <w:outlineLvl w:val="0"/>
        <w:rPr>
          <w:rFonts w:asciiTheme="minorHAnsi" w:hAnsiTheme="minorHAnsi" w:cstheme="minorHAnsi"/>
          <w:color w:val="0070C0"/>
          <w:u w:val="none"/>
          <w:lang w:val="en-GB"/>
        </w:rPr>
      </w:pPr>
      <w:bookmarkStart w:id="14" w:name="_Toc529522329"/>
      <w:r w:rsidRPr="00653C85">
        <w:rPr>
          <w:rFonts w:asciiTheme="minorHAnsi" w:hAnsiTheme="minorHAnsi" w:cstheme="minorHAnsi"/>
          <w:color w:val="0070C0"/>
          <w:u w:val="none"/>
          <w:lang w:val="en-GB"/>
        </w:rPr>
        <w:t>Fund Implementation</w:t>
      </w:r>
      <w:bookmarkEnd w:id="14"/>
    </w:p>
    <w:p w14:paraId="52BA671C" w14:textId="77777777" w:rsidR="00653C85" w:rsidRPr="00EE4185" w:rsidRDefault="00653C85" w:rsidP="00C04040">
      <w:pPr>
        <w:tabs>
          <w:tab w:val="left" w:pos="540"/>
        </w:tabs>
        <w:autoSpaceDE w:val="0"/>
        <w:autoSpaceDN w:val="0"/>
        <w:adjustRightInd w:val="0"/>
        <w:spacing w:after="200"/>
        <w:jc w:val="both"/>
        <w:rPr>
          <w:rFonts w:asciiTheme="minorHAnsi" w:hAnsiTheme="minorHAnsi"/>
          <w:b/>
          <w:sz w:val="22"/>
          <w:lang w:val="en-GB"/>
        </w:rPr>
      </w:pPr>
    </w:p>
    <w:p w14:paraId="7A8ECAF5" w14:textId="76FD67B5" w:rsidR="00C04040" w:rsidRPr="00EE4185" w:rsidRDefault="00C04040" w:rsidP="009554E2">
      <w:pPr>
        <w:pStyle w:val="ListParagraph"/>
        <w:numPr>
          <w:ilvl w:val="0"/>
          <w:numId w:val="37"/>
        </w:numPr>
        <w:spacing w:after="240"/>
        <w:rPr>
          <w:rFonts w:asciiTheme="minorHAnsi" w:hAnsiTheme="minorHAnsi"/>
          <w:b/>
          <w:color w:val="00B0F0"/>
          <w:sz w:val="22"/>
          <w:lang w:val="en-GB"/>
        </w:rPr>
      </w:pPr>
      <w:r w:rsidRPr="00EE4185">
        <w:rPr>
          <w:rFonts w:asciiTheme="minorHAnsi" w:hAnsiTheme="minorHAnsi"/>
          <w:b/>
          <w:color w:val="00B0F0"/>
          <w:sz w:val="22"/>
          <w:lang w:val="en-GB"/>
        </w:rPr>
        <w:t xml:space="preserve">Contributions to the </w:t>
      </w:r>
      <w:r w:rsidR="00CC3195">
        <w:rPr>
          <w:rFonts w:asciiTheme="minorHAnsi" w:hAnsiTheme="minorHAnsi"/>
          <w:b/>
          <w:color w:val="00B0F0"/>
          <w:sz w:val="22"/>
          <w:lang w:val="en-GB"/>
        </w:rPr>
        <w:t>Cabo Verde 2030 Acceleration Fund</w:t>
      </w:r>
    </w:p>
    <w:p w14:paraId="530D25CB" w14:textId="49066340" w:rsidR="00C04040" w:rsidRPr="00EE4185" w:rsidRDefault="00C04040" w:rsidP="00A37DE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lastRenderedPageBreak/>
        <w:t xml:space="preserve">Contributions to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may be accepted from governments of Member States of the United Nations or from intergovernmental or non-governmental organizations, or from private sources. </w:t>
      </w:r>
    </w:p>
    <w:p w14:paraId="3A6FC246" w14:textId="5D06D5F7"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t xml:space="preserve">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will promote, but not limited to, matching funding contributions by various actors to be invested in a particular strategic area as agreed by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Steering Committee. </w:t>
      </w:r>
    </w:p>
    <w:p w14:paraId="6C7CD5FD" w14:textId="77777777"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t xml:space="preserve">Acceptance of funds from the private sector will be guided by criteria stipulated in the UN system-wide guidelines on cooperation between the UN and Business Community (the UN Secretary General’s guidelines: </w:t>
      </w:r>
      <w:hyperlink r:id="rId9" w:history="1">
        <w:r w:rsidRPr="00EE4185">
          <w:rPr>
            <w:rStyle w:val="Hyperlink"/>
            <w:rFonts w:asciiTheme="minorHAnsi" w:hAnsiTheme="minorHAnsi"/>
            <w:sz w:val="22"/>
            <w:lang w:val="en-GB"/>
          </w:rPr>
          <w:t>http://www.un.org/partners/business/otherpages/guide.htm</w:t>
        </w:r>
      </w:hyperlink>
      <w:r w:rsidRPr="00EE4185">
        <w:rPr>
          <w:rFonts w:asciiTheme="minorHAnsi" w:hAnsiTheme="minorHAnsi"/>
          <w:sz w:val="22"/>
          <w:lang w:val="en-GB"/>
        </w:rPr>
        <w:t xml:space="preserve">).    </w:t>
      </w:r>
    </w:p>
    <w:p w14:paraId="0C2A2D98" w14:textId="6A243350"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t xml:space="preserve">In support of the overarching aim of the </w:t>
      </w:r>
      <w:r w:rsidR="00CC3195">
        <w:rPr>
          <w:rFonts w:asciiTheme="minorHAnsi" w:hAnsiTheme="minorHAnsi"/>
          <w:sz w:val="22"/>
          <w:lang w:val="en-GB"/>
        </w:rPr>
        <w:t>Cabo Verde 2030 Acceleration Fund</w:t>
      </w:r>
      <w:r w:rsidRPr="00EE4185">
        <w:rPr>
          <w:rFonts w:asciiTheme="minorHAnsi" w:hAnsiTheme="minorHAnsi"/>
          <w:sz w:val="22"/>
          <w:lang w:val="en-GB"/>
        </w:rPr>
        <w:t>, and to ensure maximum flexibility and adaptation to national priorities, a guiding principle for resource mobilization would be that donors are encouraged to contribute with multi-year</w:t>
      </w:r>
      <w:r w:rsidR="003D5060">
        <w:rPr>
          <w:rFonts w:asciiTheme="minorHAnsi" w:hAnsiTheme="minorHAnsi"/>
          <w:sz w:val="22"/>
          <w:lang w:val="en-GB"/>
        </w:rPr>
        <w:t>,</w:t>
      </w:r>
      <w:r w:rsidRPr="00EE4185">
        <w:rPr>
          <w:rFonts w:asciiTheme="minorHAnsi" w:hAnsiTheme="minorHAnsi"/>
          <w:sz w:val="22"/>
          <w:lang w:val="en-GB"/>
        </w:rPr>
        <w:t xml:space="preserve"> un-earmarked resources. </w:t>
      </w:r>
      <w:r w:rsidR="00DB0A05">
        <w:rPr>
          <w:rFonts w:asciiTheme="minorHAnsi" w:hAnsiTheme="minorHAnsi"/>
          <w:sz w:val="22"/>
          <w:lang w:val="en-GB"/>
        </w:rPr>
        <w:t>Earmarking at the outcome level can be accepted if donors cannot provide unearmarked contributions.</w:t>
      </w:r>
      <w:r w:rsidRPr="00EE4185">
        <w:rPr>
          <w:rFonts w:asciiTheme="minorHAnsi" w:hAnsiTheme="minorHAnsi"/>
          <w:sz w:val="22"/>
          <w:lang w:val="en-GB"/>
        </w:rPr>
        <w:t xml:space="preserve"> </w:t>
      </w:r>
    </w:p>
    <w:p w14:paraId="4923DC3C" w14:textId="29E38C9A"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t xml:space="preserve">Contributions to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may be accepted in fully convertible currency. Such contributions shall be deposited in the bank accounts designated by UNDP. The value of a contribution-payment, if made in other than United States dollars, shall be determined by applying the United Nations operational rate of exchange in effect on the date of payment. </w:t>
      </w:r>
    </w:p>
    <w:p w14:paraId="7FC4D697" w14:textId="1F4BD9A5" w:rsidR="00C04040" w:rsidRPr="00EE4185" w:rsidRDefault="00C04040" w:rsidP="009554E2">
      <w:pPr>
        <w:pStyle w:val="ListParagraph"/>
        <w:numPr>
          <w:ilvl w:val="0"/>
          <w:numId w:val="37"/>
        </w:numPr>
        <w:spacing w:after="240"/>
        <w:rPr>
          <w:rFonts w:asciiTheme="minorHAnsi" w:hAnsiTheme="minorHAnsi"/>
          <w:b/>
          <w:color w:val="00B0F0"/>
          <w:sz w:val="22"/>
          <w:lang w:val="en-GB"/>
        </w:rPr>
      </w:pPr>
      <w:r w:rsidRPr="00EE4185">
        <w:rPr>
          <w:rFonts w:asciiTheme="minorHAnsi" w:hAnsiTheme="minorHAnsi"/>
          <w:b/>
          <w:color w:val="00B0F0"/>
          <w:sz w:val="22"/>
          <w:lang w:val="en-GB"/>
        </w:rPr>
        <w:t xml:space="preserve">Utilization of the </w:t>
      </w:r>
      <w:r w:rsidR="00CC3195">
        <w:rPr>
          <w:rFonts w:asciiTheme="minorHAnsi" w:hAnsiTheme="minorHAnsi"/>
          <w:b/>
          <w:color w:val="00B0F0"/>
          <w:sz w:val="22"/>
          <w:lang w:val="en-GB"/>
        </w:rPr>
        <w:t>Cabo Verde 2030 Acceleration Fund</w:t>
      </w:r>
    </w:p>
    <w:p w14:paraId="3D69552B" w14:textId="6F138B5A" w:rsidR="00C04040" w:rsidRDefault="00C04040" w:rsidP="00C921DF">
      <w:pPr>
        <w:tabs>
          <w:tab w:val="left" w:pos="540"/>
        </w:tabs>
        <w:autoSpaceDE w:val="0"/>
        <w:autoSpaceDN w:val="0"/>
        <w:adjustRightInd w:val="0"/>
        <w:spacing w:after="240"/>
        <w:jc w:val="both"/>
        <w:rPr>
          <w:rFonts w:asciiTheme="minorHAnsi" w:hAnsiTheme="minorHAnsi"/>
          <w:spacing w:val="-2"/>
          <w:sz w:val="22"/>
          <w:lang w:val="en-GB"/>
        </w:rPr>
      </w:pPr>
      <w:r w:rsidRPr="00EE4185">
        <w:rPr>
          <w:rFonts w:asciiTheme="minorHAnsi" w:hAnsiTheme="minorHAnsi"/>
          <w:sz w:val="22"/>
          <w:lang w:val="en-GB"/>
        </w:rPr>
        <w:t xml:space="preserve">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will be utilized to pursue priority activities as identified in Outcome workplans or joint programmes of the </w:t>
      </w:r>
      <w:r w:rsidR="00FF7216">
        <w:rPr>
          <w:rFonts w:asciiTheme="minorHAnsi" w:hAnsiTheme="minorHAnsi"/>
          <w:sz w:val="22"/>
          <w:lang w:val="en-GB"/>
        </w:rPr>
        <w:t>UNSDCF</w:t>
      </w:r>
      <w:r w:rsidRPr="00EE4185">
        <w:rPr>
          <w:rFonts w:asciiTheme="minorHAnsi" w:hAnsiTheme="minorHAnsi"/>
          <w:sz w:val="22"/>
          <w:lang w:val="en-GB"/>
        </w:rPr>
        <w:t>, or other planning related documents.  Details of the activities, with detailed budget will be set out.</w:t>
      </w:r>
    </w:p>
    <w:p w14:paraId="6A42124E" w14:textId="115FAC1B" w:rsidR="0098623C" w:rsidRPr="00EE4185" w:rsidRDefault="0098623C" w:rsidP="00C921DF">
      <w:pPr>
        <w:tabs>
          <w:tab w:val="left" w:pos="540"/>
        </w:tabs>
        <w:autoSpaceDE w:val="0"/>
        <w:autoSpaceDN w:val="0"/>
        <w:adjustRightInd w:val="0"/>
        <w:spacing w:after="240"/>
        <w:jc w:val="both"/>
        <w:rPr>
          <w:rFonts w:asciiTheme="minorHAnsi" w:hAnsiTheme="minorHAnsi"/>
          <w:spacing w:val="-2"/>
          <w:sz w:val="22"/>
          <w:lang w:val="en-GB"/>
        </w:rPr>
      </w:pPr>
      <w:r w:rsidRPr="00EE4185">
        <w:rPr>
          <w:rFonts w:asciiTheme="minorHAnsi" w:hAnsiTheme="minorHAnsi"/>
          <w:sz w:val="22"/>
          <w:lang w:val="en-GB"/>
        </w:rPr>
        <w:t xml:space="preserve">The </w:t>
      </w:r>
      <w:r>
        <w:rPr>
          <w:rFonts w:asciiTheme="minorHAnsi" w:hAnsiTheme="minorHAnsi"/>
          <w:sz w:val="22"/>
          <w:lang w:val="en-GB"/>
        </w:rPr>
        <w:t>Cabo Verde 2030 Acceleration Fund</w:t>
      </w:r>
      <w:r w:rsidRPr="00EE4185">
        <w:rPr>
          <w:rFonts w:asciiTheme="minorHAnsi" w:hAnsiTheme="minorHAnsi"/>
          <w:sz w:val="22"/>
          <w:lang w:val="en-GB"/>
        </w:rPr>
        <w:t xml:space="preserve"> </w:t>
      </w:r>
      <w:r w:rsidRPr="0098623C">
        <w:rPr>
          <w:rFonts w:asciiTheme="minorHAnsi" w:hAnsiTheme="minorHAnsi"/>
          <w:spacing w:val="-2"/>
          <w:sz w:val="22"/>
          <w:lang w:val="en-GB"/>
        </w:rPr>
        <w:t>will be implemented through the allocation criteria, which are prepared by the Secretariat, discussed and validated by the UNCT and approved by the Fund Steering Committee.</w:t>
      </w:r>
    </w:p>
    <w:p w14:paraId="0CF52545" w14:textId="2ACD4666"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pacing w:val="-2"/>
          <w:sz w:val="22"/>
          <w:lang w:val="en-GB"/>
        </w:rPr>
        <w:t xml:space="preserve">It is envisioned that resources from the </w:t>
      </w:r>
      <w:r w:rsidR="00CC3195">
        <w:rPr>
          <w:rFonts w:asciiTheme="minorHAnsi" w:hAnsiTheme="minorHAnsi"/>
          <w:sz w:val="22"/>
          <w:lang w:val="en-GB"/>
        </w:rPr>
        <w:t>Cabo Verde 2030 Acceleration Fund</w:t>
      </w:r>
      <w:r w:rsidRPr="00EE4185">
        <w:rPr>
          <w:rFonts w:asciiTheme="minorHAnsi" w:hAnsiTheme="minorHAnsi"/>
          <w:spacing w:val="-2"/>
          <w:sz w:val="22"/>
          <w:lang w:val="en-GB"/>
        </w:rPr>
        <w:t xml:space="preserve"> will be allocated for at least once a year but may be adjusted based on </w:t>
      </w:r>
      <w:r w:rsidR="003475B6">
        <w:rPr>
          <w:rFonts w:asciiTheme="minorHAnsi" w:hAnsiTheme="minorHAnsi"/>
          <w:spacing w:val="-2"/>
          <w:sz w:val="22"/>
          <w:lang w:val="en-GB"/>
        </w:rPr>
        <w:t xml:space="preserve">Steering Committee decisions. </w:t>
      </w:r>
      <w:r w:rsidRPr="00EE4185">
        <w:rPr>
          <w:rFonts w:asciiTheme="minorHAnsi" w:hAnsiTheme="minorHAnsi"/>
          <w:spacing w:val="-2"/>
          <w:sz w:val="22"/>
          <w:lang w:val="en-GB"/>
        </w:rPr>
        <w:t xml:space="preserve">Final allocation decisions should be consensual but if necessary will be taken by the Co-Chairs of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Steering</w:t>
      </w:r>
      <w:r w:rsidRPr="00EE4185">
        <w:rPr>
          <w:rFonts w:asciiTheme="minorHAnsi" w:hAnsiTheme="minorHAnsi"/>
          <w:spacing w:val="-2"/>
          <w:sz w:val="22"/>
          <w:lang w:val="en-GB"/>
        </w:rPr>
        <w:t xml:space="preserve"> Committee, and as follows: (a) For earmarked resources, based on the agreement with the donor on the earmarked outcome to be funded (ii) for un-earmarked resources,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w:t>
      </w:r>
      <w:r w:rsidRPr="00EE4185">
        <w:rPr>
          <w:rFonts w:asciiTheme="minorHAnsi" w:hAnsiTheme="minorHAnsi" w:cstheme="minorHAnsi"/>
          <w:sz w:val="22"/>
          <w:szCs w:val="22"/>
          <w:lang w:val="en-GB"/>
        </w:rPr>
        <w:t>Stee</w:t>
      </w:r>
      <w:r w:rsidR="008E0226" w:rsidRPr="00EE4185">
        <w:rPr>
          <w:rFonts w:asciiTheme="minorHAnsi" w:hAnsiTheme="minorHAnsi" w:cstheme="minorHAnsi"/>
          <w:sz w:val="22"/>
          <w:szCs w:val="22"/>
          <w:lang w:val="en-GB"/>
        </w:rPr>
        <w:t>r</w:t>
      </w:r>
      <w:r w:rsidRPr="00EE4185">
        <w:rPr>
          <w:rFonts w:asciiTheme="minorHAnsi" w:hAnsiTheme="minorHAnsi" w:cstheme="minorHAnsi"/>
          <w:sz w:val="22"/>
          <w:szCs w:val="22"/>
          <w:lang w:val="en-GB"/>
        </w:rPr>
        <w:t>ing</w:t>
      </w:r>
      <w:r w:rsidRPr="00EE4185">
        <w:rPr>
          <w:rFonts w:asciiTheme="minorHAnsi" w:hAnsiTheme="minorHAnsi"/>
          <w:sz w:val="22"/>
          <w:lang w:val="en-GB"/>
        </w:rPr>
        <w:t xml:space="preserve"> Committee</w:t>
      </w:r>
      <w:r w:rsidRPr="00EE4185">
        <w:rPr>
          <w:rFonts w:asciiTheme="minorHAnsi" w:hAnsiTheme="minorHAnsi"/>
          <w:spacing w:val="-2"/>
          <w:sz w:val="22"/>
          <w:lang w:val="en-GB"/>
        </w:rPr>
        <w:t xml:space="preserve"> will be responsible for prioritizing and endorsing the allocation of funds from the </w:t>
      </w:r>
      <w:r w:rsidR="00CC3195">
        <w:rPr>
          <w:rFonts w:asciiTheme="minorHAnsi" w:hAnsiTheme="minorHAnsi"/>
          <w:sz w:val="22"/>
          <w:lang w:val="en-GB"/>
        </w:rPr>
        <w:t>Cabo Verde 2030 Acceleration Fund</w:t>
      </w:r>
      <w:r w:rsidRPr="00EE4185">
        <w:rPr>
          <w:rFonts w:asciiTheme="minorHAnsi" w:hAnsiTheme="minorHAnsi"/>
          <w:spacing w:val="-2"/>
          <w:sz w:val="22"/>
          <w:lang w:val="en-GB"/>
        </w:rPr>
        <w:t>,</w:t>
      </w:r>
      <w:r w:rsidR="00FA4E96">
        <w:rPr>
          <w:rFonts w:asciiTheme="minorHAnsi" w:hAnsiTheme="minorHAnsi"/>
          <w:spacing w:val="-2"/>
          <w:sz w:val="22"/>
          <w:lang w:val="en-GB"/>
        </w:rPr>
        <w:t xml:space="preserve"> described in </w:t>
      </w:r>
      <w:proofErr w:type="spellStart"/>
      <w:r w:rsidR="00FA4E96">
        <w:rPr>
          <w:rFonts w:asciiTheme="minorHAnsi" w:hAnsiTheme="minorHAnsi"/>
          <w:spacing w:val="-2"/>
          <w:sz w:val="22"/>
          <w:lang w:val="en-GB"/>
        </w:rPr>
        <w:t>progamme</w:t>
      </w:r>
      <w:proofErr w:type="spellEnd"/>
      <w:r w:rsidR="00FA4E96">
        <w:rPr>
          <w:rFonts w:asciiTheme="minorHAnsi" w:hAnsiTheme="minorHAnsi"/>
          <w:spacing w:val="-2"/>
          <w:sz w:val="22"/>
          <w:lang w:val="en-GB"/>
        </w:rPr>
        <w:t xml:space="preserve"> documents</w:t>
      </w:r>
      <w:r w:rsidR="00FA39FB">
        <w:rPr>
          <w:rFonts w:asciiTheme="minorHAnsi" w:hAnsiTheme="minorHAnsi"/>
          <w:spacing w:val="-2"/>
          <w:sz w:val="22"/>
          <w:lang w:val="en-GB"/>
        </w:rPr>
        <w:t xml:space="preserve"> </w:t>
      </w:r>
      <w:r w:rsidRPr="00EE4185">
        <w:rPr>
          <w:rFonts w:asciiTheme="minorHAnsi" w:hAnsiTheme="minorHAnsi"/>
          <w:spacing w:val="-2"/>
          <w:sz w:val="22"/>
          <w:lang w:val="en-GB"/>
        </w:rPr>
        <w:t xml:space="preserve">principally by Outcome workplans, SDG National Roadmap and other strategic priorities laid out in the National Development Plan, associated with the achievement of 2030 Agenda. </w:t>
      </w:r>
    </w:p>
    <w:p w14:paraId="33A388F5" w14:textId="31CF9B32"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pacing w:val="-2"/>
          <w:sz w:val="22"/>
          <w:lang w:val="en-GB"/>
        </w:rPr>
        <w:t xml:space="preserve">In case that agreement is not reached by the on the allocation of financial resources available in the </w:t>
      </w:r>
      <w:r w:rsidR="00CC3195">
        <w:rPr>
          <w:rFonts w:asciiTheme="minorHAnsi" w:hAnsiTheme="minorHAnsi"/>
          <w:sz w:val="22"/>
          <w:lang w:val="en-GB"/>
        </w:rPr>
        <w:t>Cabo Verde 2030 Acceleration Fund</w:t>
      </w:r>
      <w:r w:rsidRPr="00EE4185">
        <w:rPr>
          <w:rFonts w:asciiTheme="minorHAnsi" w:hAnsiTheme="minorHAnsi"/>
          <w:spacing w:val="-2"/>
          <w:sz w:val="22"/>
          <w:lang w:val="en-GB"/>
        </w:rPr>
        <w:t xml:space="preserve">, by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Stee</w:t>
      </w:r>
      <w:r w:rsidR="003475B6">
        <w:rPr>
          <w:rFonts w:asciiTheme="minorHAnsi" w:hAnsiTheme="minorHAnsi"/>
          <w:sz w:val="22"/>
          <w:lang w:val="en-GB"/>
        </w:rPr>
        <w:t>r</w:t>
      </w:r>
      <w:r w:rsidRPr="00EE4185">
        <w:rPr>
          <w:rFonts w:asciiTheme="minorHAnsi" w:hAnsiTheme="minorHAnsi"/>
          <w:sz w:val="22"/>
          <w:lang w:val="en-GB"/>
        </w:rPr>
        <w:t>ing Committee,</w:t>
      </w:r>
      <w:r w:rsidRPr="00EE4185">
        <w:rPr>
          <w:rFonts w:asciiTheme="minorHAnsi" w:hAnsiTheme="minorHAnsi"/>
          <w:spacing w:val="-2"/>
          <w:sz w:val="22"/>
          <w:lang w:val="en-GB"/>
        </w:rPr>
        <w:t xml:space="preserve"> the matter will be referred to the RC for ultimate decision with documented process and rationale for the decisions. </w:t>
      </w:r>
    </w:p>
    <w:p w14:paraId="23C9DE05" w14:textId="37002869"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t xml:space="preserve">NGO partners involved in the </w:t>
      </w:r>
      <w:r w:rsidR="00FF7216">
        <w:rPr>
          <w:rFonts w:asciiTheme="minorHAnsi" w:hAnsiTheme="minorHAnsi"/>
          <w:sz w:val="22"/>
          <w:lang w:val="en-GB"/>
        </w:rPr>
        <w:t>UNSDCF</w:t>
      </w:r>
      <w:r w:rsidRPr="00EE4185">
        <w:rPr>
          <w:rFonts w:asciiTheme="minorHAnsi" w:hAnsiTheme="minorHAnsi"/>
          <w:sz w:val="22"/>
          <w:lang w:val="en-GB"/>
        </w:rPr>
        <w:t xml:space="preserve"> will have access to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through the Participating UN Organizations. The Participating UN Organisations will utilise their standard NGO cooperation modalities for this purpose and charge the corresponding direct and indirect costs to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on the basis of its financial regulations and rules.</w:t>
      </w:r>
    </w:p>
    <w:p w14:paraId="12573671" w14:textId="5549BB3A"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t xml:space="preserve">In conformity with the UNDG Guidelines on Joint Programming, the Administrative Agent and the Participating UN Organisations will be entitled to deduct their indirect costs on contributions received. The Administrative Agent’s administrative fee will be 1%. The fee will be deducted from the contributions to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at the time they are deposited. The indirect costs of the Participating UN Organisations will be 7%.</w:t>
      </w:r>
    </w:p>
    <w:p w14:paraId="02D6B8C0" w14:textId="027A3DAC" w:rsidR="00C04040" w:rsidRPr="00EE4185" w:rsidRDefault="00C04040" w:rsidP="006118C6">
      <w:pPr>
        <w:pStyle w:val="ListParagraph"/>
        <w:autoSpaceDE w:val="0"/>
        <w:autoSpaceDN w:val="0"/>
        <w:adjustRightInd w:val="0"/>
        <w:spacing w:after="220"/>
        <w:ind w:left="360"/>
        <w:jc w:val="both"/>
        <w:rPr>
          <w:rFonts w:asciiTheme="minorHAnsi" w:hAnsiTheme="minorHAnsi"/>
          <w:sz w:val="22"/>
          <w:lang w:val="en-GB"/>
        </w:rPr>
      </w:pPr>
    </w:p>
    <w:p w14:paraId="269CB180" w14:textId="0E265859" w:rsidR="00C04040" w:rsidRPr="00C921DF" w:rsidRDefault="00C04040" w:rsidP="00C921DF">
      <w:pPr>
        <w:pStyle w:val="Subtitle"/>
        <w:numPr>
          <w:ilvl w:val="0"/>
          <w:numId w:val="15"/>
        </w:numPr>
        <w:tabs>
          <w:tab w:val="left" w:pos="540"/>
          <w:tab w:val="left" w:pos="864"/>
          <w:tab w:val="left" w:pos="1584"/>
          <w:tab w:val="left" w:pos="2304"/>
        </w:tabs>
        <w:suppressAutoHyphens/>
        <w:ind w:left="450" w:hanging="450"/>
        <w:jc w:val="left"/>
        <w:outlineLvl w:val="0"/>
        <w:rPr>
          <w:rFonts w:asciiTheme="minorHAnsi" w:hAnsiTheme="minorHAnsi" w:cstheme="minorHAnsi"/>
          <w:color w:val="0070C0"/>
          <w:u w:val="none"/>
          <w:lang w:val="en-GB"/>
        </w:rPr>
      </w:pPr>
      <w:bookmarkStart w:id="15" w:name="_Toc529522330"/>
      <w:r w:rsidRPr="00C921DF">
        <w:rPr>
          <w:rFonts w:asciiTheme="minorHAnsi" w:hAnsiTheme="minorHAnsi" w:cstheme="minorHAnsi"/>
          <w:color w:val="0070C0"/>
          <w:u w:val="none"/>
          <w:lang w:val="en-GB"/>
        </w:rPr>
        <w:lastRenderedPageBreak/>
        <w:t>Risk Management</w:t>
      </w:r>
      <w:bookmarkEnd w:id="15"/>
    </w:p>
    <w:p w14:paraId="5B335AA3" w14:textId="67A2C08C" w:rsidR="00C921DF" w:rsidRDefault="00C921DF" w:rsidP="00C921DF">
      <w:pPr>
        <w:tabs>
          <w:tab w:val="left" w:pos="540"/>
        </w:tabs>
        <w:autoSpaceDE w:val="0"/>
        <w:autoSpaceDN w:val="0"/>
        <w:adjustRightInd w:val="0"/>
        <w:spacing w:after="220"/>
        <w:jc w:val="both"/>
        <w:rPr>
          <w:rFonts w:asciiTheme="minorHAnsi" w:hAnsiTheme="minorHAnsi" w:cstheme="minorHAnsi"/>
          <w:sz w:val="22"/>
          <w:szCs w:val="22"/>
          <w:lang w:val="en-GB"/>
        </w:rPr>
      </w:pPr>
    </w:p>
    <w:p w14:paraId="69C1A3C2" w14:textId="4FB94187" w:rsidR="002E6000" w:rsidRPr="00EE4185" w:rsidRDefault="002E6000" w:rsidP="00C921DF">
      <w:pPr>
        <w:tabs>
          <w:tab w:val="left" w:pos="540"/>
        </w:tabs>
        <w:autoSpaceDE w:val="0"/>
        <w:autoSpaceDN w:val="0"/>
        <w:adjustRightInd w:val="0"/>
        <w:spacing w:after="220"/>
        <w:jc w:val="both"/>
        <w:rPr>
          <w:rFonts w:asciiTheme="minorHAnsi" w:hAnsiTheme="minorHAnsi"/>
          <w:sz w:val="22"/>
          <w:lang w:val="en-GB"/>
        </w:rPr>
      </w:pPr>
      <w:r w:rsidRPr="00EE4185">
        <w:rPr>
          <w:rFonts w:asciiTheme="minorHAnsi" w:hAnsiTheme="minorHAnsi"/>
          <w:sz w:val="22"/>
          <w:lang w:val="en-GB"/>
        </w:rPr>
        <w:t>The final objective of a risk management strategy at the Fund level is facilitating the achievement of program-related objectives of its interventions in the context of the risk in which it operates.</w:t>
      </w:r>
    </w:p>
    <w:p w14:paraId="32819A3F" w14:textId="26D113AC" w:rsidR="00C04040" w:rsidRDefault="00FD0DBA" w:rsidP="00C921DF">
      <w:pPr>
        <w:tabs>
          <w:tab w:val="left" w:pos="540"/>
        </w:tabs>
        <w:autoSpaceDE w:val="0"/>
        <w:autoSpaceDN w:val="0"/>
        <w:adjustRightInd w:val="0"/>
        <w:spacing w:after="220"/>
        <w:jc w:val="both"/>
        <w:rPr>
          <w:rFonts w:asciiTheme="minorHAnsi" w:hAnsiTheme="minorHAnsi"/>
          <w:sz w:val="22"/>
          <w:lang w:val="en-GB"/>
        </w:rPr>
      </w:pPr>
      <w:r w:rsidRPr="00EE4185">
        <w:rPr>
          <w:rFonts w:asciiTheme="minorHAnsi" w:hAnsiTheme="minorHAnsi"/>
          <w:sz w:val="22"/>
          <w:lang w:val="en-GB"/>
        </w:rPr>
        <w:t xml:space="preserve">The </w:t>
      </w:r>
      <w:r w:rsidR="0076565C" w:rsidRPr="00EE4185">
        <w:rPr>
          <w:rFonts w:asciiTheme="minorHAnsi" w:hAnsiTheme="minorHAnsi"/>
          <w:sz w:val="22"/>
          <w:lang w:val="en-GB"/>
        </w:rPr>
        <w:t>Cabo Verde</w:t>
      </w:r>
      <w:r w:rsidRPr="00EE4185">
        <w:rPr>
          <w:rFonts w:asciiTheme="minorHAnsi" w:hAnsiTheme="minorHAnsi"/>
          <w:sz w:val="22"/>
          <w:lang w:val="en-GB"/>
        </w:rPr>
        <w:t xml:space="preserve"> </w:t>
      </w:r>
      <w:proofErr w:type="gramStart"/>
      <w:r w:rsidRPr="00EE4185">
        <w:rPr>
          <w:rFonts w:asciiTheme="minorHAnsi" w:hAnsiTheme="minorHAnsi"/>
          <w:sz w:val="22"/>
          <w:lang w:val="en-GB"/>
        </w:rPr>
        <w:t>SDG  Fund</w:t>
      </w:r>
      <w:proofErr w:type="gramEnd"/>
      <w:r w:rsidRPr="00EE4185">
        <w:rPr>
          <w:rFonts w:asciiTheme="minorHAnsi" w:hAnsiTheme="minorHAnsi"/>
          <w:sz w:val="22"/>
          <w:lang w:val="en-GB"/>
        </w:rPr>
        <w:t xml:space="preserve"> plays a risk management function to the benefit of both beneficiary governments and donors by pooling funds from different sources, enabling a diversified portfolio across different types of interventions and recipient countries. Enhanced sustainable policy designed, developed and/or implemented through the Fund will benefit from a management system to ensure progress can be effectively monitored and results reported.</w:t>
      </w:r>
      <w:r w:rsidR="0076565C" w:rsidRPr="00EE4185">
        <w:rPr>
          <w:rFonts w:asciiTheme="minorHAnsi" w:hAnsiTheme="minorHAnsi"/>
          <w:sz w:val="22"/>
          <w:lang w:val="en-GB"/>
        </w:rPr>
        <w:t xml:space="preserve"> </w:t>
      </w:r>
    </w:p>
    <w:p w14:paraId="3DEC76C4" w14:textId="63A6D747" w:rsidR="003475B6" w:rsidRPr="00EE4185" w:rsidRDefault="003475B6" w:rsidP="00C921DF">
      <w:pPr>
        <w:tabs>
          <w:tab w:val="left" w:pos="540"/>
        </w:tabs>
        <w:autoSpaceDE w:val="0"/>
        <w:autoSpaceDN w:val="0"/>
        <w:adjustRightInd w:val="0"/>
        <w:spacing w:after="220"/>
        <w:jc w:val="both"/>
        <w:rPr>
          <w:rFonts w:asciiTheme="minorHAnsi" w:hAnsiTheme="minorHAnsi"/>
          <w:sz w:val="22"/>
          <w:lang w:val="en-GB"/>
        </w:rPr>
      </w:pPr>
      <w:r>
        <w:rPr>
          <w:rFonts w:asciiTheme="minorHAnsi" w:hAnsiTheme="minorHAnsi"/>
          <w:sz w:val="22"/>
          <w:lang w:val="en-GB"/>
        </w:rPr>
        <w:t xml:space="preserve">The Secretariat will develop a risk management plan, </w:t>
      </w:r>
      <w:r w:rsidR="00645464">
        <w:rPr>
          <w:rFonts w:asciiTheme="minorHAnsi" w:hAnsiTheme="minorHAnsi"/>
          <w:sz w:val="22"/>
          <w:lang w:val="en-GB"/>
        </w:rPr>
        <w:t>approved and monitored</w:t>
      </w:r>
      <w:r>
        <w:rPr>
          <w:rFonts w:asciiTheme="minorHAnsi" w:hAnsiTheme="minorHAnsi"/>
          <w:sz w:val="22"/>
          <w:lang w:val="en-GB"/>
        </w:rPr>
        <w:t xml:space="preserve"> by the Steering Committee.</w:t>
      </w:r>
    </w:p>
    <w:p w14:paraId="432AE587" w14:textId="3FDB1038" w:rsidR="000B7CA2" w:rsidRPr="00EE4185" w:rsidRDefault="000B7CA2" w:rsidP="006118C6">
      <w:pPr>
        <w:rPr>
          <w:rFonts w:asciiTheme="minorHAnsi" w:hAnsiTheme="minorHAnsi"/>
          <w:sz w:val="22"/>
          <w:lang w:val="en-GB"/>
        </w:rPr>
      </w:pPr>
    </w:p>
    <w:p w14:paraId="662DF9FC" w14:textId="75285D27" w:rsidR="00C04040" w:rsidRPr="00C921DF" w:rsidRDefault="00C04040" w:rsidP="00C921DF">
      <w:pPr>
        <w:pStyle w:val="Subtitle"/>
        <w:numPr>
          <w:ilvl w:val="0"/>
          <w:numId w:val="15"/>
        </w:numPr>
        <w:tabs>
          <w:tab w:val="left" w:pos="540"/>
          <w:tab w:val="left" w:pos="864"/>
          <w:tab w:val="left" w:pos="1584"/>
          <w:tab w:val="left" w:pos="2304"/>
        </w:tabs>
        <w:suppressAutoHyphens/>
        <w:ind w:left="450" w:hanging="450"/>
        <w:jc w:val="left"/>
        <w:outlineLvl w:val="0"/>
        <w:rPr>
          <w:rFonts w:asciiTheme="minorHAnsi" w:hAnsiTheme="minorHAnsi" w:cstheme="minorHAnsi"/>
          <w:color w:val="0070C0"/>
          <w:u w:val="none"/>
          <w:lang w:val="en-GB"/>
        </w:rPr>
      </w:pPr>
      <w:bookmarkStart w:id="16" w:name="_Toc529522331"/>
      <w:r w:rsidRPr="00C921DF">
        <w:rPr>
          <w:rFonts w:asciiTheme="minorHAnsi" w:hAnsiTheme="minorHAnsi" w:cstheme="minorHAnsi"/>
          <w:color w:val="0070C0"/>
          <w:u w:val="none"/>
          <w:lang w:val="en-GB"/>
        </w:rPr>
        <w:t>Reporting</w:t>
      </w:r>
      <w:bookmarkEnd w:id="16"/>
      <w:r w:rsidRPr="00C921DF">
        <w:rPr>
          <w:rFonts w:asciiTheme="minorHAnsi" w:hAnsiTheme="minorHAnsi" w:cstheme="minorHAnsi"/>
          <w:color w:val="0070C0"/>
          <w:u w:val="none"/>
          <w:lang w:val="en-GB"/>
        </w:rPr>
        <w:t xml:space="preserve"> </w:t>
      </w:r>
    </w:p>
    <w:p w14:paraId="68055776" w14:textId="77777777" w:rsidR="00C921DF" w:rsidRPr="00EE4185" w:rsidRDefault="00C921DF" w:rsidP="00C921DF">
      <w:pPr>
        <w:tabs>
          <w:tab w:val="left" w:pos="540"/>
        </w:tabs>
        <w:autoSpaceDE w:val="0"/>
        <w:autoSpaceDN w:val="0"/>
        <w:adjustRightInd w:val="0"/>
        <w:jc w:val="both"/>
        <w:rPr>
          <w:rFonts w:asciiTheme="minorHAnsi" w:hAnsiTheme="minorHAnsi"/>
          <w:sz w:val="22"/>
          <w:lang w:val="en-GB"/>
        </w:rPr>
      </w:pPr>
    </w:p>
    <w:p w14:paraId="0CDC38E7" w14:textId="005A2BE1" w:rsidR="00C04040" w:rsidRPr="00EE4185" w:rsidRDefault="00C04040" w:rsidP="00C921DF">
      <w:pPr>
        <w:tabs>
          <w:tab w:val="left" w:pos="540"/>
        </w:tabs>
        <w:autoSpaceDE w:val="0"/>
        <w:autoSpaceDN w:val="0"/>
        <w:adjustRightInd w:val="0"/>
        <w:jc w:val="both"/>
        <w:rPr>
          <w:rFonts w:asciiTheme="minorHAnsi" w:hAnsiTheme="minorHAnsi"/>
          <w:sz w:val="22"/>
          <w:lang w:val="en-GB"/>
        </w:rPr>
      </w:pPr>
      <w:r w:rsidRPr="00EE4185">
        <w:rPr>
          <w:rFonts w:asciiTheme="minorHAnsi" w:hAnsiTheme="minorHAnsi"/>
          <w:sz w:val="22"/>
          <w:lang w:val="en-GB"/>
        </w:rPr>
        <w:t>Each participating UN Organisation shall provide the Administrative Agent</w:t>
      </w:r>
      <w:r w:rsidR="003B53E3">
        <w:rPr>
          <w:rFonts w:asciiTheme="minorHAnsi" w:hAnsiTheme="minorHAnsi"/>
          <w:sz w:val="22"/>
          <w:lang w:val="en-GB"/>
        </w:rPr>
        <w:t xml:space="preserve">, </w:t>
      </w:r>
      <w:proofErr w:type="spellStart"/>
      <w:r w:rsidR="003B53E3">
        <w:rPr>
          <w:rFonts w:asciiTheme="minorHAnsi" w:hAnsiTheme="minorHAnsi"/>
          <w:sz w:val="22"/>
          <w:lang w:val="en-GB"/>
        </w:rPr>
        <w:t>throught</w:t>
      </w:r>
      <w:proofErr w:type="spellEnd"/>
      <w:r w:rsidR="003B53E3">
        <w:rPr>
          <w:rFonts w:asciiTheme="minorHAnsi" w:hAnsiTheme="minorHAnsi"/>
          <w:sz w:val="22"/>
          <w:lang w:val="en-GB"/>
        </w:rPr>
        <w:t xml:space="preserve"> the Secretariat, </w:t>
      </w:r>
      <w:r w:rsidRPr="00EE4185">
        <w:rPr>
          <w:rFonts w:asciiTheme="minorHAnsi" w:hAnsiTheme="minorHAnsi"/>
          <w:sz w:val="22"/>
          <w:lang w:val="en-GB"/>
        </w:rPr>
        <w:t>with the following statements and reports prepared in accordance with harmonised accounting and reporting procedures applicable to the participating UN Organisation concerned:</w:t>
      </w:r>
    </w:p>
    <w:p w14:paraId="777FAF29" w14:textId="77777777" w:rsidR="00C04040" w:rsidRPr="00EE4185" w:rsidRDefault="00C04040" w:rsidP="00C04040">
      <w:pPr>
        <w:tabs>
          <w:tab w:val="left" w:pos="2893"/>
        </w:tabs>
        <w:autoSpaceDE w:val="0"/>
        <w:autoSpaceDN w:val="0"/>
        <w:adjustRightInd w:val="0"/>
        <w:jc w:val="both"/>
        <w:rPr>
          <w:rFonts w:asciiTheme="minorHAnsi" w:hAnsiTheme="minorHAnsi"/>
          <w:sz w:val="22"/>
          <w:lang w:val="en-GB"/>
        </w:rPr>
      </w:pPr>
      <w:r w:rsidRPr="00EE4185">
        <w:rPr>
          <w:rFonts w:asciiTheme="minorHAnsi" w:hAnsiTheme="minorHAnsi"/>
          <w:sz w:val="22"/>
          <w:lang w:val="en-GB"/>
        </w:rPr>
        <w:tab/>
      </w:r>
    </w:p>
    <w:p w14:paraId="786FAF67" w14:textId="11549B98" w:rsidR="00C04040" w:rsidRPr="00EE4185" w:rsidRDefault="00C04040" w:rsidP="00C04040">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The Annual Progress Report on One UN Programme implementation will serve as the narrative part of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report for both un-earmarked and earmarked contributions, to be provided no later than three months (31 March) after the end of the calendar year.  For funds earmarked to specific joint programmes, a joint programme report will be provided no later than three months (31 March) after the end of the calendar year;  </w:t>
      </w:r>
    </w:p>
    <w:p w14:paraId="6FA8F7D4" w14:textId="77777777" w:rsidR="00C04040" w:rsidRPr="00EE4185" w:rsidRDefault="00C04040" w:rsidP="00C04040">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Annual financial statements and reports as of 31 December with respect to the funds disbursed to it from the Fund Account, to be provided no later than four months (30 April) after the end of the calendar year; </w:t>
      </w:r>
    </w:p>
    <w:p w14:paraId="40387222" w14:textId="77777777" w:rsidR="00C04040" w:rsidRPr="00EE4185" w:rsidRDefault="00C04040" w:rsidP="00C04040">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 xml:space="preserve">Final narrative reports, after the completion of the activities in the approved programmatic document and including the final year of the activities in the approved programmatic document, to be provided no later than four months (30 April) of the year following the financial closing of the Fund. The final report will give a summary of </w:t>
      </w:r>
      <w:r w:rsidRPr="00EE4185" w:rsidDel="003827FA">
        <w:rPr>
          <w:rFonts w:asciiTheme="minorHAnsi" w:hAnsiTheme="minorHAnsi"/>
          <w:sz w:val="22"/>
          <w:lang w:val="en-GB"/>
        </w:rPr>
        <w:t xml:space="preserve"> </w:t>
      </w:r>
      <w:r w:rsidRPr="00EE4185">
        <w:rPr>
          <w:rFonts w:asciiTheme="minorHAnsi" w:hAnsiTheme="minorHAnsi"/>
          <w:sz w:val="22"/>
          <w:lang w:val="en-GB"/>
        </w:rPr>
        <w:t xml:space="preserve">results and achievements compared to the goals and objectives of the Fund; and </w:t>
      </w:r>
    </w:p>
    <w:p w14:paraId="507F4E67" w14:textId="77777777" w:rsidR="00C04040" w:rsidRPr="00EE4185" w:rsidRDefault="00C04040" w:rsidP="00C04040">
      <w:pPr>
        <w:numPr>
          <w:ilvl w:val="0"/>
          <w:numId w:val="2"/>
        </w:numPr>
        <w:tabs>
          <w:tab w:val="left" w:pos="540"/>
        </w:tabs>
        <w:spacing w:after="40"/>
        <w:jc w:val="both"/>
        <w:rPr>
          <w:rFonts w:asciiTheme="minorHAnsi" w:hAnsiTheme="minorHAnsi"/>
          <w:sz w:val="22"/>
          <w:lang w:val="en-GB"/>
        </w:rPr>
      </w:pPr>
      <w:r w:rsidRPr="00EE4185">
        <w:rPr>
          <w:rFonts w:asciiTheme="minorHAnsi" w:hAnsiTheme="minorHAnsi"/>
          <w:sz w:val="22"/>
          <w:lang w:val="en-GB"/>
        </w:rPr>
        <w:t>Certified final financial statements and final financial reports after the completion of the activities in the approved programmatic document and including the final year of the activities in the approved programmatic document, to be provided no later than six months (30 June) of the year following the financial closing of the Fund.</w:t>
      </w:r>
    </w:p>
    <w:p w14:paraId="3EEFAD45" w14:textId="77777777" w:rsidR="00C04040" w:rsidRPr="00EE4185" w:rsidRDefault="00C04040" w:rsidP="00C04040">
      <w:pPr>
        <w:tabs>
          <w:tab w:val="left" w:pos="540"/>
        </w:tabs>
        <w:autoSpaceDE w:val="0"/>
        <w:autoSpaceDN w:val="0"/>
        <w:adjustRightInd w:val="0"/>
        <w:jc w:val="both"/>
        <w:rPr>
          <w:rFonts w:asciiTheme="minorHAnsi" w:hAnsiTheme="minorHAnsi"/>
          <w:b/>
          <w:smallCaps/>
          <w:sz w:val="22"/>
          <w:lang w:val="en-GB"/>
        </w:rPr>
      </w:pPr>
    </w:p>
    <w:p w14:paraId="0BD70078" w14:textId="71AD4737"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t xml:space="preserve">The Administrative Agent shall also provide to the Resident Coordinator for submission to donors and participating UN Organizations, an annual certified Financial Report on its activities as Administrative Agent (“Report on Sources and Uses of Funds”) as well as a final Financial Report and certified Financial Statement no later than 30 June of the year following the financial closing of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w:t>
      </w:r>
    </w:p>
    <w:p w14:paraId="096B7DCF" w14:textId="1125BAA7" w:rsidR="00C04040" w:rsidRPr="00EE4185" w:rsidRDefault="00C04040" w:rsidP="00C921DF">
      <w:pPr>
        <w:tabs>
          <w:tab w:val="left" w:pos="540"/>
        </w:tabs>
        <w:autoSpaceDE w:val="0"/>
        <w:autoSpaceDN w:val="0"/>
        <w:adjustRightInd w:val="0"/>
        <w:spacing w:after="240"/>
        <w:jc w:val="both"/>
        <w:rPr>
          <w:rFonts w:asciiTheme="minorHAnsi" w:hAnsiTheme="minorHAnsi"/>
          <w:sz w:val="22"/>
          <w:lang w:val="en-GB"/>
        </w:rPr>
      </w:pPr>
      <w:r w:rsidRPr="00EE4185">
        <w:rPr>
          <w:rFonts w:asciiTheme="minorHAnsi" w:hAnsiTheme="minorHAnsi"/>
          <w:sz w:val="22"/>
          <w:lang w:val="en-GB"/>
        </w:rPr>
        <w:t xml:space="preserve">The Office of the Resident Coordinator shall, in close consultation with the relevant inter-agency working group tasked with consolidating the annual narrative reports, provide such reports to the Resident Coordinator no later than four months after the applicable reporting period, and provide the final narrative report no later than 30 June of the year following the closure of the </w:t>
      </w:r>
      <w:r w:rsidR="009B7297">
        <w:rPr>
          <w:rFonts w:asciiTheme="minorHAnsi" w:hAnsiTheme="minorHAnsi"/>
          <w:sz w:val="22"/>
          <w:lang w:val="en-GB"/>
        </w:rPr>
        <w:t>Fund</w:t>
      </w:r>
      <w:r w:rsidRPr="00EE4185">
        <w:rPr>
          <w:rFonts w:asciiTheme="minorHAnsi" w:hAnsiTheme="minorHAnsi"/>
          <w:sz w:val="22"/>
          <w:lang w:val="en-GB"/>
        </w:rPr>
        <w:t xml:space="preserve">. </w:t>
      </w:r>
    </w:p>
    <w:p w14:paraId="7DB5BC9B" w14:textId="3BEDD612" w:rsidR="00C04040" w:rsidRPr="00EE4185" w:rsidRDefault="00C04040" w:rsidP="00C921DF">
      <w:pPr>
        <w:tabs>
          <w:tab w:val="left" w:pos="540"/>
        </w:tabs>
        <w:autoSpaceDE w:val="0"/>
        <w:autoSpaceDN w:val="0"/>
        <w:adjustRightInd w:val="0"/>
        <w:spacing w:after="240"/>
        <w:jc w:val="both"/>
        <w:rPr>
          <w:rFonts w:asciiTheme="minorHAnsi" w:hAnsiTheme="minorHAnsi"/>
          <w:smallCaps/>
          <w:sz w:val="22"/>
          <w:lang w:val="en-GB"/>
        </w:rPr>
      </w:pPr>
      <w:r w:rsidRPr="00EE4185">
        <w:rPr>
          <w:rFonts w:asciiTheme="minorHAnsi" w:hAnsiTheme="minorHAnsi"/>
          <w:sz w:val="22"/>
          <w:lang w:val="en-GB"/>
        </w:rPr>
        <w:t xml:space="preserve">Consolidated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reporting and documentation, including agreements, will be posted on the websites of the UN </w:t>
      </w:r>
      <w:r w:rsidR="00D34BEF" w:rsidRPr="00EE4185">
        <w:rPr>
          <w:rFonts w:asciiTheme="minorHAnsi" w:hAnsiTheme="minorHAnsi"/>
          <w:sz w:val="22"/>
          <w:lang w:val="en-GB"/>
        </w:rPr>
        <w:t>Country website</w:t>
      </w:r>
      <w:r w:rsidRPr="00EE4185">
        <w:rPr>
          <w:rFonts w:asciiTheme="minorHAnsi" w:hAnsiTheme="minorHAnsi"/>
          <w:sz w:val="22"/>
          <w:lang w:val="en-GB"/>
        </w:rPr>
        <w:t xml:space="preserve"> and the Administrative Agent </w:t>
      </w:r>
      <w:hyperlink r:id="rId10" w:history="1">
        <w:r w:rsidRPr="00EE4185">
          <w:rPr>
            <w:rStyle w:val="Hyperlink"/>
            <w:rFonts w:asciiTheme="minorHAnsi" w:hAnsiTheme="minorHAnsi"/>
            <w:sz w:val="22"/>
            <w:lang w:val="en-GB"/>
          </w:rPr>
          <w:t>http://mptf.undp.org</w:t>
        </w:r>
      </w:hyperlink>
      <w:r w:rsidRPr="00EE4185">
        <w:rPr>
          <w:rFonts w:asciiTheme="minorHAnsi" w:hAnsiTheme="minorHAnsi"/>
          <w:sz w:val="22"/>
          <w:lang w:val="en-GB"/>
        </w:rPr>
        <w:t xml:space="preserve">.   </w:t>
      </w:r>
    </w:p>
    <w:p w14:paraId="401192A6" w14:textId="77777777" w:rsidR="00C04040" w:rsidRPr="00EE4185" w:rsidRDefault="00C04040" w:rsidP="00C04040">
      <w:pPr>
        <w:tabs>
          <w:tab w:val="left" w:pos="540"/>
          <w:tab w:val="left" w:pos="864"/>
          <w:tab w:val="left" w:pos="1584"/>
          <w:tab w:val="left" w:pos="2304"/>
        </w:tabs>
        <w:suppressAutoHyphens/>
        <w:jc w:val="both"/>
        <w:rPr>
          <w:rFonts w:asciiTheme="minorHAnsi" w:hAnsiTheme="minorHAnsi"/>
          <w:spacing w:val="-2"/>
          <w:sz w:val="22"/>
          <w:lang w:val="en-GB"/>
        </w:rPr>
      </w:pPr>
    </w:p>
    <w:p w14:paraId="202954F3" w14:textId="3807DA78" w:rsidR="002B66C2" w:rsidRPr="00C921DF" w:rsidRDefault="002B66C2" w:rsidP="00DB58B8">
      <w:pPr>
        <w:pStyle w:val="Subtitle"/>
        <w:numPr>
          <w:ilvl w:val="0"/>
          <w:numId w:val="15"/>
        </w:numPr>
        <w:tabs>
          <w:tab w:val="left" w:pos="540"/>
          <w:tab w:val="left" w:pos="864"/>
          <w:tab w:val="left" w:pos="1584"/>
          <w:tab w:val="left" w:pos="2304"/>
        </w:tabs>
        <w:suppressAutoHyphens/>
        <w:spacing w:after="240"/>
        <w:ind w:left="450" w:hanging="450"/>
        <w:jc w:val="left"/>
        <w:outlineLvl w:val="0"/>
        <w:rPr>
          <w:rFonts w:asciiTheme="minorHAnsi" w:hAnsiTheme="minorHAnsi" w:cstheme="minorHAnsi"/>
          <w:color w:val="0070C0"/>
          <w:u w:val="none"/>
          <w:lang w:val="en-GB"/>
        </w:rPr>
      </w:pPr>
      <w:bookmarkStart w:id="17" w:name="_Toc529522332"/>
      <w:r w:rsidRPr="00C921DF">
        <w:rPr>
          <w:rFonts w:asciiTheme="minorHAnsi" w:hAnsiTheme="minorHAnsi" w:cstheme="minorHAnsi"/>
          <w:color w:val="0070C0"/>
          <w:u w:val="none"/>
          <w:lang w:val="en-GB"/>
        </w:rPr>
        <w:t>Monitoring and Evaluation</w:t>
      </w:r>
      <w:bookmarkEnd w:id="17"/>
      <w:r w:rsidRPr="00C921DF">
        <w:rPr>
          <w:rFonts w:asciiTheme="minorHAnsi" w:hAnsiTheme="minorHAnsi" w:cstheme="minorHAnsi"/>
          <w:color w:val="0070C0"/>
          <w:u w:val="none"/>
          <w:lang w:val="en-GB"/>
        </w:rPr>
        <w:t xml:space="preserve"> </w:t>
      </w:r>
    </w:p>
    <w:p w14:paraId="3A104962" w14:textId="0AC8F97F" w:rsidR="002B66C2" w:rsidRPr="00EE4185" w:rsidRDefault="002B66C2" w:rsidP="00DB58B8">
      <w:pPr>
        <w:tabs>
          <w:tab w:val="left" w:pos="540"/>
        </w:tabs>
        <w:autoSpaceDE w:val="0"/>
        <w:autoSpaceDN w:val="0"/>
        <w:adjustRightInd w:val="0"/>
        <w:spacing w:after="240"/>
        <w:jc w:val="both"/>
        <w:rPr>
          <w:rFonts w:asciiTheme="minorHAnsi" w:hAnsiTheme="minorHAnsi"/>
          <w:spacing w:val="-2"/>
          <w:sz w:val="22"/>
          <w:u w:val="single"/>
          <w:lang w:val="en-GB"/>
        </w:rPr>
      </w:pPr>
      <w:r w:rsidRPr="00EE4185">
        <w:rPr>
          <w:rFonts w:asciiTheme="minorHAnsi" w:hAnsiTheme="minorHAnsi"/>
          <w:sz w:val="22"/>
          <w:lang w:val="en-GB"/>
        </w:rPr>
        <w:t xml:space="preserve">Monitoring and evaluation of the </w:t>
      </w:r>
      <w:r w:rsidR="00547D59" w:rsidRPr="00EE4185">
        <w:rPr>
          <w:rFonts w:asciiTheme="minorHAnsi" w:hAnsiTheme="minorHAnsi"/>
          <w:sz w:val="22"/>
          <w:lang w:val="en-GB"/>
        </w:rPr>
        <w:t xml:space="preserve">of the activities of </w:t>
      </w:r>
      <w:r w:rsidR="00EF3673" w:rsidRPr="00EE4185">
        <w:rPr>
          <w:rFonts w:asciiTheme="minorHAnsi" w:hAnsiTheme="minorHAnsi"/>
          <w:sz w:val="22"/>
          <w:lang w:val="en-GB"/>
        </w:rPr>
        <w:t>the Joint</w:t>
      </w:r>
      <w:r w:rsidR="00547D59" w:rsidRPr="00EE4185">
        <w:rPr>
          <w:rFonts w:asciiTheme="minorHAnsi" w:hAnsiTheme="minorHAnsi"/>
          <w:sz w:val="22"/>
          <w:lang w:val="en-GB"/>
        </w:rPr>
        <w:t xml:space="preserve"> Work Plans/Programmatic Documents funded under the </w:t>
      </w:r>
      <w:r w:rsidR="00CC3195">
        <w:rPr>
          <w:rFonts w:asciiTheme="minorHAnsi" w:hAnsiTheme="minorHAnsi"/>
          <w:sz w:val="22"/>
          <w:lang w:val="en-GB"/>
        </w:rPr>
        <w:t>Cabo Verde 2030 Acceleration Fund</w:t>
      </w:r>
      <w:r w:rsidR="00547D59" w:rsidRPr="00EE4185">
        <w:rPr>
          <w:rFonts w:asciiTheme="minorHAnsi" w:hAnsiTheme="minorHAnsi"/>
          <w:spacing w:val="-2"/>
          <w:sz w:val="22"/>
          <w:lang w:val="en-GB"/>
        </w:rPr>
        <w:t xml:space="preserve"> </w:t>
      </w:r>
      <w:r w:rsidR="00547D59" w:rsidRPr="00EE4185">
        <w:rPr>
          <w:rFonts w:asciiTheme="minorHAnsi" w:hAnsiTheme="minorHAnsi"/>
          <w:sz w:val="22"/>
          <w:lang w:val="en-GB"/>
        </w:rPr>
        <w:t xml:space="preserve">will be undertaken in accordance with the provisions </w:t>
      </w:r>
      <w:r w:rsidR="00547D59" w:rsidRPr="00EE4185">
        <w:rPr>
          <w:rFonts w:asciiTheme="minorHAnsi" w:hAnsiTheme="minorHAnsi"/>
          <w:sz w:val="22"/>
          <w:lang w:val="en-GB"/>
        </w:rPr>
        <w:lastRenderedPageBreak/>
        <w:t xml:space="preserve">contained in the specific Programmes submitted by the concerned Participating UN Organization and approved by the Resident Coordinator, which are consistent with the respective regulations, rules and procedures of the Participating UN Organisations. </w:t>
      </w:r>
    </w:p>
    <w:p w14:paraId="1DDDD9D4" w14:textId="487E3AAF" w:rsidR="009C75A9" w:rsidRPr="00EE4185" w:rsidRDefault="002B66C2" w:rsidP="00C921DF">
      <w:pPr>
        <w:tabs>
          <w:tab w:val="left" w:pos="540"/>
        </w:tabs>
        <w:autoSpaceDE w:val="0"/>
        <w:autoSpaceDN w:val="0"/>
        <w:adjustRightInd w:val="0"/>
        <w:spacing w:after="240"/>
        <w:jc w:val="both"/>
        <w:rPr>
          <w:rFonts w:asciiTheme="minorHAnsi" w:hAnsiTheme="minorHAnsi"/>
          <w:spacing w:val="-2"/>
          <w:sz w:val="22"/>
          <w:u w:val="single"/>
          <w:lang w:val="en-GB"/>
        </w:rPr>
      </w:pPr>
      <w:r w:rsidRPr="00EE4185">
        <w:rPr>
          <w:rFonts w:asciiTheme="minorHAnsi" w:hAnsiTheme="minorHAnsi"/>
          <w:spacing w:val="-2"/>
          <w:sz w:val="22"/>
          <w:lang w:val="en-GB"/>
        </w:rPr>
        <w:t xml:space="preserve">Fiduciary monitoring of the </w:t>
      </w:r>
      <w:r w:rsidR="00CC3195">
        <w:rPr>
          <w:rFonts w:asciiTheme="minorHAnsi" w:hAnsiTheme="minorHAnsi"/>
          <w:sz w:val="22"/>
          <w:lang w:val="en-GB"/>
        </w:rPr>
        <w:t>Cabo Verde 2030 Acceleration Fund</w:t>
      </w:r>
      <w:r w:rsidRPr="00EE4185">
        <w:rPr>
          <w:rFonts w:asciiTheme="minorHAnsi" w:hAnsiTheme="minorHAnsi"/>
          <w:spacing w:val="-2"/>
          <w:sz w:val="22"/>
          <w:lang w:val="en-GB"/>
        </w:rPr>
        <w:t xml:space="preserve"> will follow the UN Standard Monitoring and Evaluation procedures.</w:t>
      </w:r>
    </w:p>
    <w:p w14:paraId="3ABD46F1" w14:textId="7E205D87" w:rsidR="009C75A9" w:rsidRPr="00EE4185" w:rsidRDefault="00724F23" w:rsidP="00C921DF">
      <w:pPr>
        <w:tabs>
          <w:tab w:val="left" w:pos="540"/>
        </w:tabs>
        <w:autoSpaceDE w:val="0"/>
        <w:autoSpaceDN w:val="0"/>
        <w:adjustRightInd w:val="0"/>
        <w:spacing w:after="240"/>
        <w:jc w:val="both"/>
        <w:rPr>
          <w:rFonts w:asciiTheme="minorHAnsi" w:hAnsiTheme="minorHAnsi"/>
          <w:spacing w:val="-2"/>
          <w:sz w:val="22"/>
          <w:u w:val="single"/>
          <w:lang w:val="en-GB"/>
        </w:rPr>
      </w:pPr>
      <w:r>
        <w:t>Evaluation will follow the UN Evaluation Group norms and standards and will be carried out in line with the System Wide Evaluation Policy.  The evaluation</w:t>
      </w:r>
      <w:r>
        <w:rPr>
          <w:strike/>
          <w:color w:val="C00000"/>
        </w:rPr>
        <w:t xml:space="preserve"> </w:t>
      </w:r>
      <w:r>
        <w:t xml:space="preserve">of the Fund will be included into the scope of </w:t>
      </w:r>
      <w:proofErr w:type="gramStart"/>
      <w:r>
        <w:t>the  Cooperation</w:t>
      </w:r>
      <w:proofErr w:type="gramEnd"/>
      <w:r>
        <w:t xml:space="preserve"> Framework </w:t>
      </w:r>
      <w:r w:rsidR="00017BA6">
        <w:t xml:space="preserve">(CF) </w:t>
      </w:r>
      <w:r>
        <w:t xml:space="preserve">evaluation for coherence </w:t>
      </w:r>
      <w:r>
        <w:rPr>
          <w:color w:val="000000"/>
        </w:rPr>
        <w:t xml:space="preserve">and efficiency.  The Steering Committee </w:t>
      </w:r>
      <w:r>
        <w:t xml:space="preserve">will issue the management response to the CF evaluation on recommendations specific to the Fund. </w:t>
      </w:r>
      <w:r>
        <w:rPr>
          <w:color w:val="000000"/>
        </w:rPr>
        <w:t xml:space="preserve">The Fund </w:t>
      </w:r>
      <w:proofErr w:type="gramStart"/>
      <w:r>
        <w:rPr>
          <w:color w:val="000000"/>
        </w:rPr>
        <w:t>will  contribute</w:t>
      </w:r>
      <w:proofErr w:type="gramEnd"/>
      <w:r>
        <w:rPr>
          <w:color w:val="000000"/>
        </w:rPr>
        <w:t xml:space="preserve"> to the costs of the Cooperation Framework evaluation, so that that evaluation can also cover the evaluation of the Fund.</w:t>
      </w:r>
      <w:r w:rsidR="007C2D4C">
        <w:rPr>
          <w:rFonts w:asciiTheme="minorHAnsi" w:hAnsiTheme="minorHAnsi"/>
          <w:sz w:val="22"/>
          <w:lang w:val="en-GB"/>
        </w:rPr>
        <w:t xml:space="preserve"> </w:t>
      </w:r>
    </w:p>
    <w:p w14:paraId="0A575F19" w14:textId="77777777" w:rsidR="002D4666" w:rsidRPr="00EE4185" w:rsidRDefault="002D4666" w:rsidP="002D4666">
      <w:pPr>
        <w:pStyle w:val="ListParagraph"/>
        <w:rPr>
          <w:rFonts w:asciiTheme="minorHAnsi" w:hAnsiTheme="minorHAnsi"/>
          <w:spacing w:val="-2"/>
          <w:sz w:val="22"/>
          <w:u w:val="single"/>
          <w:lang w:val="en-GB"/>
        </w:rPr>
      </w:pPr>
    </w:p>
    <w:p w14:paraId="2C80E09E" w14:textId="77777777" w:rsidR="00DB58B8" w:rsidRDefault="002B66C2" w:rsidP="00DB58B8">
      <w:pPr>
        <w:pStyle w:val="Subtitle"/>
        <w:numPr>
          <w:ilvl w:val="0"/>
          <w:numId w:val="15"/>
        </w:numPr>
        <w:tabs>
          <w:tab w:val="left" w:pos="540"/>
          <w:tab w:val="left" w:pos="864"/>
          <w:tab w:val="left" w:pos="1584"/>
          <w:tab w:val="left" w:pos="2304"/>
        </w:tabs>
        <w:suppressAutoHyphens/>
        <w:ind w:left="450" w:hanging="450"/>
        <w:jc w:val="left"/>
        <w:outlineLvl w:val="0"/>
        <w:rPr>
          <w:rFonts w:asciiTheme="minorHAnsi" w:hAnsiTheme="minorHAnsi" w:cstheme="minorHAnsi"/>
          <w:color w:val="0070C0"/>
          <w:u w:val="none"/>
          <w:lang w:val="en-GB"/>
        </w:rPr>
      </w:pPr>
      <w:bookmarkStart w:id="18" w:name="_Toc529522333"/>
      <w:r w:rsidRPr="00C921DF">
        <w:rPr>
          <w:rFonts w:asciiTheme="minorHAnsi" w:hAnsiTheme="minorHAnsi" w:cstheme="minorHAnsi"/>
          <w:color w:val="0070C0"/>
          <w:u w:val="none"/>
          <w:lang w:val="en-GB"/>
        </w:rPr>
        <w:t>Audit</w:t>
      </w:r>
      <w:bookmarkEnd w:id="18"/>
    </w:p>
    <w:p w14:paraId="461F68AD" w14:textId="0DF9BCF3" w:rsidR="00FD0DBA" w:rsidRPr="00EE4185" w:rsidRDefault="00FD0DBA" w:rsidP="007D66EC">
      <w:pPr>
        <w:pStyle w:val="Subtitle"/>
        <w:tabs>
          <w:tab w:val="left" w:pos="540"/>
          <w:tab w:val="left" w:pos="864"/>
          <w:tab w:val="left" w:pos="1584"/>
          <w:tab w:val="left" w:pos="2304"/>
        </w:tabs>
        <w:suppressAutoHyphens/>
        <w:jc w:val="both"/>
        <w:rPr>
          <w:rFonts w:asciiTheme="minorHAnsi" w:hAnsiTheme="minorHAnsi"/>
          <w:b w:val="0"/>
          <w:sz w:val="22"/>
          <w:u w:val="none"/>
          <w:lang w:val="en-GB"/>
        </w:rPr>
      </w:pPr>
      <w:r w:rsidRPr="00EE4185">
        <w:rPr>
          <w:rFonts w:asciiTheme="minorHAnsi" w:hAnsiTheme="minorHAnsi"/>
          <w:b w:val="0"/>
          <w:sz w:val="22"/>
          <w:u w:val="none"/>
          <w:lang w:val="en-GB"/>
        </w:rPr>
        <w:t>The A</w:t>
      </w:r>
      <w:r w:rsidR="003B53E3">
        <w:rPr>
          <w:rFonts w:asciiTheme="minorHAnsi" w:hAnsiTheme="minorHAnsi"/>
          <w:b w:val="0"/>
          <w:sz w:val="22"/>
          <w:u w:val="none"/>
          <w:lang w:val="en-GB"/>
        </w:rPr>
        <w:t xml:space="preserve">dministrative Agent </w:t>
      </w:r>
      <w:r w:rsidRPr="00EE4185">
        <w:rPr>
          <w:rFonts w:asciiTheme="minorHAnsi" w:hAnsiTheme="minorHAnsi"/>
          <w:b w:val="0"/>
          <w:sz w:val="22"/>
          <w:u w:val="none"/>
          <w:lang w:val="en-GB"/>
        </w:rPr>
        <w:t xml:space="preserve">and Participating UN Organizations will be audited in accordance with their own Financial Regulations and Rules and, in accordance with the </w:t>
      </w:r>
      <w:hyperlink r:id="rId11" w:history="1">
        <w:r w:rsidRPr="00EE4185">
          <w:rPr>
            <w:rFonts w:asciiTheme="minorHAnsi" w:hAnsiTheme="minorHAnsi"/>
            <w:b w:val="0"/>
            <w:sz w:val="22"/>
            <w:u w:val="none"/>
            <w:lang w:val="en-GB"/>
          </w:rPr>
          <w:t>Framework for Joint Internal Audits of UN Joint Activities</w:t>
        </w:r>
      </w:hyperlink>
      <w:r w:rsidRPr="00EE4185">
        <w:rPr>
          <w:rFonts w:asciiTheme="minorHAnsi" w:hAnsiTheme="minorHAnsi"/>
          <w:b w:val="0"/>
          <w:sz w:val="22"/>
          <w:u w:val="none"/>
          <w:lang w:val="en-GB"/>
        </w:rPr>
        <w:t xml:space="preserve"> which has been agreed to by the Internal Audit Services of Participating UN Organizations and endorsed by the UNDG in 2014.</w:t>
      </w:r>
    </w:p>
    <w:p w14:paraId="2AA6DB3F" w14:textId="77777777" w:rsidR="002B66C2" w:rsidRPr="00EE4185" w:rsidRDefault="002B66C2" w:rsidP="002B66C2">
      <w:pPr>
        <w:tabs>
          <w:tab w:val="left" w:pos="540"/>
        </w:tabs>
        <w:autoSpaceDE w:val="0"/>
        <w:autoSpaceDN w:val="0"/>
        <w:adjustRightInd w:val="0"/>
        <w:jc w:val="both"/>
        <w:rPr>
          <w:rFonts w:asciiTheme="minorHAnsi" w:hAnsiTheme="minorHAnsi"/>
          <w:sz w:val="22"/>
          <w:lang w:val="en-GB"/>
        </w:rPr>
      </w:pPr>
    </w:p>
    <w:p w14:paraId="5C88C72E" w14:textId="14EA2FFD" w:rsidR="002B66C2" w:rsidRPr="00C921DF" w:rsidRDefault="00B2075F" w:rsidP="00C921DF">
      <w:pPr>
        <w:pStyle w:val="Subtitle"/>
        <w:numPr>
          <w:ilvl w:val="0"/>
          <w:numId w:val="15"/>
        </w:numPr>
        <w:tabs>
          <w:tab w:val="left" w:pos="540"/>
          <w:tab w:val="left" w:pos="864"/>
          <w:tab w:val="left" w:pos="1584"/>
          <w:tab w:val="left" w:pos="2304"/>
        </w:tabs>
        <w:suppressAutoHyphens/>
        <w:ind w:left="450" w:hanging="450"/>
        <w:jc w:val="left"/>
        <w:outlineLvl w:val="0"/>
        <w:rPr>
          <w:rFonts w:asciiTheme="minorHAnsi" w:hAnsiTheme="minorHAnsi" w:cstheme="minorHAnsi"/>
          <w:color w:val="0070C0"/>
          <w:u w:val="none"/>
          <w:lang w:val="en-GB"/>
        </w:rPr>
      </w:pPr>
      <w:bookmarkStart w:id="19" w:name="_Toc529522334"/>
      <w:r w:rsidRPr="00C921DF">
        <w:rPr>
          <w:rFonts w:asciiTheme="minorHAnsi" w:hAnsiTheme="minorHAnsi" w:cstheme="minorHAnsi"/>
          <w:color w:val="0070C0"/>
          <w:u w:val="none"/>
          <w:lang w:val="en-GB"/>
        </w:rPr>
        <w:t>Public Disclosure</w:t>
      </w:r>
      <w:bookmarkEnd w:id="19"/>
    </w:p>
    <w:p w14:paraId="0B6BC741" w14:textId="77777777" w:rsidR="00C921DF" w:rsidRPr="00EE4185" w:rsidRDefault="00C921DF" w:rsidP="00C921DF">
      <w:pPr>
        <w:tabs>
          <w:tab w:val="left" w:pos="540"/>
        </w:tabs>
        <w:autoSpaceDE w:val="0"/>
        <w:autoSpaceDN w:val="0"/>
        <w:adjustRightInd w:val="0"/>
        <w:jc w:val="both"/>
        <w:rPr>
          <w:rFonts w:asciiTheme="minorHAnsi" w:hAnsiTheme="minorHAnsi"/>
          <w:sz w:val="22"/>
          <w:lang w:val="en-GB"/>
        </w:rPr>
      </w:pPr>
    </w:p>
    <w:p w14:paraId="064E14A5" w14:textId="7BE9B8F8" w:rsidR="00B2075F" w:rsidRPr="00EE4185" w:rsidRDefault="00B2075F" w:rsidP="00C921DF">
      <w:pPr>
        <w:tabs>
          <w:tab w:val="left" w:pos="540"/>
        </w:tabs>
        <w:autoSpaceDE w:val="0"/>
        <w:autoSpaceDN w:val="0"/>
        <w:adjustRightInd w:val="0"/>
        <w:jc w:val="both"/>
        <w:rPr>
          <w:rFonts w:asciiTheme="minorHAnsi" w:hAnsiTheme="minorHAnsi"/>
          <w:b/>
          <w:smallCaps/>
          <w:sz w:val="22"/>
          <w:lang w:val="en-GB"/>
        </w:rPr>
      </w:pPr>
      <w:r w:rsidRPr="00EE4185">
        <w:rPr>
          <w:rFonts w:asciiTheme="minorHAnsi" w:hAnsiTheme="minorHAnsi"/>
          <w:sz w:val="22"/>
          <w:lang w:val="en-GB"/>
        </w:rPr>
        <w:t xml:space="preserve">The Resident Coordinator and the Administrative Agent will ensure that decisions regarding the review and approval of programmes funded under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as well as periodic reports on the progress of implementation of such programmes and associated external evaluation reports are posted for public information on the websites of the UN </w:t>
      </w:r>
      <w:r w:rsidR="00D34BEF" w:rsidRPr="00EE4185">
        <w:rPr>
          <w:rFonts w:asciiTheme="minorHAnsi" w:hAnsiTheme="minorHAnsi"/>
          <w:sz w:val="22"/>
          <w:lang w:val="en-GB"/>
        </w:rPr>
        <w:t>Country website</w:t>
      </w:r>
      <w:r w:rsidRPr="00EE4185">
        <w:rPr>
          <w:rFonts w:asciiTheme="minorHAnsi" w:hAnsiTheme="minorHAnsi"/>
          <w:sz w:val="22"/>
          <w:lang w:val="en-GB"/>
        </w:rPr>
        <w:t xml:space="preserve"> and the Administrative Agent </w:t>
      </w:r>
      <w:hyperlink r:id="rId12" w:history="1">
        <w:r w:rsidRPr="00EE4185">
          <w:rPr>
            <w:rStyle w:val="Hyperlink"/>
            <w:rFonts w:asciiTheme="minorHAnsi" w:hAnsiTheme="minorHAnsi"/>
            <w:sz w:val="22"/>
            <w:lang w:val="en-GB"/>
          </w:rPr>
          <w:t>http://mptf.undp.org</w:t>
        </w:r>
      </w:hyperlink>
      <w:r w:rsidRPr="00EE4185">
        <w:rPr>
          <w:rFonts w:asciiTheme="minorHAnsi" w:hAnsiTheme="minorHAnsi"/>
          <w:sz w:val="22"/>
          <w:lang w:val="en-GB"/>
        </w:rPr>
        <w:t xml:space="preserve">.   </w:t>
      </w:r>
    </w:p>
    <w:p w14:paraId="7C7AA4C0" w14:textId="3EDBD846" w:rsidR="00052F03" w:rsidRPr="00EE4185" w:rsidRDefault="00052F03" w:rsidP="00052F03">
      <w:pPr>
        <w:tabs>
          <w:tab w:val="left" w:pos="540"/>
        </w:tabs>
        <w:autoSpaceDE w:val="0"/>
        <w:autoSpaceDN w:val="0"/>
        <w:adjustRightInd w:val="0"/>
        <w:jc w:val="both"/>
        <w:rPr>
          <w:rFonts w:asciiTheme="minorHAnsi" w:hAnsiTheme="minorHAnsi"/>
          <w:b/>
          <w:smallCaps/>
          <w:sz w:val="22"/>
          <w:lang w:val="en-GB"/>
        </w:rPr>
      </w:pPr>
    </w:p>
    <w:p w14:paraId="1304BC51" w14:textId="77777777" w:rsidR="00334BB6" w:rsidRPr="00EE4185" w:rsidRDefault="00334BB6" w:rsidP="00052F03">
      <w:pPr>
        <w:tabs>
          <w:tab w:val="left" w:pos="540"/>
        </w:tabs>
        <w:autoSpaceDE w:val="0"/>
        <w:autoSpaceDN w:val="0"/>
        <w:adjustRightInd w:val="0"/>
        <w:jc w:val="both"/>
        <w:rPr>
          <w:rFonts w:asciiTheme="minorHAnsi" w:hAnsiTheme="minorHAnsi"/>
          <w:b/>
          <w:smallCaps/>
          <w:sz w:val="22"/>
          <w:lang w:val="en-GB"/>
        </w:rPr>
      </w:pPr>
    </w:p>
    <w:p w14:paraId="080F5D67" w14:textId="0EF24342" w:rsidR="00B2075F" w:rsidRPr="00C921DF" w:rsidRDefault="00D34BEF" w:rsidP="00C921DF">
      <w:pPr>
        <w:pStyle w:val="Subtitle"/>
        <w:numPr>
          <w:ilvl w:val="0"/>
          <w:numId w:val="15"/>
        </w:numPr>
        <w:tabs>
          <w:tab w:val="left" w:pos="540"/>
          <w:tab w:val="left" w:pos="864"/>
          <w:tab w:val="left" w:pos="1584"/>
          <w:tab w:val="left" w:pos="2304"/>
        </w:tabs>
        <w:suppressAutoHyphens/>
        <w:ind w:left="450" w:hanging="450"/>
        <w:jc w:val="left"/>
        <w:outlineLvl w:val="0"/>
        <w:rPr>
          <w:rFonts w:asciiTheme="minorHAnsi" w:hAnsiTheme="minorHAnsi" w:cstheme="minorHAnsi"/>
          <w:color w:val="0070C0"/>
          <w:u w:val="none"/>
          <w:lang w:val="en-GB"/>
        </w:rPr>
      </w:pPr>
      <w:bookmarkStart w:id="20" w:name="_Toc529522335"/>
      <w:r w:rsidRPr="00C921DF">
        <w:rPr>
          <w:rFonts w:asciiTheme="minorHAnsi" w:hAnsiTheme="minorHAnsi" w:cstheme="minorHAnsi"/>
          <w:color w:val="0070C0"/>
          <w:u w:val="none"/>
          <w:lang w:val="en-GB"/>
        </w:rPr>
        <w:t xml:space="preserve">Modification and Expiration of the </w:t>
      </w:r>
      <w:r w:rsidR="00CC3195">
        <w:rPr>
          <w:rFonts w:asciiTheme="minorHAnsi" w:hAnsiTheme="minorHAnsi" w:cstheme="minorHAnsi"/>
          <w:color w:val="0070C0"/>
          <w:u w:val="none"/>
          <w:lang w:val="en-GB"/>
        </w:rPr>
        <w:t>Cabo Verde 2030 Acceleration Fund</w:t>
      </w:r>
      <w:bookmarkEnd w:id="20"/>
    </w:p>
    <w:p w14:paraId="538594B6" w14:textId="77777777" w:rsidR="00334BB6" w:rsidRDefault="00334BB6" w:rsidP="00C921DF">
      <w:pPr>
        <w:spacing w:after="240"/>
        <w:jc w:val="both"/>
        <w:rPr>
          <w:rFonts w:asciiTheme="minorHAnsi" w:hAnsiTheme="minorHAnsi" w:cstheme="minorHAnsi"/>
          <w:sz w:val="22"/>
          <w:szCs w:val="22"/>
          <w:lang w:val="en-GB"/>
        </w:rPr>
      </w:pPr>
    </w:p>
    <w:p w14:paraId="48B66B68" w14:textId="5372A8CA" w:rsidR="00D34BEF" w:rsidRPr="00EE4185" w:rsidRDefault="00D34BEF" w:rsidP="00C921DF">
      <w:pPr>
        <w:spacing w:after="240"/>
        <w:jc w:val="both"/>
        <w:rPr>
          <w:rFonts w:asciiTheme="minorHAnsi" w:hAnsiTheme="minorHAnsi"/>
          <w:sz w:val="22"/>
          <w:lang w:val="en-GB"/>
        </w:rPr>
      </w:pPr>
      <w:r w:rsidRPr="00EE4185">
        <w:rPr>
          <w:rFonts w:asciiTheme="minorHAnsi" w:hAnsiTheme="minorHAnsi"/>
          <w:sz w:val="22"/>
          <w:lang w:val="en-GB"/>
        </w:rPr>
        <w:t xml:space="preserve">The present Terms of Reference may be modified at any time by the </w:t>
      </w:r>
      <w:r w:rsidR="00CC3195">
        <w:rPr>
          <w:rFonts w:asciiTheme="minorHAnsi" w:hAnsiTheme="minorHAnsi"/>
          <w:b/>
          <w:spacing w:val="-2"/>
          <w:sz w:val="22"/>
          <w:lang w:val="en-GB"/>
        </w:rPr>
        <w:t>Cabo Verde 2030 Acceleration Fund</w:t>
      </w:r>
      <w:r w:rsidRPr="00EE4185">
        <w:rPr>
          <w:rFonts w:asciiTheme="minorHAnsi" w:hAnsiTheme="minorHAnsi"/>
          <w:b/>
          <w:spacing w:val="-2"/>
          <w:sz w:val="22"/>
          <w:lang w:val="en-GB"/>
        </w:rPr>
        <w:t xml:space="preserve"> </w:t>
      </w:r>
      <w:r w:rsidRPr="00EE4185">
        <w:rPr>
          <w:rFonts w:asciiTheme="minorHAnsi" w:hAnsiTheme="minorHAnsi"/>
          <w:b/>
          <w:sz w:val="22"/>
          <w:lang w:val="en-GB"/>
        </w:rPr>
        <w:t>Steering Committee.</w:t>
      </w:r>
    </w:p>
    <w:p w14:paraId="6CD19AFD" w14:textId="581AB58E" w:rsidR="00D34BEF" w:rsidRPr="00EE3AA1" w:rsidRDefault="002B66C2" w:rsidP="00C921DF">
      <w:pPr>
        <w:tabs>
          <w:tab w:val="left" w:pos="540"/>
        </w:tabs>
        <w:spacing w:after="240"/>
        <w:jc w:val="both"/>
        <w:rPr>
          <w:rFonts w:asciiTheme="minorHAnsi" w:hAnsiTheme="minorHAnsi"/>
          <w:sz w:val="22"/>
        </w:rPr>
      </w:pPr>
      <w:r w:rsidRPr="00EE4185">
        <w:rPr>
          <w:rFonts w:asciiTheme="minorHAnsi" w:hAnsiTheme="minorHAnsi"/>
          <w:sz w:val="22"/>
          <w:lang w:val="en-GB"/>
        </w:rPr>
        <w:t xml:space="preserve">The </w:t>
      </w:r>
      <w:r w:rsidR="00CC3195">
        <w:rPr>
          <w:rFonts w:asciiTheme="minorHAnsi" w:hAnsiTheme="minorHAnsi"/>
          <w:sz w:val="22"/>
          <w:lang w:val="en-GB"/>
        </w:rPr>
        <w:t>Cabo Verde 2030 Acceleration Fund</w:t>
      </w:r>
      <w:r w:rsidR="00BD4D63" w:rsidRPr="00EE4185">
        <w:rPr>
          <w:rFonts w:asciiTheme="minorHAnsi" w:hAnsiTheme="minorHAnsi"/>
          <w:sz w:val="22"/>
          <w:lang w:val="en-GB"/>
        </w:rPr>
        <w:t xml:space="preserve"> </w:t>
      </w:r>
      <w:r w:rsidR="00B2075F" w:rsidRPr="00EE4185">
        <w:rPr>
          <w:rFonts w:asciiTheme="minorHAnsi" w:hAnsiTheme="minorHAnsi"/>
          <w:sz w:val="22"/>
          <w:lang w:val="en-GB"/>
        </w:rPr>
        <w:t>was</w:t>
      </w:r>
      <w:r w:rsidRPr="00EE4185">
        <w:rPr>
          <w:rFonts w:asciiTheme="minorHAnsi" w:hAnsiTheme="minorHAnsi"/>
          <w:sz w:val="22"/>
          <w:lang w:val="en-GB"/>
        </w:rPr>
        <w:t xml:space="preserve"> established upon signing of the Memor</w:t>
      </w:r>
      <w:r w:rsidR="00B2075F" w:rsidRPr="00EE4185">
        <w:rPr>
          <w:rFonts w:asciiTheme="minorHAnsi" w:hAnsiTheme="minorHAnsi"/>
          <w:sz w:val="22"/>
          <w:lang w:val="en-GB"/>
        </w:rPr>
        <w:t>andum of Understanding amongst P</w:t>
      </w:r>
      <w:r w:rsidRPr="00EE4185">
        <w:rPr>
          <w:rFonts w:asciiTheme="minorHAnsi" w:hAnsiTheme="minorHAnsi"/>
          <w:sz w:val="22"/>
          <w:lang w:val="en-GB"/>
        </w:rPr>
        <w:t>articipating UN Organisations</w:t>
      </w:r>
      <w:r w:rsidR="00B2075F" w:rsidRPr="00EE4185">
        <w:rPr>
          <w:rFonts w:asciiTheme="minorHAnsi" w:hAnsiTheme="minorHAnsi"/>
          <w:sz w:val="22"/>
          <w:lang w:val="en-GB"/>
        </w:rPr>
        <w:t>, Resident Coordinator</w:t>
      </w:r>
      <w:r w:rsidRPr="00EE4185">
        <w:rPr>
          <w:rFonts w:asciiTheme="minorHAnsi" w:hAnsiTheme="minorHAnsi"/>
          <w:sz w:val="22"/>
          <w:lang w:val="en-GB"/>
        </w:rPr>
        <w:t xml:space="preserve"> and the Administrative Agent. </w:t>
      </w:r>
      <w:r w:rsidRPr="00EE4185">
        <w:rPr>
          <w:rFonts w:asciiTheme="minorHAnsi" w:hAnsiTheme="minorHAnsi"/>
          <w:spacing w:val="-2"/>
          <w:sz w:val="22"/>
          <w:lang w:val="en-GB"/>
        </w:rPr>
        <w:t xml:space="preserve">The </w:t>
      </w:r>
      <w:r w:rsidR="00CC3195">
        <w:rPr>
          <w:rFonts w:asciiTheme="minorHAnsi" w:hAnsiTheme="minorHAnsi"/>
          <w:sz w:val="22"/>
          <w:lang w:val="en-GB"/>
        </w:rPr>
        <w:t>Cabo Verde 2030 Acceleration Fund</w:t>
      </w:r>
      <w:r w:rsidRPr="00EE4185">
        <w:rPr>
          <w:rFonts w:asciiTheme="minorHAnsi" w:hAnsiTheme="minorHAnsi"/>
          <w:spacing w:val="-2"/>
          <w:sz w:val="22"/>
          <w:lang w:val="en-GB"/>
        </w:rPr>
        <w:t xml:space="preserve"> will terminate upon completion of all </w:t>
      </w:r>
      <w:r w:rsidR="00D80907">
        <w:rPr>
          <w:rFonts w:asciiTheme="minorHAnsi" w:hAnsiTheme="minorHAnsi"/>
          <w:spacing w:val="-2"/>
          <w:sz w:val="22"/>
          <w:lang w:val="en-GB"/>
        </w:rPr>
        <w:t xml:space="preserve">programmes </w:t>
      </w:r>
      <w:r w:rsidRPr="00EE4185">
        <w:rPr>
          <w:rFonts w:asciiTheme="minorHAnsi" w:hAnsiTheme="minorHAnsi"/>
          <w:spacing w:val="-2"/>
          <w:sz w:val="22"/>
          <w:lang w:val="en-GB"/>
        </w:rPr>
        <w:t xml:space="preserve">funded through the </w:t>
      </w:r>
      <w:r w:rsidR="00CC3195">
        <w:rPr>
          <w:rFonts w:asciiTheme="minorHAnsi" w:hAnsiTheme="minorHAnsi"/>
          <w:sz w:val="22"/>
          <w:lang w:val="en-GB"/>
        </w:rPr>
        <w:t>Cabo Verde 2030 Acceleration Fund</w:t>
      </w:r>
      <w:r w:rsidRPr="00EE4185">
        <w:rPr>
          <w:rFonts w:asciiTheme="minorHAnsi" w:hAnsiTheme="minorHAnsi"/>
          <w:spacing w:val="-2"/>
          <w:sz w:val="22"/>
          <w:lang w:val="en-GB"/>
        </w:rPr>
        <w:t xml:space="preserve"> and after satisfaction of all commitments and liabilities. </w:t>
      </w:r>
      <w:r w:rsidR="00EE3AA1" w:rsidRPr="00EE3AA1">
        <w:rPr>
          <w:rFonts w:asciiTheme="minorHAnsi" w:hAnsiTheme="minorHAnsi"/>
          <w:spacing w:val="-2"/>
          <w:sz w:val="22"/>
          <w:lang w:val="en-GB"/>
        </w:rPr>
        <w:t xml:space="preserve">This fund will have the same duration as this cycle of </w:t>
      </w:r>
      <w:r w:rsidR="00EE3AA1">
        <w:rPr>
          <w:rFonts w:asciiTheme="minorHAnsi" w:hAnsiTheme="minorHAnsi"/>
          <w:spacing w:val="-2"/>
          <w:sz w:val="22"/>
          <w:lang w:val="en-GB"/>
        </w:rPr>
        <w:t xml:space="preserve">the current </w:t>
      </w:r>
      <w:r w:rsidR="00FF7216">
        <w:rPr>
          <w:rFonts w:asciiTheme="minorHAnsi" w:hAnsiTheme="minorHAnsi"/>
          <w:spacing w:val="-2"/>
          <w:sz w:val="22"/>
          <w:lang w:val="en-GB"/>
        </w:rPr>
        <w:t>UNSDCF</w:t>
      </w:r>
      <w:r w:rsidR="00EE3AA1" w:rsidRPr="00EE3AA1">
        <w:rPr>
          <w:rFonts w:asciiTheme="minorHAnsi" w:hAnsiTheme="minorHAnsi"/>
          <w:spacing w:val="-2"/>
          <w:sz w:val="22"/>
          <w:lang w:val="en-GB"/>
        </w:rPr>
        <w:t xml:space="preserve"> and </w:t>
      </w:r>
      <w:r w:rsidR="00EE3AA1">
        <w:rPr>
          <w:rFonts w:asciiTheme="minorHAnsi" w:hAnsiTheme="minorHAnsi"/>
          <w:spacing w:val="-2"/>
          <w:sz w:val="22"/>
          <w:lang w:val="en-GB"/>
        </w:rPr>
        <w:t xml:space="preserve">the current </w:t>
      </w:r>
      <w:r w:rsidR="00EE3AA1" w:rsidRPr="00EE3AA1">
        <w:rPr>
          <w:rFonts w:asciiTheme="minorHAnsi" w:hAnsiTheme="minorHAnsi"/>
          <w:spacing w:val="-2"/>
          <w:sz w:val="22"/>
          <w:lang w:val="en-GB"/>
        </w:rPr>
        <w:t xml:space="preserve">PEDS that runs until the end of 2022 and the next cycle that runs until the year 2027. </w:t>
      </w:r>
    </w:p>
    <w:p w14:paraId="21A979CD" w14:textId="74B91C43" w:rsidR="00D34BEF" w:rsidRPr="00EE4185" w:rsidRDefault="00D34BEF" w:rsidP="00C921DF">
      <w:pPr>
        <w:spacing w:after="240"/>
        <w:jc w:val="both"/>
        <w:rPr>
          <w:rFonts w:asciiTheme="minorHAnsi" w:hAnsiTheme="minorHAnsi"/>
          <w:sz w:val="22"/>
          <w:lang w:val="en-GB"/>
        </w:rPr>
      </w:pPr>
      <w:bookmarkStart w:id="21" w:name="_Hlk36567612"/>
      <w:r w:rsidRPr="00EE4185">
        <w:rPr>
          <w:rFonts w:asciiTheme="minorHAnsi" w:hAnsiTheme="minorHAnsi"/>
          <w:sz w:val="22"/>
          <w:lang w:val="en-GB"/>
        </w:rPr>
        <w:t xml:space="preserve">The last date to transfer funds to Participating Organizations will be 31 December </w:t>
      </w:r>
      <w:r w:rsidR="0076565C" w:rsidRPr="00EE4185">
        <w:rPr>
          <w:rFonts w:asciiTheme="minorHAnsi" w:hAnsiTheme="minorHAnsi"/>
          <w:sz w:val="22"/>
          <w:lang w:val="en-GB"/>
        </w:rPr>
        <w:t xml:space="preserve">of </w:t>
      </w:r>
      <w:r w:rsidR="003475B6">
        <w:rPr>
          <w:rFonts w:asciiTheme="minorHAnsi" w:hAnsiTheme="minorHAnsi"/>
          <w:sz w:val="22"/>
          <w:lang w:val="en-GB"/>
        </w:rPr>
        <w:t>the penultimate year of the programmatic cycle (i.e., 31 December 2021 for the cycle that concludes at the end of 2022 and 31 December 2026 for the cycle that concludes at the end of 2027)</w:t>
      </w:r>
      <w:r w:rsidRPr="00EE4185">
        <w:rPr>
          <w:rFonts w:asciiTheme="minorHAnsi" w:hAnsiTheme="minorHAnsi"/>
          <w:sz w:val="22"/>
          <w:lang w:val="en-GB"/>
        </w:rPr>
        <w:t xml:space="preserve">. Completion of all operational activities will be </w:t>
      </w:r>
      <w:r w:rsidR="003475B6">
        <w:rPr>
          <w:rFonts w:asciiTheme="minorHAnsi" w:hAnsiTheme="minorHAnsi"/>
          <w:sz w:val="22"/>
          <w:lang w:val="en-GB"/>
        </w:rPr>
        <w:t>31 December of the end year of the programme (i.e., 31 December 2022 and 2027)</w:t>
      </w:r>
      <w:r w:rsidR="0076565C" w:rsidRPr="00EE4185">
        <w:rPr>
          <w:rFonts w:asciiTheme="minorHAnsi" w:hAnsiTheme="minorHAnsi"/>
          <w:sz w:val="22"/>
          <w:lang w:val="en-GB"/>
        </w:rPr>
        <w:t xml:space="preserve">. </w:t>
      </w:r>
      <w:r w:rsidRPr="00EE4185">
        <w:rPr>
          <w:rFonts w:asciiTheme="minorHAnsi" w:hAnsiTheme="minorHAnsi"/>
          <w:sz w:val="22"/>
          <w:lang w:val="en-GB"/>
        </w:rPr>
        <w:t xml:space="preserve">The dissemination of the final narrative report will be 30 June </w:t>
      </w:r>
      <w:r w:rsidR="0076565C" w:rsidRPr="00EE4185">
        <w:rPr>
          <w:rFonts w:asciiTheme="minorHAnsi" w:hAnsiTheme="minorHAnsi"/>
          <w:sz w:val="22"/>
          <w:lang w:val="en-GB"/>
        </w:rPr>
        <w:t xml:space="preserve">of </w:t>
      </w:r>
      <w:r w:rsidR="003475B6">
        <w:rPr>
          <w:rFonts w:asciiTheme="minorHAnsi" w:hAnsiTheme="minorHAnsi"/>
          <w:sz w:val="22"/>
          <w:lang w:val="en-GB"/>
        </w:rPr>
        <w:t>the year following the operational closure of the programme</w:t>
      </w:r>
      <w:bookmarkEnd w:id="21"/>
      <w:r w:rsidRPr="00EE4185">
        <w:rPr>
          <w:rFonts w:asciiTheme="minorHAnsi" w:hAnsiTheme="minorHAnsi"/>
          <w:sz w:val="22"/>
          <w:lang w:val="en-GB"/>
        </w:rPr>
        <w:t xml:space="preserve">. </w:t>
      </w:r>
    </w:p>
    <w:p w14:paraId="507EF170" w14:textId="48FA5E68" w:rsidR="0078790E" w:rsidRPr="00EE4185" w:rsidRDefault="002B66C2" w:rsidP="00C921DF">
      <w:pPr>
        <w:tabs>
          <w:tab w:val="left" w:pos="540"/>
        </w:tabs>
        <w:spacing w:after="240"/>
        <w:jc w:val="both"/>
        <w:rPr>
          <w:rFonts w:asciiTheme="minorHAnsi" w:hAnsiTheme="minorHAnsi"/>
          <w:sz w:val="22"/>
          <w:lang w:val="en-GB"/>
        </w:rPr>
      </w:pPr>
      <w:r w:rsidRPr="00EE4185">
        <w:rPr>
          <w:rFonts w:asciiTheme="minorHAnsi" w:hAnsiTheme="minorHAnsi"/>
          <w:spacing w:val="-2"/>
          <w:sz w:val="22"/>
          <w:lang w:val="en-GB"/>
        </w:rPr>
        <w:t>Notwithstanding the completion of the</w:t>
      </w:r>
      <w:r w:rsidRPr="00EE4185">
        <w:rPr>
          <w:rFonts w:asciiTheme="minorHAnsi" w:hAnsiTheme="minorHAnsi"/>
          <w:b/>
          <w:spacing w:val="-2"/>
          <w:sz w:val="22"/>
          <w:lang w:val="en-GB"/>
        </w:rPr>
        <w:t xml:space="preserve"> </w:t>
      </w:r>
      <w:r w:rsidRPr="00EE4185">
        <w:rPr>
          <w:rFonts w:asciiTheme="minorHAnsi" w:hAnsiTheme="minorHAnsi"/>
          <w:spacing w:val="-2"/>
          <w:sz w:val="22"/>
          <w:lang w:val="en-GB"/>
        </w:rPr>
        <w:t>initiatives</w:t>
      </w:r>
      <w:r w:rsidRPr="00EE4185">
        <w:rPr>
          <w:rFonts w:asciiTheme="minorHAnsi" w:hAnsiTheme="minorHAnsi"/>
          <w:b/>
          <w:spacing w:val="-2"/>
          <w:sz w:val="22"/>
          <w:lang w:val="en-GB"/>
        </w:rPr>
        <w:t xml:space="preserve"> </w:t>
      </w:r>
      <w:r w:rsidRPr="00EE4185">
        <w:rPr>
          <w:rFonts w:asciiTheme="minorHAnsi" w:hAnsiTheme="minorHAnsi"/>
          <w:spacing w:val="-2"/>
          <w:sz w:val="22"/>
          <w:lang w:val="en-GB"/>
        </w:rPr>
        <w:t xml:space="preserve">financed from the </w:t>
      </w:r>
      <w:r w:rsidR="00CC3195">
        <w:rPr>
          <w:rFonts w:asciiTheme="minorHAnsi" w:hAnsiTheme="minorHAnsi"/>
          <w:sz w:val="22"/>
          <w:lang w:val="en-GB"/>
        </w:rPr>
        <w:t>Cabo Verde 2030 Acceleration Fund</w:t>
      </w:r>
      <w:r w:rsidRPr="00EE4185">
        <w:rPr>
          <w:rFonts w:asciiTheme="minorHAnsi" w:hAnsiTheme="minorHAnsi"/>
          <w:spacing w:val="-2"/>
          <w:sz w:val="22"/>
          <w:lang w:val="en-GB"/>
        </w:rPr>
        <w:t xml:space="preserve">, any unutilized balances will continue to be held in the </w:t>
      </w:r>
      <w:r w:rsidR="00CC3195">
        <w:rPr>
          <w:rFonts w:asciiTheme="minorHAnsi" w:hAnsiTheme="minorHAnsi"/>
          <w:sz w:val="22"/>
          <w:lang w:val="en-GB"/>
        </w:rPr>
        <w:t>Cabo Verde 2030 Acceleration Fund</w:t>
      </w:r>
      <w:r w:rsidRPr="00EE4185">
        <w:rPr>
          <w:rFonts w:asciiTheme="minorHAnsi" w:hAnsiTheme="minorHAnsi"/>
          <w:spacing w:val="-2"/>
          <w:sz w:val="22"/>
          <w:lang w:val="en-GB"/>
        </w:rPr>
        <w:t xml:space="preserve"> Account until all commitments and liabilities incurred in implementation of the </w:t>
      </w:r>
      <w:r w:rsidR="00EA7896" w:rsidRPr="00EE4185">
        <w:rPr>
          <w:rFonts w:asciiTheme="minorHAnsi" w:hAnsiTheme="minorHAnsi" w:cstheme="minorHAnsi"/>
          <w:spacing w:val="-2"/>
          <w:sz w:val="22"/>
          <w:szCs w:val="22"/>
          <w:lang w:val="en-GB"/>
        </w:rPr>
        <w:t>p</w:t>
      </w:r>
      <w:r w:rsidRPr="00EE4185">
        <w:rPr>
          <w:rFonts w:asciiTheme="minorHAnsi" w:hAnsiTheme="minorHAnsi"/>
          <w:spacing w:val="-2"/>
          <w:sz w:val="22"/>
          <w:lang w:val="en-GB"/>
        </w:rPr>
        <w:t xml:space="preserve">rojects have been satisfied and project activities have been brought to an orderly conclusion.  </w:t>
      </w:r>
      <w:r w:rsidRPr="00EE4185">
        <w:rPr>
          <w:rFonts w:asciiTheme="minorHAnsi" w:hAnsiTheme="minorHAnsi"/>
          <w:sz w:val="22"/>
          <w:lang w:val="en-GB"/>
        </w:rPr>
        <w:t xml:space="preserve">Any balance remaining in the </w:t>
      </w:r>
      <w:r w:rsidR="00CC3195">
        <w:rPr>
          <w:rFonts w:asciiTheme="minorHAnsi" w:hAnsiTheme="minorHAnsi"/>
          <w:sz w:val="22"/>
          <w:lang w:val="en-GB"/>
        </w:rPr>
        <w:t>Cabo Verde 2030 Acceleration Fund</w:t>
      </w:r>
      <w:r w:rsidRPr="00EE4185">
        <w:rPr>
          <w:rFonts w:asciiTheme="minorHAnsi" w:hAnsiTheme="minorHAnsi"/>
          <w:sz w:val="22"/>
          <w:lang w:val="en-GB"/>
        </w:rPr>
        <w:t xml:space="preserve"> Account or in the individual participating UN Agencies’ accounts shall be used as decided jointly by the Resident Coordina</w:t>
      </w:r>
      <w:r w:rsidR="00B2075F" w:rsidRPr="00EE4185">
        <w:rPr>
          <w:rFonts w:asciiTheme="minorHAnsi" w:hAnsiTheme="minorHAnsi"/>
          <w:sz w:val="22"/>
          <w:lang w:val="en-GB"/>
        </w:rPr>
        <w:t xml:space="preserve">tor and the </w:t>
      </w:r>
      <w:r w:rsidR="00F97668" w:rsidRPr="00EE4185">
        <w:rPr>
          <w:rFonts w:asciiTheme="minorHAnsi" w:hAnsiTheme="minorHAnsi"/>
          <w:sz w:val="22"/>
          <w:lang w:val="en-GB"/>
        </w:rPr>
        <w:t>Gove</w:t>
      </w:r>
      <w:r w:rsidR="00A251C4" w:rsidRPr="00EE4185">
        <w:rPr>
          <w:rFonts w:asciiTheme="minorHAnsi" w:hAnsiTheme="minorHAnsi"/>
          <w:sz w:val="22"/>
          <w:lang w:val="en-GB"/>
        </w:rPr>
        <w:t>r</w:t>
      </w:r>
      <w:r w:rsidR="00F97668" w:rsidRPr="00EE4185">
        <w:rPr>
          <w:rFonts w:asciiTheme="minorHAnsi" w:hAnsiTheme="minorHAnsi"/>
          <w:sz w:val="22"/>
          <w:lang w:val="en-GB"/>
        </w:rPr>
        <w:t>nment Co-Chair</w:t>
      </w:r>
      <w:r w:rsidR="00B2075F" w:rsidRPr="00EE4185">
        <w:rPr>
          <w:rFonts w:asciiTheme="minorHAnsi" w:hAnsiTheme="minorHAnsi"/>
          <w:sz w:val="22"/>
          <w:lang w:val="en-GB"/>
        </w:rPr>
        <w:t xml:space="preserve"> </w:t>
      </w:r>
      <w:r w:rsidRPr="00EE4185">
        <w:rPr>
          <w:rFonts w:asciiTheme="minorHAnsi" w:hAnsiTheme="minorHAnsi"/>
          <w:sz w:val="22"/>
          <w:lang w:val="en-GB"/>
        </w:rPr>
        <w:t>in consultation wit</w:t>
      </w:r>
      <w:r w:rsidR="00B2075F" w:rsidRPr="00EE4185">
        <w:rPr>
          <w:rFonts w:asciiTheme="minorHAnsi" w:hAnsiTheme="minorHAnsi"/>
          <w:sz w:val="22"/>
          <w:lang w:val="en-GB"/>
        </w:rPr>
        <w:t xml:space="preserve">h </w:t>
      </w:r>
      <w:r w:rsidR="00D34BEF" w:rsidRPr="00EE4185">
        <w:rPr>
          <w:rFonts w:asciiTheme="minorHAnsi" w:hAnsiTheme="minorHAnsi"/>
          <w:sz w:val="22"/>
          <w:lang w:val="en-GB"/>
        </w:rPr>
        <w:t xml:space="preserve">Steering </w:t>
      </w:r>
      <w:r w:rsidR="00B2075F" w:rsidRPr="00EE4185">
        <w:rPr>
          <w:rFonts w:asciiTheme="minorHAnsi" w:hAnsiTheme="minorHAnsi"/>
          <w:sz w:val="22"/>
          <w:lang w:val="en-GB"/>
        </w:rPr>
        <w:t xml:space="preserve">Committee, </w:t>
      </w:r>
      <w:r w:rsidRPr="00EE4185">
        <w:rPr>
          <w:rFonts w:asciiTheme="minorHAnsi" w:hAnsiTheme="minorHAnsi"/>
          <w:sz w:val="22"/>
          <w:lang w:val="en-GB"/>
        </w:rPr>
        <w:lastRenderedPageBreak/>
        <w:t xml:space="preserve">the contributing donors and participating UN Organisations on the priorities established by the </w:t>
      </w:r>
      <w:r w:rsidR="00D34BEF" w:rsidRPr="00EE4185">
        <w:rPr>
          <w:rFonts w:asciiTheme="minorHAnsi" w:hAnsiTheme="minorHAnsi"/>
          <w:sz w:val="22"/>
          <w:lang w:val="en-GB"/>
        </w:rPr>
        <w:t xml:space="preserve">Steering </w:t>
      </w:r>
      <w:r w:rsidRPr="00EE4185">
        <w:rPr>
          <w:rFonts w:asciiTheme="minorHAnsi" w:hAnsiTheme="minorHAnsi"/>
          <w:sz w:val="22"/>
          <w:lang w:val="en-GB"/>
        </w:rPr>
        <w:t xml:space="preserve">Committee. </w:t>
      </w:r>
    </w:p>
    <w:sectPr w:rsidR="0078790E" w:rsidRPr="00EE4185" w:rsidSect="0041299A">
      <w:headerReference w:type="default" r:id="rId13"/>
      <w:footerReference w:type="even" r:id="rId14"/>
      <w:footerReference w:type="default" r:id="rId15"/>
      <w:pgSz w:w="11909" w:h="16834" w:code="9"/>
      <w:pgMar w:top="720" w:right="1199" w:bottom="450" w:left="1260" w:header="720" w:footer="3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2A86" w14:textId="77777777" w:rsidR="00A3375B" w:rsidRDefault="00A3375B" w:rsidP="00B52124">
      <w:r>
        <w:separator/>
      </w:r>
    </w:p>
  </w:endnote>
  <w:endnote w:type="continuationSeparator" w:id="0">
    <w:p w14:paraId="2604FB0E" w14:textId="77777777" w:rsidR="00A3375B" w:rsidRDefault="00A3375B" w:rsidP="00B52124">
      <w:r>
        <w:continuationSeparator/>
      </w:r>
    </w:p>
  </w:endnote>
  <w:endnote w:type="continuationNotice" w:id="1">
    <w:p w14:paraId="7260C2AC" w14:textId="77777777" w:rsidR="00A3375B" w:rsidRDefault="00A33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46FE" w14:textId="77777777" w:rsidR="00CA2D1D" w:rsidRDefault="00CA2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77C665A" w14:textId="77777777" w:rsidR="00CA2D1D" w:rsidRDefault="00CA2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342A" w14:textId="77777777" w:rsidR="00CA2D1D" w:rsidRDefault="00CA2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D6D1F20" w14:textId="77777777" w:rsidR="00CA2D1D" w:rsidRDefault="00CA2D1D" w:rsidP="00CD69BB">
    <w:pPr>
      <w:pStyle w:val="Footer"/>
      <w:rPr>
        <w:rFonts w:ascii="Times New Roman" w:hAnsi="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8DDA6" w14:textId="77777777" w:rsidR="00A3375B" w:rsidRDefault="00A3375B" w:rsidP="00B52124">
      <w:r>
        <w:separator/>
      </w:r>
    </w:p>
  </w:footnote>
  <w:footnote w:type="continuationSeparator" w:id="0">
    <w:p w14:paraId="67F4E0EA" w14:textId="77777777" w:rsidR="00A3375B" w:rsidRDefault="00A3375B" w:rsidP="00B52124">
      <w:r>
        <w:continuationSeparator/>
      </w:r>
    </w:p>
  </w:footnote>
  <w:footnote w:type="continuationNotice" w:id="1">
    <w:p w14:paraId="248A2F40" w14:textId="77777777" w:rsidR="00A3375B" w:rsidRDefault="00A33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4485" w14:textId="229940A8" w:rsidR="00CA2D1D" w:rsidRDefault="00CA2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0.5pt;height:10.5pt" o:bullet="t">
        <v:imagedata r:id="rId1" o:title="msoBA09"/>
      </v:shape>
    </w:pict>
  </w:numPicBullet>
  <w:abstractNum w:abstractNumId="0" w15:restartNumberingAfterBreak="0">
    <w:nsid w:val="06AE777F"/>
    <w:multiLevelType w:val="hybridMultilevel"/>
    <w:tmpl w:val="3520567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927E7B"/>
    <w:multiLevelType w:val="hybridMultilevel"/>
    <w:tmpl w:val="79C27606"/>
    <w:lvl w:ilvl="0" w:tplc="76B811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4E6D"/>
    <w:multiLevelType w:val="hybridMultilevel"/>
    <w:tmpl w:val="DE8896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37131"/>
    <w:multiLevelType w:val="hybridMultilevel"/>
    <w:tmpl w:val="88FE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40011"/>
    <w:multiLevelType w:val="hybridMultilevel"/>
    <w:tmpl w:val="696497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437DD5"/>
    <w:multiLevelType w:val="hybridMultilevel"/>
    <w:tmpl w:val="3C6C8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44AB2"/>
    <w:multiLevelType w:val="hybridMultilevel"/>
    <w:tmpl w:val="74B47CA0"/>
    <w:lvl w:ilvl="0" w:tplc="055610D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5F3809"/>
    <w:multiLevelType w:val="hybridMultilevel"/>
    <w:tmpl w:val="4C801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A0781C"/>
    <w:multiLevelType w:val="hybridMultilevel"/>
    <w:tmpl w:val="524A78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67B29"/>
    <w:multiLevelType w:val="hybridMultilevel"/>
    <w:tmpl w:val="3B62A260"/>
    <w:lvl w:ilvl="0" w:tplc="30B29ADA">
      <w:start w:val="3"/>
      <w:numFmt w:val="bullet"/>
      <w:lvlText w:val="-"/>
      <w:lvlJc w:val="left"/>
      <w:pPr>
        <w:ind w:left="720" w:hanging="360"/>
      </w:pPr>
      <w:rPr>
        <w:rFonts w:ascii="Kalinga" w:eastAsia="Times New Roman" w:hAnsi="Kalinga" w:cs="Kali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C765B"/>
    <w:multiLevelType w:val="hybridMultilevel"/>
    <w:tmpl w:val="C4883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82536"/>
    <w:multiLevelType w:val="hybridMultilevel"/>
    <w:tmpl w:val="6E481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EB1630"/>
    <w:multiLevelType w:val="hybridMultilevel"/>
    <w:tmpl w:val="A42A7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2519DC"/>
    <w:multiLevelType w:val="hybridMultilevel"/>
    <w:tmpl w:val="ECC0100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A1A08"/>
    <w:multiLevelType w:val="hybridMultilevel"/>
    <w:tmpl w:val="966408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AE59EB"/>
    <w:multiLevelType w:val="hybridMultilevel"/>
    <w:tmpl w:val="C5BC30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C12620"/>
    <w:multiLevelType w:val="hybridMultilevel"/>
    <w:tmpl w:val="BC1A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0491D"/>
    <w:multiLevelType w:val="hybridMultilevel"/>
    <w:tmpl w:val="503EB5F8"/>
    <w:lvl w:ilvl="0" w:tplc="9EF814E6">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AF3C05"/>
    <w:multiLevelType w:val="hybridMultilevel"/>
    <w:tmpl w:val="A16642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4D2EC4"/>
    <w:multiLevelType w:val="hybridMultilevel"/>
    <w:tmpl w:val="BD0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92FB1"/>
    <w:multiLevelType w:val="hybridMultilevel"/>
    <w:tmpl w:val="C4B4D2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B22DF7"/>
    <w:multiLevelType w:val="hybridMultilevel"/>
    <w:tmpl w:val="50F41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155F7"/>
    <w:multiLevelType w:val="hybridMultilevel"/>
    <w:tmpl w:val="374CB70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04D7C"/>
    <w:multiLevelType w:val="hybridMultilevel"/>
    <w:tmpl w:val="24067EE2"/>
    <w:lvl w:ilvl="0" w:tplc="41F6ED0E">
      <w:start w:val="1"/>
      <w:numFmt w:val="decimal"/>
      <w:lvlText w:val="%1."/>
      <w:lvlJc w:val="left"/>
      <w:pPr>
        <w:tabs>
          <w:tab w:val="num" w:pos="7830"/>
        </w:tabs>
        <w:ind w:left="7830" w:hanging="360"/>
      </w:pPr>
      <w:rPr>
        <w:rFonts w:hint="default"/>
        <w:b w:val="0"/>
        <w:color w:val="auto"/>
        <w:sz w:val="24"/>
        <w:szCs w:val="24"/>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4AC060D3"/>
    <w:multiLevelType w:val="hybridMultilevel"/>
    <w:tmpl w:val="F6EA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2572C"/>
    <w:multiLevelType w:val="hybridMultilevel"/>
    <w:tmpl w:val="AF8E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42212E"/>
    <w:multiLevelType w:val="hybridMultilevel"/>
    <w:tmpl w:val="1D162D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BF550B"/>
    <w:multiLevelType w:val="hybridMultilevel"/>
    <w:tmpl w:val="26A290C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289C693E">
      <w:start w:val="1"/>
      <w:numFmt w:val="lowerLetter"/>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551B90"/>
    <w:multiLevelType w:val="hybridMultilevel"/>
    <w:tmpl w:val="8806CE16"/>
    <w:lvl w:ilvl="0" w:tplc="D042F190">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4074C"/>
    <w:multiLevelType w:val="hybridMultilevel"/>
    <w:tmpl w:val="2BC0C1F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289C693E">
      <w:start w:val="1"/>
      <w:numFmt w:val="lowerLetter"/>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41425F"/>
    <w:multiLevelType w:val="hybridMultilevel"/>
    <w:tmpl w:val="503EB5F8"/>
    <w:lvl w:ilvl="0" w:tplc="9EF814E6">
      <w:start w:val="1"/>
      <w:numFmt w:val="decimal"/>
      <w:lvlText w:val="%1."/>
      <w:lvlJc w:val="left"/>
      <w:pPr>
        <w:ind w:left="634" w:hanging="360"/>
      </w:pPr>
      <w:rPr>
        <w:rFonts w:hint="default"/>
        <w:b w:val="0"/>
        <w:sz w:val="24"/>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2" w15:restartNumberingAfterBreak="0">
    <w:nsid w:val="61135E21"/>
    <w:multiLevelType w:val="hybridMultilevel"/>
    <w:tmpl w:val="41FE3BC2"/>
    <w:lvl w:ilvl="0" w:tplc="04090017">
      <w:start w:val="1"/>
      <w:numFmt w:val="lowerLetter"/>
      <w:lvlText w:val="%1)"/>
      <w:lvlJc w:val="left"/>
      <w:pPr>
        <w:ind w:left="720" w:hanging="360"/>
      </w:pPr>
    </w:lvl>
    <w:lvl w:ilvl="1" w:tplc="FC1452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37914"/>
    <w:multiLevelType w:val="hybridMultilevel"/>
    <w:tmpl w:val="7A14E7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412C43"/>
    <w:multiLevelType w:val="hybridMultilevel"/>
    <w:tmpl w:val="91FE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E1CFB"/>
    <w:multiLevelType w:val="hybridMultilevel"/>
    <w:tmpl w:val="0C5C94FA"/>
    <w:lvl w:ilvl="0" w:tplc="FEF6B63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250AE"/>
    <w:multiLevelType w:val="hybridMultilevel"/>
    <w:tmpl w:val="F8047088"/>
    <w:lvl w:ilvl="0" w:tplc="04090007">
      <w:start w:val="1"/>
      <w:numFmt w:val="bullet"/>
      <w:lvlText w:val=""/>
      <w:lvlPicBulletId w:val="0"/>
      <w:lvlJc w:val="left"/>
      <w:pPr>
        <w:tabs>
          <w:tab w:val="num" w:pos="900"/>
        </w:tabs>
        <w:ind w:left="900" w:hanging="360"/>
      </w:pPr>
      <w:rPr>
        <w:rFonts w:ascii="Symbol" w:hAnsi="Symbol" w:hint="default"/>
        <w:b w:val="0"/>
        <w:color w:val="auto"/>
        <w:sz w:val="24"/>
        <w:szCs w:val="24"/>
      </w:rPr>
    </w:lvl>
    <w:lvl w:ilvl="1" w:tplc="04090019">
      <w:start w:val="1"/>
      <w:numFmt w:val="lowerLetter"/>
      <w:lvlText w:val="%2."/>
      <w:lvlJc w:val="left"/>
      <w:pPr>
        <w:tabs>
          <w:tab w:val="num" w:pos="-3330"/>
        </w:tabs>
        <w:ind w:left="-333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1170"/>
        </w:tabs>
        <w:ind w:left="-1170" w:hanging="360"/>
      </w:pPr>
    </w:lvl>
    <w:lvl w:ilvl="5" w:tplc="0409001B" w:tentative="1">
      <w:start w:val="1"/>
      <w:numFmt w:val="lowerRoman"/>
      <w:lvlText w:val="%6."/>
      <w:lvlJc w:val="right"/>
      <w:pPr>
        <w:tabs>
          <w:tab w:val="num" w:pos="-450"/>
        </w:tabs>
        <w:ind w:left="-450" w:hanging="180"/>
      </w:pPr>
    </w:lvl>
    <w:lvl w:ilvl="6" w:tplc="0409000F" w:tentative="1">
      <w:start w:val="1"/>
      <w:numFmt w:val="decimal"/>
      <w:lvlText w:val="%7."/>
      <w:lvlJc w:val="left"/>
      <w:pPr>
        <w:tabs>
          <w:tab w:val="num" w:pos="270"/>
        </w:tabs>
        <w:ind w:left="270" w:hanging="360"/>
      </w:pPr>
    </w:lvl>
    <w:lvl w:ilvl="7" w:tplc="04090019" w:tentative="1">
      <w:start w:val="1"/>
      <w:numFmt w:val="lowerLetter"/>
      <w:lvlText w:val="%8."/>
      <w:lvlJc w:val="left"/>
      <w:pPr>
        <w:tabs>
          <w:tab w:val="num" w:pos="990"/>
        </w:tabs>
        <w:ind w:left="990" w:hanging="360"/>
      </w:pPr>
    </w:lvl>
    <w:lvl w:ilvl="8" w:tplc="0409001B" w:tentative="1">
      <w:start w:val="1"/>
      <w:numFmt w:val="lowerRoman"/>
      <w:lvlText w:val="%9."/>
      <w:lvlJc w:val="right"/>
      <w:pPr>
        <w:tabs>
          <w:tab w:val="num" w:pos="1710"/>
        </w:tabs>
        <w:ind w:left="1710" w:hanging="180"/>
      </w:pPr>
    </w:lvl>
  </w:abstractNum>
  <w:abstractNum w:abstractNumId="37" w15:restartNumberingAfterBreak="0">
    <w:nsid w:val="66495C4A"/>
    <w:multiLevelType w:val="hybridMultilevel"/>
    <w:tmpl w:val="941C7932"/>
    <w:lvl w:ilvl="0" w:tplc="04090001">
      <w:start w:val="1"/>
      <w:numFmt w:val="bullet"/>
      <w:lvlText w:val=""/>
      <w:lvlJc w:val="left"/>
      <w:pPr>
        <w:tabs>
          <w:tab w:val="num" w:pos="900"/>
        </w:tabs>
        <w:ind w:left="900" w:hanging="360"/>
      </w:pPr>
      <w:rPr>
        <w:rFonts w:ascii="Symbol" w:hAnsi="Symbol" w:hint="default"/>
      </w:rPr>
    </w:lvl>
    <w:lvl w:ilvl="1" w:tplc="230C0EFE" w:tentative="1">
      <w:start w:val="1"/>
      <w:numFmt w:val="bullet"/>
      <w:lvlText w:val="o"/>
      <w:lvlJc w:val="left"/>
      <w:pPr>
        <w:tabs>
          <w:tab w:val="num" w:pos="2340"/>
        </w:tabs>
        <w:ind w:left="2340" w:hanging="360"/>
      </w:pPr>
      <w:rPr>
        <w:rFonts w:ascii="Courier New" w:hAnsi="Courier New" w:hint="default"/>
      </w:rPr>
    </w:lvl>
    <w:lvl w:ilvl="2" w:tplc="0809001B" w:tentative="1">
      <w:start w:val="1"/>
      <w:numFmt w:val="bullet"/>
      <w:lvlText w:val=""/>
      <w:lvlJc w:val="left"/>
      <w:pPr>
        <w:tabs>
          <w:tab w:val="num" w:pos="3060"/>
        </w:tabs>
        <w:ind w:left="3060" w:hanging="360"/>
      </w:pPr>
      <w:rPr>
        <w:rFonts w:ascii="Wingdings" w:hAnsi="Wingdings" w:hint="default"/>
      </w:rPr>
    </w:lvl>
    <w:lvl w:ilvl="3" w:tplc="0809000F" w:tentative="1">
      <w:start w:val="1"/>
      <w:numFmt w:val="bullet"/>
      <w:lvlText w:val=""/>
      <w:lvlJc w:val="left"/>
      <w:pPr>
        <w:tabs>
          <w:tab w:val="num" w:pos="3780"/>
        </w:tabs>
        <w:ind w:left="3780" w:hanging="360"/>
      </w:pPr>
      <w:rPr>
        <w:rFonts w:ascii="Symbol" w:hAnsi="Symbol" w:hint="default"/>
      </w:rPr>
    </w:lvl>
    <w:lvl w:ilvl="4" w:tplc="08090019" w:tentative="1">
      <w:start w:val="1"/>
      <w:numFmt w:val="bullet"/>
      <w:lvlText w:val="o"/>
      <w:lvlJc w:val="left"/>
      <w:pPr>
        <w:tabs>
          <w:tab w:val="num" w:pos="4500"/>
        </w:tabs>
        <w:ind w:left="4500" w:hanging="360"/>
      </w:pPr>
      <w:rPr>
        <w:rFonts w:ascii="Courier New" w:hAnsi="Courier New" w:hint="default"/>
      </w:rPr>
    </w:lvl>
    <w:lvl w:ilvl="5" w:tplc="0809001B" w:tentative="1">
      <w:start w:val="1"/>
      <w:numFmt w:val="bullet"/>
      <w:lvlText w:val=""/>
      <w:lvlJc w:val="left"/>
      <w:pPr>
        <w:tabs>
          <w:tab w:val="num" w:pos="5220"/>
        </w:tabs>
        <w:ind w:left="5220" w:hanging="360"/>
      </w:pPr>
      <w:rPr>
        <w:rFonts w:ascii="Wingdings" w:hAnsi="Wingdings" w:hint="default"/>
      </w:rPr>
    </w:lvl>
    <w:lvl w:ilvl="6" w:tplc="0809000F" w:tentative="1">
      <w:start w:val="1"/>
      <w:numFmt w:val="bullet"/>
      <w:lvlText w:val=""/>
      <w:lvlJc w:val="left"/>
      <w:pPr>
        <w:tabs>
          <w:tab w:val="num" w:pos="5940"/>
        </w:tabs>
        <w:ind w:left="5940" w:hanging="360"/>
      </w:pPr>
      <w:rPr>
        <w:rFonts w:ascii="Symbol" w:hAnsi="Symbol" w:hint="default"/>
      </w:rPr>
    </w:lvl>
    <w:lvl w:ilvl="7" w:tplc="08090019" w:tentative="1">
      <w:start w:val="1"/>
      <w:numFmt w:val="bullet"/>
      <w:lvlText w:val="o"/>
      <w:lvlJc w:val="left"/>
      <w:pPr>
        <w:tabs>
          <w:tab w:val="num" w:pos="6660"/>
        </w:tabs>
        <w:ind w:left="6660" w:hanging="360"/>
      </w:pPr>
      <w:rPr>
        <w:rFonts w:ascii="Courier New" w:hAnsi="Courier New" w:hint="default"/>
      </w:rPr>
    </w:lvl>
    <w:lvl w:ilvl="8" w:tplc="0809001B"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66DD72FB"/>
    <w:multiLevelType w:val="hybridMultilevel"/>
    <w:tmpl w:val="A648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77858"/>
    <w:multiLevelType w:val="hybridMultilevel"/>
    <w:tmpl w:val="31DE877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375485"/>
    <w:multiLevelType w:val="hybridMultilevel"/>
    <w:tmpl w:val="0194C7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DD7E73"/>
    <w:multiLevelType w:val="hybridMultilevel"/>
    <w:tmpl w:val="D1460CDA"/>
    <w:lvl w:ilvl="0" w:tplc="04090017">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12146"/>
    <w:multiLevelType w:val="hybridMultilevel"/>
    <w:tmpl w:val="837A58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380F20"/>
    <w:multiLevelType w:val="hybridMultilevel"/>
    <w:tmpl w:val="FC9EEF4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289C693E">
      <w:start w:val="1"/>
      <w:numFmt w:val="lowerLetter"/>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4326758"/>
    <w:multiLevelType w:val="hybridMultilevel"/>
    <w:tmpl w:val="BAC45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8692320"/>
    <w:multiLevelType w:val="hybridMultilevel"/>
    <w:tmpl w:val="54B65D76"/>
    <w:lvl w:ilvl="0" w:tplc="2FB492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7" w15:restartNumberingAfterBreak="0">
    <w:nsid w:val="79626920"/>
    <w:multiLevelType w:val="hybridMultilevel"/>
    <w:tmpl w:val="9FC25A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8"/>
  </w:num>
  <w:num w:numId="3">
    <w:abstractNumId w:val="39"/>
  </w:num>
  <w:num w:numId="4">
    <w:abstractNumId w:val="37"/>
  </w:num>
  <w:num w:numId="5">
    <w:abstractNumId w:val="26"/>
  </w:num>
  <w:num w:numId="6">
    <w:abstractNumId w:val="5"/>
  </w:num>
  <w:num w:numId="7">
    <w:abstractNumId w:val="46"/>
  </w:num>
  <w:num w:numId="8">
    <w:abstractNumId w:val="35"/>
  </w:num>
  <w:num w:numId="9">
    <w:abstractNumId w:val="3"/>
  </w:num>
  <w:num w:numId="10">
    <w:abstractNumId w:val="44"/>
  </w:num>
  <w:num w:numId="11">
    <w:abstractNumId w:val="40"/>
  </w:num>
  <w:num w:numId="12">
    <w:abstractNumId w:val="13"/>
  </w:num>
  <w:num w:numId="13">
    <w:abstractNumId w:val="1"/>
  </w:num>
  <w:num w:numId="14">
    <w:abstractNumId w:val="34"/>
  </w:num>
  <w:num w:numId="15">
    <w:abstractNumId w:val="7"/>
  </w:num>
  <w:num w:numId="16">
    <w:abstractNumId w:val="25"/>
  </w:num>
  <w:num w:numId="17">
    <w:abstractNumId w:val="36"/>
  </w:num>
  <w:num w:numId="18">
    <w:abstractNumId w:val="19"/>
  </w:num>
  <w:num w:numId="19">
    <w:abstractNumId w:val="4"/>
  </w:num>
  <w:num w:numId="20">
    <w:abstractNumId w:val="21"/>
  </w:num>
  <w:num w:numId="21">
    <w:abstractNumId w:val="15"/>
  </w:num>
  <w:num w:numId="22">
    <w:abstractNumId w:val="42"/>
  </w:num>
  <w:num w:numId="23">
    <w:abstractNumId w:val="27"/>
  </w:num>
  <w:num w:numId="24">
    <w:abstractNumId w:val="0"/>
  </w:num>
  <w:num w:numId="25">
    <w:abstractNumId w:val="29"/>
  </w:num>
  <w:num w:numId="26">
    <w:abstractNumId w:val="14"/>
  </w:num>
  <w:num w:numId="27">
    <w:abstractNumId w:val="18"/>
  </w:num>
  <w:num w:numId="28">
    <w:abstractNumId w:val="20"/>
  </w:num>
  <w:num w:numId="29">
    <w:abstractNumId w:val="10"/>
  </w:num>
  <w:num w:numId="30">
    <w:abstractNumId w:val="2"/>
  </w:num>
  <w:num w:numId="31">
    <w:abstractNumId w:val="16"/>
  </w:num>
  <w:num w:numId="32">
    <w:abstractNumId w:val="23"/>
  </w:num>
  <w:num w:numId="33">
    <w:abstractNumId w:val="6"/>
  </w:num>
  <w:num w:numId="34">
    <w:abstractNumId w:val="31"/>
  </w:num>
  <w:num w:numId="35">
    <w:abstractNumId w:val="8"/>
  </w:num>
  <w:num w:numId="36">
    <w:abstractNumId w:val="47"/>
  </w:num>
  <w:num w:numId="37">
    <w:abstractNumId w:val="11"/>
  </w:num>
  <w:num w:numId="38">
    <w:abstractNumId w:val="32"/>
  </w:num>
  <w:num w:numId="39">
    <w:abstractNumId w:val="17"/>
  </w:num>
  <w:num w:numId="40">
    <w:abstractNumId w:val="33"/>
  </w:num>
  <w:num w:numId="41">
    <w:abstractNumId w:val="38"/>
  </w:num>
  <w:num w:numId="42">
    <w:abstractNumId w:val="22"/>
  </w:num>
  <w:num w:numId="43">
    <w:abstractNumId w:val="12"/>
  </w:num>
  <w:num w:numId="44">
    <w:abstractNumId w:val="9"/>
  </w:num>
  <w:num w:numId="45">
    <w:abstractNumId w:val="43"/>
  </w:num>
  <w:num w:numId="46">
    <w:abstractNumId w:val="41"/>
  </w:num>
  <w:num w:numId="47">
    <w:abstractNumId w:val="3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C2"/>
    <w:rsid w:val="0000256E"/>
    <w:rsid w:val="00003395"/>
    <w:rsid w:val="000045F3"/>
    <w:rsid w:val="00017A2C"/>
    <w:rsid w:val="00017BA6"/>
    <w:rsid w:val="00023A6F"/>
    <w:rsid w:val="00035DE7"/>
    <w:rsid w:val="0004280C"/>
    <w:rsid w:val="00043D90"/>
    <w:rsid w:val="000443E4"/>
    <w:rsid w:val="00051D94"/>
    <w:rsid w:val="00052F03"/>
    <w:rsid w:val="0006254C"/>
    <w:rsid w:val="00065785"/>
    <w:rsid w:val="00072589"/>
    <w:rsid w:val="00072A5A"/>
    <w:rsid w:val="000839A9"/>
    <w:rsid w:val="00092872"/>
    <w:rsid w:val="00092B32"/>
    <w:rsid w:val="000A4442"/>
    <w:rsid w:val="000B66C7"/>
    <w:rsid w:val="000B7CA2"/>
    <w:rsid w:val="000C16E2"/>
    <w:rsid w:val="000C2AC8"/>
    <w:rsid w:val="000C3071"/>
    <w:rsid w:val="000C3EFB"/>
    <w:rsid w:val="000C79B4"/>
    <w:rsid w:val="000E0D9C"/>
    <w:rsid w:val="000E4788"/>
    <w:rsid w:val="000E67BE"/>
    <w:rsid w:val="000F21FC"/>
    <w:rsid w:val="000F5476"/>
    <w:rsid w:val="000F60BB"/>
    <w:rsid w:val="001034B4"/>
    <w:rsid w:val="00104C86"/>
    <w:rsid w:val="00111347"/>
    <w:rsid w:val="00113234"/>
    <w:rsid w:val="00115C2D"/>
    <w:rsid w:val="00117D8F"/>
    <w:rsid w:val="00123048"/>
    <w:rsid w:val="00125704"/>
    <w:rsid w:val="00125D7E"/>
    <w:rsid w:val="00127F60"/>
    <w:rsid w:val="001315EF"/>
    <w:rsid w:val="00134266"/>
    <w:rsid w:val="00136C96"/>
    <w:rsid w:val="00136DE0"/>
    <w:rsid w:val="0013707E"/>
    <w:rsid w:val="00151A6C"/>
    <w:rsid w:val="00152C60"/>
    <w:rsid w:val="001535D3"/>
    <w:rsid w:val="00157D9F"/>
    <w:rsid w:val="00160AEB"/>
    <w:rsid w:val="00162BAD"/>
    <w:rsid w:val="001643B9"/>
    <w:rsid w:val="00167A7B"/>
    <w:rsid w:val="0017356F"/>
    <w:rsid w:val="00180E6B"/>
    <w:rsid w:val="001826DA"/>
    <w:rsid w:val="0018346C"/>
    <w:rsid w:val="001867B9"/>
    <w:rsid w:val="00192F93"/>
    <w:rsid w:val="001A56FB"/>
    <w:rsid w:val="001A65E5"/>
    <w:rsid w:val="001A6763"/>
    <w:rsid w:val="001C2B2D"/>
    <w:rsid w:val="001C44DD"/>
    <w:rsid w:val="001C5C66"/>
    <w:rsid w:val="001C7FC0"/>
    <w:rsid w:val="001D3EC9"/>
    <w:rsid w:val="001D66A0"/>
    <w:rsid w:val="001E4A01"/>
    <w:rsid w:val="001F5FEB"/>
    <w:rsid w:val="001F60EA"/>
    <w:rsid w:val="001F6D59"/>
    <w:rsid w:val="001F71D1"/>
    <w:rsid w:val="002034C8"/>
    <w:rsid w:val="00210E81"/>
    <w:rsid w:val="00220EB8"/>
    <w:rsid w:val="00221D60"/>
    <w:rsid w:val="00227B05"/>
    <w:rsid w:val="0023278B"/>
    <w:rsid w:val="00237E42"/>
    <w:rsid w:val="002476F0"/>
    <w:rsid w:val="002551FC"/>
    <w:rsid w:val="00265B48"/>
    <w:rsid w:val="00271C95"/>
    <w:rsid w:val="00276457"/>
    <w:rsid w:val="00277ACE"/>
    <w:rsid w:val="00282C67"/>
    <w:rsid w:val="00283654"/>
    <w:rsid w:val="00291061"/>
    <w:rsid w:val="0029409A"/>
    <w:rsid w:val="0029484F"/>
    <w:rsid w:val="002B66C2"/>
    <w:rsid w:val="002C0DD9"/>
    <w:rsid w:val="002C1DC7"/>
    <w:rsid w:val="002C787D"/>
    <w:rsid w:val="002C792A"/>
    <w:rsid w:val="002D051B"/>
    <w:rsid w:val="002D4666"/>
    <w:rsid w:val="002D7639"/>
    <w:rsid w:val="002E069C"/>
    <w:rsid w:val="002E6000"/>
    <w:rsid w:val="002E7C14"/>
    <w:rsid w:val="002F484A"/>
    <w:rsid w:val="002F6893"/>
    <w:rsid w:val="002F7A12"/>
    <w:rsid w:val="00303E2E"/>
    <w:rsid w:val="003166DE"/>
    <w:rsid w:val="0032240C"/>
    <w:rsid w:val="003228C6"/>
    <w:rsid w:val="00323192"/>
    <w:rsid w:val="00325C82"/>
    <w:rsid w:val="003307B5"/>
    <w:rsid w:val="00333324"/>
    <w:rsid w:val="00334BB6"/>
    <w:rsid w:val="003360C1"/>
    <w:rsid w:val="00347561"/>
    <w:rsid w:val="003475B6"/>
    <w:rsid w:val="00360EF1"/>
    <w:rsid w:val="00366045"/>
    <w:rsid w:val="003705D9"/>
    <w:rsid w:val="00373710"/>
    <w:rsid w:val="00373A48"/>
    <w:rsid w:val="00390FC0"/>
    <w:rsid w:val="00391085"/>
    <w:rsid w:val="00391859"/>
    <w:rsid w:val="00394E66"/>
    <w:rsid w:val="00395F22"/>
    <w:rsid w:val="00396B05"/>
    <w:rsid w:val="003A072F"/>
    <w:rsid w:val="003A2018"/>
    <w:rsid w:val="003A4EA5"/>
    <w:rsid w:val="003A647E"/>
    <w:rsid w:val="003B0077"/>
    <w:rsid w:val="003B53E3"/>
    <w:rsid w:val="003C00AE"/>
    <w:rsid w:val="003C7C9C"/>
    <w:rsid w:val="003D181B"/>
    <w:rsid w:val="003D45BC"/>
    <w:rsid w:val="003D5060"/>
    <w:rsid w:val="003F4010"/>
    <w:rsid w:val="003F704C"/>
    <w:rsid w:val="003F79BC"/>
    <w:rsid w:val="004035CF"/>
    <w:rsid w:val="00405B60"/>
    <w:rsid w:val="004078CB"/>
    <w:rsid w:val="0041123F"/>
    <w:rsid w:val="0041299A"/>
    <w:rsid w:val="004174C2"/>
    <w:rsid w:val="004270BC"/>
    <w:rsid w:val="00433589"/>
    <w:rsid w:val="0043702E"/>
    <w:rsid w:val="00442D2F"/>
    <w:rsid w:val="00452076"/>
    <w:rsid w:val="00454875"/>
    <w:rsid w:val="00460197"/>
    <w:rsid w:val="0047509F"/>
    <w:rsid w:val="0048128F"/>
    <w:rsid w:val="00484B52"/>
    <w:rsid w:val="0049721A"/>
    <w:rsid w:val="004A09B7"/>
    <w:rsid w:val="004A346E"/>
    <w:rsid w:val="004A4856"/>
    <w:rsid w:val="004A62A6"/>
    <w:rsid w:val="004A6672"/>
    <w:rsid w:val="004A6C4A"/>
    <w:rsid w:val="004B17CD"/>
    <w:rsid w:val="004B2497"/>
    <w:rsid w:val="004B3BE6"/>
    <w:rsid w:val="004B6B90"/>
    <w:rsid w:val="004C3EEB"/>
    <w:rsid w:val="004D0888"/>
    <w:rsid w:val="004D3469"/>
    <w:rsid w:val="004D495E"/>
    <w:rsid w:val="004F2AC2"/>
    <w:rsid w:val="004F55E8"/>
    <w:rsid w:val="004F76C9"/>
    <w:rsid w:val="005011E1"/>
    <w:rsid w:val="005058B8"/>
    <w:rsid w:val="00505D47"/>
    <w:rsid w:val="005065B7"/>
    <w:rsid w:val="00520AB5"/>
    <w:rsid w:val="00521D6D"/>
    <w:rsid w:val="00523938"/>
    <w:rsid w:val="005254BF"/>
    <w:rsid w:val="005431E7"/>
    <w:rsid w:val="005468D6"/>
    <w:rsid w:val="00547D59"/>
    <w:rsid w:val="0055372A"/>
    <w:rsid w:val="00554F34"/>
    <w:rsid w:val="0055648C"/>
    <w:rsid w:val="0055710B"/>
    <w:rsid w:val="005701E6"/>
    <w:rsid w:val="00573006"/>
    <w:rsid w:val="005779E7"/>
    <w:rsid w:val="0058284D"/>
    <w:rsid w:val="00590F84"/>
    <w:rsid w:val="005930F6"/>
    <w:rsid w:val="005A1818"/>
    <w:rsid w:val="005A19E7"/>
    <w:rsid w:val="005A7858"/>
    <w:rsid w:val="005B2E26"/>
    <w:rsid w:val="005B5992"/>
    <w:rsid w:val="005B79C2"/>
    <w:rsid w:val="005B7FA5"/>
    <w:rsid w:val="005C4555"/>
    <w:rsid w:val="005E294B"/>
    <w:rsid w:val="005E3EB5"/>
    <w:rsid w:val="005F0461"/>
    <w:rsid w:val="005F1566"/>
    <w:rsid w:val="005F2B1E"/>
    <w:rsid w:val="005F6076"/>
    <w:rsid w:val="00600127"/>
    <w:rsid w:val="0060164B"/>
    <w:rsid w:val="00604960"/>
    <w:rsid w:val="006102B8"/>
    <w:rsid w:val="006118C6"/>
    <w:rsid w:val="0061255F"/>
    <w:rsid w:val="00615E96"/>
    <w:rsid w:val="00632CD3"/>
    <w:rsid w:val="00641BD2"/>
    <w:rsid w:val="00645261"/>
    <w:rsid w:val="00645464"/>
    <w:rsid w:val="00653C85"/>
    <w:rsid w:val="006721AE"/>
    <w:rsid w:val="0068187F"/>
    <w:rsid w:val="00683DD2"/>
    <w:rsid w:val="00684AE8"/>
    <w:rsid w:val="0068511A"/>
    <w:rsid w:val="00694D08"/>
    <w:rsid w:val="006A285B"/>
    <w:rsid w:val="006B09C0"/>
    <w:rsid w:val="006B2147"/>
    <w:rsid w:val="006B4EC2"/>
    <w:rsid w:val="006B6504"/>
    <w:rsid w:val="006B701E"/>
    <w:rsid w:val="006C012D"/>
    <w:rsid w:val="006C69BB"/>
    <w:rsid w:val="006D612C"/>
    <w:rsid w:val="006D7E98"/>
    <w:rsid w:val="006E44B0"/>
    <w:rsid w:val="006E7164"/>
    <w:rsid w:val="006E7ACD"/>
    <w:rsid w:val="006F3626"/>
    <w:rsid w:val="006F4AD6"/>
    <w:rsid w:val="006F5527"/>
    <w:rsid w:val="006F7CE9"/>
    <w:rsid w:val="006F7DD4"/>
    <w:rsid w:val="00700EC3"/>
    <w:rsid w:val="007025E7"/>
    <w:rsid w:val="00705F5E"/>
    <w:rsid w:val="00707ADA"/>
    <w:rsid w:val="0071351A"/>
    <w:rsid w:val="00715F3A"/>
    <w:rsid w:val="00722D30"/>
    <w:rsid w:val="00724F23"/>
    <w:rsid w:val="00732EA9"/>
    <w:rsid w:val="007379BE"/>
    <w:rsid w:val="00745335"/>
    <w:rsid w:val="007515AD"/>
    <w:rsid w:val="0076224A"/>
    <w:rsid w:val="0076565C"/>
    <w:rsid w:val="00765C44"/>
    <w:rsid w:val="00772EA4"/>
    <w:rsid w:val="0077650D"/>
    <w:rsid w:val="00780C14"/>
    <w:rsid w:val="00782150"/>
    <w:rsid w:val="00783A7F"/>
    <w:rsid w:val="0078790E"/>
    <w:rsid w:val="00791426"/>
    <w:rsid w:val="00792213"/>
    <w:rsid w:val="007B3367"/>
    <w:rsid w:val="007B4152"/>
    <w:rsid w:val="007B629B"/>
    <w:rsid w:val="007C14F7"/>
    <w:rsid w:val="007C2D4C"/>
    <w:rsid w:val="007D2E2C"/>
    <w:rsid w:val="007D354F"/>
    <w:rsid w:val="007D66EC"/>
    <w:rsid w:val="007E0000"/>
    <w:rsid w:val="007E18F7"/>
    <w:rsid w:val="007E668B"/>
    <w:rsid w:val="007F0207"/>
    <w:rsid w:val="007F0FB3"/>
    <w:rsid w:val="007F3E6F"/>
    <w:rsid w:val="00802189"/>
    <w:rsid w:val="00804A5C"/>
    <w:rsid w:val="00807005"/>
    <w:rsid w:val="00810837"/>
    <w:rsid w:val="008138D9"/>
    <w:rsid w:val="0081527B"/>
    <w:rsid w:val="00817705"/>
    <w:rsid w:val="00830761"/>
    <w:rsid w:val="00830D01"/>
    <w:rsid w:val="00833F81"/>
    <w:rsid w:val="008371FF"/>
    <w:rsid w:val="00841065"/>
    <w:rsid w:val="00841E25"/>
    <w:rsid w:val="00853967"/>
    <w:rsid w:val="008563D5"/>
    <w:rsid w:val="0086084D"/>
    <w:rsid w:val="00860C8F"/>
    <w:rsid w:val="00886D54"/>
    <w:rsid w:val="008912A5"/>
    <w:rsid w:val="00897471"/>
    <w:rsid w:val="008A1B23"/>
    <w:rsid w:val="008A7164"/>
    <w:rsid w:val="008A78D8"/>
    <w:rsid w:val="008B487E"/>
    <w:rsid w:val="008C34EF"/>
    <w:rsid w:val="008C6F48"/>
    <w:rsid w:val="008D2AA8"/>
    <w:rsid w:val="008D3CD7"/>
    <w:rsid w:val="008D79D4"/>
    <w:rsid w:val="008E0226"/>
    <w:rsid w:val="008E0D50"/>
    <w:rsid w:val="008E219F"/>
    <w:rsid w:val="008E3EDE"/>
    <w:rsid w:val="008E4E3C"/>
    <w:rsid w:val="008E7D69"/>
    <w:rsid w:val="0090069A"/>
    <w:rsid w:val="00901614"/>
    <w:rsid w:val="009041A1"/>
    <w:rsid w:val="00911497"/>
    <w:rsid w:val="009119FD"/>
    <w:rsid w:val="00923EA7"/>
    <w:rsid w:val="00924EDE"/>
    <w:rsid w:val="00925A9B"/>
    <w:rsid w:val="00927A72"/>
    <w:rsid w:val="009304CB"/>
    <w:rsid w:val="00930BE5"/>
    <w:rsid w:val="0093132C"/>
    <w:rsid w:val="009349E0"/>
    <w:rsid w:val="00943666"/>
    <w:rsid w:val="0094457E"/>
    <w:rsid w:val="00947D93"/>
    <w:rsid w:val="00947E41"/>
    <w:rsid w:val="00950D42"/>
    <w:rsid w:val="009511A4"/>
    <w:rsid w:val="0095326C"/>
    <w:rsid w:val="009554E2"/>
    <w:rsid w:val="00961D64"/>
    <w:rsid w:val="00961F24"/>
    <w:rsid w:val="0096451A"/>
    <w:rsid w:val="0096646E"/>
    <w:rsid w:val="00971B34"/>
    <w:rsid w:val="00971F47"/>
    <w:rsid w:val="009724A4"/>
    <w:rsid w:val="009754E8"/>
    <w:rsid w:val="00976DD4"/>
    <w:rsid w:val="00985FAF"/>
    <w:rsid w:val="0098623C"/>
    <w:rsid w:val="009925D9"/>
    <w:rsid w:val="00994EBB"/>
    <w:rsid w:val="009A175A"/>
    <w:rsid w:val="009A2A04"/>
    <w:rsid w:val="009A46EF"/>
    <w:rsid w:val="009B2AA4"/>
    <w:rsid w:val="009B30F5"/>
    <w:rsid w:val="009B7297"/>
    <w:rsid w:val="009C159C"/>
    <w:rsid w:val="009C2980"/>
    <w:rsid w:val="009C75A9"/>
    <w:rsid w:val="009D4ADF"/>
    <w:rsid w:val="009D5DE1"/>
    <w:rsid w:val="009E0F17"/>
    <w:rsid w:val="009E4888"/>
    <w:rsid w:val="009E4ECE"/>
    <w:rsid w:val="009E73BE"/>
    <w:rsid w:val="009E7B09"/>
    <w:rsid w:val="009F0957"/>
    <w:rsid w:val="009F31F6"/>
    <w:rsid w:val="00A051D3"/>
    <w:rsid w:val="00A07154"/>
    <w:rsid w:val="00A1066D"/>
    <w:rsid w:val="00A13FC5"/>
    <w:rsid w:val="00A170B7"/>
    <w:rsid w:val="00A2182B"/>
    <w:rsid w:val="00A22570"/>
    <w:rsid w:val="00A23F56"/>
    <w:rsid w:val="00A251C4"/>
    <w:rsid w:val="00A3375B"/>
    <w:rsid w:val="00A353C0"/>
    <w:rsid w:val="00A37DEF"/>
    <w:rsid w:val="00A60A1F"/>
    <w:rsid w:val="00A6272A"/>
    <w:rsid w:val="00A65E0F"/>
    <w:rsid w:val="00A755EA"/>
    <w:rsid w:val="00A76B71"/>
    <w:rsid w:val="00A773B0"/>
    <w:rsid w:val="00A80C8F"/>
    <w:rsid w:val="00A80D7C"/>
    <w:rsid w:val="00A84B6E"/>
    <w:rsid w:val="00A90068"/>
    <w:rsid w:val="00A96DEE"/>
    <w:rsid w:val="00AA2A0E"/>
    <w:rsid w:val="00AA2A93"/>
    <w:rsid w:val="00AA2FF2"/>
    <w:rsid w:val="00AA3655"/>
    <w:rsid w:val="00AA763A"/>
    <w:rsid w:val="00AB0A1A"/>
    <w:rsid w:val="00AB3649"/>
    <w:rsid w:val="00AB3B2C"/>
    <w:rsid w:val="00AD1FC1"/>
    <w:rsid w:val="00AD2395"/>
    <w:rsid w:val="00AD7BDF"/>
    <w:rsid w:val="00AE04EA"/>
    <w:rsid w:val="00AF1DAE"/>
    <w:rsid w:val="00AF3861"/>
    <w:rsid w:val="00AF66CE"/>
    <w:rsid w:val="00AF6F3D"/>
    <w:rsid w:val="00B06981"/>
    <w:rsid w:val="00B06ECF"/>
    <w:rsid w:val="00B11B4C"/>
    <w:rsid w:val="00B122EF"/>
    <w:rsid w:val="00B129C6"/>
    <w:rsid w:val="00B2075F"/>
    <w:rsid w:val="00B266EC"/>
    <w:rsid w:val="00B304A7"/>
    <w:rsid w:val="00B31482"/>
    <w:rsid w:val="00B37F3A"/>
    <w:rsid w:val="00B42B91"/>
    <w:rsid w:val="00B43FBA"/>
    <w:rsid w:val="00B52124"/>
    <w:rsid w:val="00B52CAD"/>
    <w:rsid w:val="00B57E69"/>
    <w:rsid w:val="00B643AE"/>
    <w:rsid w:val="00B646BF"/>
    <w:rsid w:val="00B6536F"/>
    <w:rsid w:val="00B6555D"/>
    <w:rsid w:val="00B671B2"/>
    <w:rsid w:val="00B745A2"/>
    <w:rsid w:val="00B746E3"/>
    <w:rsid w:val="00B7475E"/>
    <w:rsid w:val="00B7485F"/>
    <w:rsid w:val="00B76357"/>
    <w:rsid w:val="00B77913"/>
    <w:rsid w:val="00B86B6F"/>
    <w:rsid w:val="00B92419"/>
    <w:rsid w:val="00B9452A"/>
    <w:rsid w:val="00B978FB"/>
    <w:rsid w:val="00BA1A25"/>
    <w:rsid w:val="00BA77C2"/>
    <w:rsid w:val="00BB07E5"/>
    <w:rsid w:val="00BB145E"/>
    <w:rsid w:val="00BC1EE1"/>
    <w:rsid w:val="00BC4976"/>
    <w:rsid w:val="00BC6E1D"/>
    <w:rsid w:val="00BD4D63"/>
    <w:rsid w:val="00BF35CB"/>
    <w:rsid w:val="00BF4B7E"/>
    <w:rsid w:val="00BF5682"/>
    <w:rsid w:val="00BF6611"/>
    <w:rsid w:val="00C013BB"/>
    <w:rsid w:val="00C024EA"/>
    <w:rsid w:val="00C03D91"/>
    <w:rsid w:val="00C03F0D"/>
    <w:rsid w:val="00C04040"/>
    <w:rsid w:val="00C04098"/>
    <w:rsid w:val="00C0728C"/>
    <w:rsid w:val="00C14075"/>
    <w:rsid w:val="00C20CD2"/>
    <w:rsid w:val="00C244F6"/>
    <w:rsid w:val="00C2524A"/>
    <w:rsid w:val="00C33DAC"/>
    <w:rsid w:val="00C46944"/>
    <w:rsid w:val="00C50F50"/>
    <w:rsid w:val="00C656F7"/>
    <w:rsid w:val="00C71571"/>
    <w:rsid w:val="00C72E9D"/>
    <w:rsid w:val="00C76F34"/>
    <w:rsid w:val="00C86EA9"/>
    <w:rsid w:val="00C87764"/>
    <w:rsid w:val="00C921DF"/>
    <w:rsid w:val="00C94ED1"/>
    <w:rsid w:val="00C9695C"/>
    <w:rsid w:val="00C96CF9"/>
    <w:rsid w:val="00CA2D1D"/>
    <w:rsid w:val="00CA3534"/>
    <w:rsid w:val="00CA3B4B"/>
    <w:rsid w:val="00CA4A2F"/>
    <w:rsid w:val="00CA7C10"/>
    <w:rsid w:val="00CB1E9D"/>
    <w:rsid w:val="00CB3D19"/>
    <w:rsid w:val="00CC105C"/>
    <w:rsid w:val="00CC3195"/>
    <w:rsid w:val="00CC59C3"/>
    <w:rsid w:val="00CD110C"/>
    <w:rsid w:val="00CD138F"/>
    <w:rsid w:val="00CD4CE1"/>
    <w:rsid w:val="00CD69BB"/>
    <w:rsid w:val="00CE07D7"/>
    <w:rsid w:val="00CE3693"/>
    <w:rsid w:val="00CE5B1A"/>
    <w:rsid w:val="00CE5F22"/>
    <w:rsid w:val="00CF17AB"/>
    <w:rsid w:val="00CF3783"/>
    <w:rsid w:val="00CF4642"/>
    <w:rsid w:val="00D04124"/>
    <w:rsid w:val="00D0730E"/>
    <w:rsid w:val="00D0773B"/>
    <w:rsid w:val="00D1442B"/>
    <w:rsid w:val="00D15135"/>
    <w:rsid w:val="00D17F67"/>
    <w:rsid w:val="00D20549"/>
    <w:rsid w:val="00D25E0E"/>
    <w:rsid w:val="00D265D0"/>
    <w:rsid w:val="00D279AB"/>
    <w:rsid w:val="00D31AC4"/>
    <w:rsid w:val="00D34BEF"/>
    <w:rsid w:val="00D402BB"/>
    <w:rsid w:val="00D476AC"/>
    <w:rsid w:val="00D526DE"/>
    <w:rsid w:val="00D5367C"/>
    <w:rsid w:val="00D57C8E"/>
    <w:rsid w:val="00D60E70"/>
    <w:rsid w:val="00D60FC4"/>
    <w:rsid w:val="00D63C82"/>
    <w:rsid w:val="00D64726"/>
    <w:rsid w:val="00D65BD3"/>
    <w:rsid w:val="00D737F9"/>
    <w:rsid w:val="00D76D6C"/>
    <w:rsid w:val="00D80450"/>
    <w:rsid w:val="00D80907"/>
    <w:rsid w:val="00D86431"/>
    <w:rsid w:val="00D864DE"/>
    <w:rsid w:val="00D87FD1"/>
    <w:rsid w:val="00D916CA"/>
    <w:rsid w:val="00D9475B"/>
    <w:rsid w:val="00D94EBB"/>
    <w:rsid w:val="00DA1085"/>
    <w:rsid w:val="00DB0A05"/>
    <w:rsid w:val="00DB226F"/>
    <w:rsid w:val="00DB4CE7"/>
    <w:rsid w:val="00DB58B8"/>
    <w:rsid w:val="00DC2182"/>
    <w:rsid w:val="00DC2DAD"/>
    <w:rsid w:val="00DD0276"/>
    <w:rsid w:val="00DD2A13"/>
    <w:rsid w:val="00DE2B40"/>
    <w:rsid w:val="00DE333F"/>
    <w:rsid w:val="00DF2CAB"/>
    <w:rsid w:val="00DF63DE"/>
    <w:rsid w:val="00E030B4"/>
    <w:rsid w:val="00E106FA"/>
    <w:rsid w:val="00E12E92"/>
    <w:rsid w:val="00E15A75"/>
    <w:rsid w:val="00E2212C"/>
    <w:rsid w:val="00E26120"/>
    <w:rsid w:val="00E301FF"/>
    <w:rsid w:val="00E30309"/>
    <w:rsid w:val="00E314CA"/>
    <w:rsid w:val="00E321C9"/>
    <w:rsid w:val="00E341B8"/>
    <w:rsid w:val="00E36CCD"/>
    <w:rsid w:val="00E42648"/>
    <w:rsid w:val="00E43FFA"/>
    <w:rsid w:val="00E44B7B"/>
    <w:rsid w:val="00E50E14"/>
    <w:rsid w:val="00E53624"/>
    <w:rsid w:val="00E551C7"/>
    <w:rsid w:val="00E62253"/>
    <w:rsid w:val="00E624F1"/>
    <w:rsid w:val="00E65EDE"/>
    <w:rsid w:val="00E776C7"/>
    <w:rsid w:val="00E82B29"/>
    <w:rsid w:val="00E87422"/>
    <w:rsid w:val="00E953C5"/>
    <w:rsid w:val="00E953D9"/>
    <w:rsid w:val="00EA7228"/>
    <w:rsid w:val="00EA7896"/>
    <w:rsid w:val="00EB389A"/>
    <w:rsid w:val="00EC52CC"/>
    <w:rsid w:val="00EC63D1"/>
    <w:rsid w:val="00EC6665"/>
    <w:rsid w:val="00EC6D44"/>
    <w:rsid w:val="00EC7284"/>
    <w:rsid w:val="00ED021A"/>
    <w:rsid w:val="00EE3AA1"/>
    <w:rsid w:val="00EE4185"/>
    <w:rsid w:val="00EE5612"/>
    <w:rsid w:val="00EE62CC"/>
    <w:rsid w:val="00EF3673"/>
    <w:rsid w:val="00EF601E"/>
    <w:rsid w:val="00EF668D"/>
    <w:rsid w:val="00EF79A6"/>
    <w:rsid w:val="00F10321"/>
    <w:rsid w:val="00F11709"/>
    <w:rsid w:val="00F11B28"/>
    <w:rsid w:val="00F153C3"/>
    <w:rsid w:val="00F2122A"/>
    <w:rsid w:val="00F3242A"/>
    <w:rsid w:val="00F339E1"/>
    <w:rsid w:val="00F33F02"/>
    <w:rsid w:val="00F3735B"/>
    <w:rsid w:val="00F44ABA"/>
    <w:rsid w:val="00F452BD"/>
    <w:rsid w:val="00F47182"/>
    <w:rsid w:val="00F616DB"/>
    <w:rsid w:val="00F63F3A"/>
    <w:rsid w:val="00F64DC6"/>
    <w:rsid w:val="00F679E5"/>
    <w:rsid w:val="00F803D1"/>
    <w:rsid w:val="00F86147"/>
    <w:rsid w:val="00F914FA"/>
    <w:rsid w:val="00F94CB0"/>
    <w:rsid w:val="00F97668"/>
    <w:rsid w:val="00FA2F95"/>
    <w:rsid w:val="00FA39FB"/>
    <w:rsid w:val="00FA3CB6"/>
    <w:rsid w:val="00FA4E96"/>
    <w:rsid w:val="00FA57DA"/>
    <w:rsid w:val="00FA5CD8"/>
    <w:rsid w:val="00FB00FD"/>
    <w:rsid w:val="00FB12E7"/>
    <w:rsid w:val="00FB4C09"/>
    <w:rsid w:val="00FB7E2E"/>
    <w:rsid w:val="00FC5595"/>
    <w:rsid w:val="00FD0DBA"/>
    <w:rsid w:val="00FD3B64"/>
    <w:rsid w:val="00FD6C06"/>
    <w:rsid w:val="00FD7877"/>
    <w:rsid w:val="00FE1FF5"/>
    <w:rsid w:val="00FF67C2"/>
    <w:rsid w:val="00FF72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FFAA2"/>
  <w15:chartTrackingRefBased/>
  <w15:docId w15:val="{DB1464A6-52F6-403B-B800-E713EFE2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0E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36DE0"/>
    <w:pPr>
      <w:keepNext/>
      <w:tabs>
        <w:tab w:val="left" w:pos="540"/>
      </w:tabs>
      <w:autoSpaceDE w:val="0"/>
      <w:autoSpaceDN w:val="0"/>
      <w:adjustRightInd w:val="0"/>
      <w:jc w:val="both"/>
      <w:outlineLvl w:val="1"/>
    </w:pPr>
    <w:rPr>
      <w:rFonts w:ascii="Arial" w:hAnsi="Arial" w:cs="Arial"/>
      <w:b/>
      <w:bCs/>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66C2"/>
    <w:pPr>
      <w:tabs>
        <w:tab w:val="center" w:pos="4320"/>
        <w:tab w:val="right" w:pos="8640"/>
      </w:tabs>
    </w:pPr>
    <w:rPr>
      <w:rFonts w:ascii="Courier" w:hAnsi="Courier"/>
    </w:rPr>
  </w:style>
  <w:style w:type="character" w:customStyle="1" w:styleId="FooterChar">
    <w:name w:val="Footer Char"/>
    <w:basedOn w:val="DefaultParagraphFont"/>
    <w:link w:val="Footer"/>
    <w:rsid w:val="002B66C2"/>
    <w:rPr>
      <w:rFonts w:ascii="Courier" w:eastAsia="Times New Roman" w:hAnsi="Courier" w:cs="Times New Roman"/>
      <w:sz w:val="24"/>
      <w:szCs w:val="24"/>
    </w:rPr>
  </w:style>
  <w:style w:type="paragraph" w:styleId="Title">
    <w:name w:val="Title"/>
    <w:basedOn w:val="Normal"/>
    <w:link w:val="TitleChar"/>
    <w:qFormat/>
    <w:rsid w:val="002B66C2"/>
    <w:pPr>
      <w:jc w:val="center"/>
    </w:pPr>
    <w:rPr>
      <w:b/>
      <w:szCs w:val="20"/>
      <w:u w:val="single"/>
    </w:rPr>
  </w:style>
  <w:style w:type="character" w:customStyle="1" w:styleId="TitleChar">
    <w:name w:val="Title Char"/>
    <w:basedOn w:val="DefaultParagraphFont"/>
    <w:link w:val="Title"/>
    <w:rsid w:val="002B66C2"/>
    <w:rPr>
      <w:rFonts w:ascii="Times New Roman" w:eastAsia="Times New Roman" w:hAnsi="Times New Roman" w:cs="Times New Roman"/>
      <w:b/>
      <w:sz w:val="24"/>
      <w:szCs w:val="20"/>
      <w:u w:val="single"/>
    </w:rPr>
  </w:style>
  <w:style w:type="paragraph" w:styleId="Subtitle">
    <w:name w:val="Subtitle"/>
    <w:basedOn w:val="Normal"/>
    <w:link w:val="SubtitleChar"/>
    <w:qFormat/>
    <w:rsid w:val="002B66C2"/>
    <w:pPr>
      <w:jc w:val="center"/>
    </w:pPr>
    <w:rPr>
      <w:b/>
      <w:bCs/>
      <w:u w:val="single"/>
    </w:rPr>
  </w:style>
  <w:style w:type="character" w:customStyle="1" w:styleId="SubtitleChar">
    <w:name w:val="Subtitle Char"/>
    <w:basedOn w:val="DefaultParagraphFont"/>
    <w:link w:val="Subtitle"/>
    <w:rsid w:val="002B66C2"/>
    <w:rPr>
      <w:rFonts w:ascii="Times New Roman" w:eastAsia="Times New Roman" w:hAnsi="Times New Roman" w:cs="Times New Roman"/>
      <w:b/>
      <w:bCs/>
      <w:sz w:val="24"/>
      <w:szCs w:val="24"/>
      <w:u w:val="single"/>
    </w:rPr>
  </w:style>
  <w:style w:type="character" w:styleId="PageNumber">
    <w:name w:val="page number"/>
    <w:basedOn w:val="DefaultParagraphFont"/>
    <w:rsid w:val="002B66C2"/>
  </w:style>
  <w:style w:type="paragraph" w:styleId="Caption">
    <w:name w:val="caption"/>
    <w:basedOn w:val="Normal"/>
    <w:next w:val="Normal"/>
    <w:qFormat/>
    <w:rsid w:val="002B66C2"/>
    <w:pPr>
      <w:tabs>
        <w:tab w:val="left" w:pos="864"/>
        <w:tab w:val="left" w:pos="1584"/>
        <w:tab w:val="left" w:pos="2304"/>
      </w:tabs>
      <w:suppressAutoHyphens/>
      <w:jc w:val="center"/>
    </w:pPr>
    <w:rPr>
      <w:bCs/>
      <w:spacing w:val="-2"/>
      <w:u w:val="single"/>
    </w:rPr>
  </w:style>
  <w:style w:type="character" w:styleId="Hyperlink">
    <w:name w:val="Hyperlink"/>
    <w:basedOn w:val="DefaultParagraphFont"/>
    <w:uiPriority w:val="99"/>
    <w:rsid w:val="002B66C2"/>
    <w:rPr>
      <w:color w:val="0000FF"/>
      <w:u w:val="single"/>
    </w:rPr>
  </w:style>
  <w:style w:type="character" w:styleId="Emphasis">
    <w:name w:val="Emphasis"/>
    <w:basedOn w:val="DefaultParagraphFont"/>
    <w:qFormat/>
    <w:rsid w:val="002B66C2"/>
    <w:rPr>
      <w:i/>
      <w:iCs/>
    </w:rPr>
  </w:style>
  <w:style w:type="paragraph" w:styleId="Header">
    <w:name w:val="header"/>
    <w:basedOn w:val="Normal"/>
    <w:link w:val="HeaderChar"/>
    <w:uiPriority w:val="99"/>
    <w:unhideWhenUsed/>
    <w:rsid w:val="00B52124"/>
    <w:pPr>
      <w:tabs>
        <w:tab w:val="center" w:pos="4680"/>
        <w:tab w:val="right" w:pos="9360"/>
      </w:tabs>
    </w:pPr>
  </w:style>
  <w:style w:type="character" w:customStyle="1" w:styleId="HeaderChar">
    <w:name w:val="Header Char"/>
    <w:basedOn w:val="DefaultParagraphFont"/>
    <w:link w:val="Header"/>
    <w:uiPriority w:val="99"/>
    <w:rsid w:val="00B52124"/>
    <w:rPr>
      <w:rFonts w:ascii="Times New Roman" w:eastAsia="Times New Roman" w:hAnsi="Times New Roman" w:cs="Times New Roman"/>
      <w:sz w:val="24"/>
      <w:szCs w:val="24"/>
      <w:lang w:val="en-GB"/>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w:link w:val="Char2"/>
    <w:uiPriority w:val="99"/>
    <w:qFormat/>
    <w:rsid w:val="005011E1"/>
    <w:rPr>
      <w:vertAlign w:val="superscript"/>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
    <w:basedOn w:val="Normal"/>
    <w:link w:val="FootnoteTextChar"/>
    <w:uiPriority w:val="99"/>
    <w:qFormat/>
    <w:rsid w:val="005011E1"/>
    <w:rPr>
      <w:rFonts w:ascii="Courier" w:eastAsia="MS Mincho" w:hAnsi="Courier"/>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
    <w:basedOn w:val="DefaultParagraphFont"/>
    <w:link w:val="FootnoteText"/>
    <w:uiPriority w:val="99"/>
    <w:rsid w:val="005011E1"/>
    <w:rPr>
      <w:rFonts w:ascii="Courier" w:eastAsia="MS Mincho" w:hAnsi="Courier" w:cs="Times New Roman"/>
      <w:sz w:val="20"/>
      <w:szCs w:val="20"/>
    </w:rPr>
  </w:style>
  <w:style w:type="character" w:styleId="CommentReference">
    <w:name w:val="annotation reference"/>
    <w:rsid w:val="005011E1"/>
    <w:rPr>
      <w:sz w:val="16"/>
      <w:szCs w:val="16"/>
    </w:rPr>
  </w:style>
  <w:style w:type="paragraph" w:styleId="BalloonText">
    <w:name w:val="Balloon Text"/>
    <w:basedOn w:val="Normal"/>
    <w:link w:val="BalloonTextChar"/>
    <w:uiPriority w:val="99"/>
    <w:semiHidden/>
    <w:unhideWhenUsed/>
    <w:rsid w:val="00AD2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95"/>
    <w:rPr>
      <w:rFonts w:ascii="Segoe UI" w:eastAsia="Times New Roman" w:hAnsi="Segoe UI" w:cs="Segoe UI"/>
      <w:sz w:val="18"/>
      <w:szCs w:val="18"/>
      <w:lang w:val="en-GB"/>
    </w:rPr>
  </w:style>
  <w:style w:type="paragraph" w:customStyle="1" w:styleId="Char2">
    <w:name w:val="Char2"/>
    <w:basedOn w:val="Normal"/>
    <w:link w:val="FootnoteReference"/>
    <w:uiPriority w:val="99"/>
    <w:rsid w:val="00134266"/>
    <w:pPr>
      <w:spacing w:after="160" w:line="240" w:lineRule="exact"/>
    </w:pPr>
    <w:rPr>
      <w:rFonts w:asciiTheme="minorHAnsi" w:eastAsiaTheme="minorHAnsi" w:hAnsiTheme="minorHAnsi" w:cstheme="minorBidi"/>
      <w:sz w:val="22"/>
      <w:szCs w:val="22"/>
      <w:vertAlign w:val="superscript"/>
    </w:rPr>
  </w:style>
  <w:style w:type="paragraph" w:styleId="CommentText">
    <w:name w:val="annotation text"/>
    <w:basedOn w:val="Normal"/>
    <w:link w:val="CommentTextChar"/>
    <w:uiPriority w:val="99"/>
    <w:unhideWhenUsed/>
    <w:rsid w:val="00CF17AB"/>
    <w:rPr>
      <w:sz w:val="20"/>
      <w:szCs w:val="20"/>
    </w:rPr>
  </w:style>
  <w:style w:type="character" w:customStyle="1" w:styleId="CommentTextChar">
    <w:name w:val="Comment Text Char"/>
    <w:basedOn w:val="DefaultParagraphFont"/>
    <w:link w:val="CommentText"/>
    <w:uiPriority w:val="99"/>
    <w:rsid w:val="00CF17A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17AB"/>
    <w:rPr>
      <w:b/>
      <w:bCs/>
    </w:rPr>
  </w:style>
  <w:style w:type="character" w:customStyle="1" w:styleId="CommentSubjectChar">
    <w:name w:val="Comment Subject Char"/>
    <w:basedOn w:val="CommentTextChar"/>
    <w:link w:val="CommentSubject"/>
    <w:uiPriority w:val="99"/>
    <w:semiHidden/>
    <w:rsid w:val="00CF17AB"/>
    <w:rPr>
      <w:rFonts w:ascii="Times New Roman" w:eastAsia="Times New Roman" w:hAnsi="Times New Roman" w:cs="Times New Roman"/>
      <w:b/>
      <w:bCs/>
      <w:sz w:val="20"/>
      <w:szCs w:val="20"/>
      <w:lang w:val="en-GB"/>
    </w:rPr>
  </w:style>
  <w:style w:type="paragraph" w:styleId="ListParagraph">
    <w:name w:val="List Paragraph"/>
    <w:aliases w:val="titulo 3,Bullets,Párrafo de lista1,normal,Normal1,Ha,lp1"/>
    <w:basedOn w:val="Normal"/>
    <w:uiPriority w:val="34"/>
    <w:qFormat/>
    <w:rsid w:val="00167A7B"/>
    <w:pPr>
      <w:ind w:left="720"/>
      <w:contextualSpacing/>
    </w:pPr>
  </w:style>
  <w:style w:type="character" w:customStyle="1" w:styleId="Heading2Char">
    <w:name w:val="Heading 2 Char"/>
    <w:basedOn w:val="DefaultParagraphFont"/>
    <w:link w:val="Heading2"/>
    <w:rsid w:val="00136DE0"/>
    <w:rPr>
      <w:rFonts w:ascii="Arial" w:eastAsia="Times New Roman" w:hAnsi="Arial" w:cs="Arial"/>
      <w:b/>
      <w:bCs/>
      <w:i/>
      <w:iCs/>
      <w:color w:val="000000"/>
    </w:rPr>
  </w:style>
  <w:style w:type="paragraph" w:styleId="NormalWeb">
    <w:name w:val="Normal (Web)"/>
    <w:basedOn w:val="Normal"/>
    <w:uiPriority w:val="99"/>
    <w:unhideWhenUsed/>
    <w:rsid w:val="00520AB5"/>
    <w:pPr>
      <w:spacing w:before="100" w:beforeAutospacing="1" w:after="100" w:afterAutospacing="1"/>
    </w:pPr>
  </w:style>
  <w:style w:type="table" w:styleId="TableGrid">
    <w:name w:val="Table Grid"/>
    <w:basedOn w:val="TableNormal"/>
    <w:uiPriority w:val="39"/>
    <w:rsid w:val="00BF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List Paragraph (numbered (a)),References,WB List Paragraph,Dot pt,F5 List Paragraph,List Paragraph1,No Spacing1,List Paragraph Char Char Char,Indicator Text,Numbered Para 1,Bullet 1,Bullet Points"/>
    <w:basedOn w:val="Normal"/>
    <w:link w:val="ColorfulList-Accent1Char"/>
    <w:qFormat/>
    <w:rsid w:val="008912A5"/>
    <w:pPr>
      <w:spacing w:after="200" w:line="276" w:lineRule="auto"/>
      <w:ind w:left="720"/>
      <w:contextualSpacing/>
    </w:pPr>
    <w:rPr>
      <w:rFonts w:ascii="Calibri" w:eastAsia="Calibri" w:hAnsi="Calibri"/>
      <w:sz w:val="22"/>
      <w:szCs w:val="22"/>
    </w:rPr>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link w:val="ColorfulList-Accent11"/>
    <w:uiPriority w:val="34"/>
    <w:qFormat/>
    <w:rsid w:val="008912A5"/>
    <w:rPr>
      <w:rFonts w:ascii="Calibri" w:eastAsia="Calibri" w:hAnsi="Calibri" w:cs="Times New Roman"/>
    </w:rPr>
  </w:style>
  <w:style w:type="character" w:customStyle="1" w:styleId="Heading1Char">
    <w:name w:val="Heading 1 Char"/>
    <w:basedOn w:val="DefaultParagraphFont"/>
    <w:link w:val="Heading1"/>
    <w:uiPriority w:val="9"/>
    <w:rsid w:val="00220EB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0EB8"/>
    <w:pPr>
      <w:spacing w:line="259" w:lineRule="auto"/>
      <w:outlineLvl w:val="9"/>
    </w:pPr>
  </w:style>
  <w:style w:type="paragraph" w:styleId="TOC1">
    <w:name w:val="toc 1"/>
    <w:basedOn w:val="Normal"/>
    <w:next w:val="Normal"/>
    <w:autoRedefine/>
    <w:uiPriority w:val="39"/>
    <w:unhideWhenUsed/>
    <w:rsid w:val="00653C85"/>
    <w:pPr>
      <w:tabs>
        <w:tab w:val="left" w:pos="660"/>
        <w:tab w:val="right" w:leader="dot" w:pos="9440"/>
      </w:tabs>
      <w:spacing w:after="100"/>
    </w:pPr>
    <w:rPr>
      <w:rFonts w:cstheme="minorHAnsi"/>
      <w:b/>
      <w:noProof/>
      <w:lang w:val="en-GB"/>
    </w:rPr>
  </w:style>
  <w:style w:type="paragraph" w:styleId="TOC2">
    <w:name w:val="toc 2"/>
    <w:basedOn w:val="Normal"/>
    <w:next w:val="Normal"/>
    <w:autoRedefine/>
    <w:uiPriority w:val="39"/>
    <w:unhideWhenUsed/>
    <w:rsid w:val="00653C85"/>
    <w:pPr>
      <w:spacing w:after="100"/>
      <w:ind w:left="240"/>
    </w:pPr>
  </w:style>
  <w:style w:type="character" w:customStyle="1" w:styleId="UnresolvedMention1">
    <w:name w:val="Unresolved Mention1"/>
    <w:basedOn w:val="DefaultParagraphFont"/>
    <w:uiPriority w:val="99"/>
    <w:semiHidden/>
    <w:unhideWhenUsed/>
    <w:rsid w:val="00EF6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59475">
      <w:bodyDiv w:val="1"/>
      <w:marLeft w:val="0"/>
      <w:marRight w:val="0"/>
      <w:marTop w:val="0"/>
      <w:marBottom w:val="0"/>
      <w:divBdr>
        <w:top w:val="none" w:sz="0" w:space="0" w:color="auto"/>
        <w:left w:val="none" w:sz="0" w:space="0" w:color="auto"/>
        <w:bottom w:val="none" w:sz="0" w:space="0" w:color="auto"/>
        <w:right w:val="none" w:sz="0" w:space="0" w:color="auto"/>
      </w:divBdr>
    </w:div>
    <w:div w:id="541208904">
      <w:bodyDiv w:val="1"/>
      <w:marLeft w:val="0"/>
      <w:marRight w:val="0"/>
      <w:marTop w:val="0"/>
      <w:marBottom w:val="0"/>
      <w:divBdr>
        <w:top w:val="none" w:sz="0" w:space="0" w:color="auto"/>
        <w:left w:val="none" w:sz="0" w:space="0" w:color="auto"/>
        <w:bottom w:val="none" w:sz="0" w:space="0" w:color="auto"/>
        <w:right w:val="none" w:sz="0" w:space="0" w:color="auto"/>
      </w:divBdr>
    </w:div>
    <w:div w:id="563300227">
      <w:bodyDiv w:val="1"/>
      <w:marLeft w:val="0"/>
      <w:marRight w:val="0"/>
      <w:marTop w:val="0"/>
      <w:marBottom w:val="0"/>
      <w:divBdr>
        <w:top w:val="none" w:sz="0" w:space="0" w:color="auto"/>
        <w:left w:val="none" w:sz="0" w:space="0" w:color="auto"/>
        <w:bottom w:val="none" w:sz="0" w:space="0" w:color="auto"/>
        <w:right w:val="none" w:sz="0" w:space="0" w:color="auto"/>
      </w:divBdr>
    </w:div>
    <w:div w:id="882984545">
      <w:bodyDiv w:val="1"/>
      <w:marLeft w:val="0"/>
      <w:marRight w:val="0"/>
      <w:marTop w:val="0"/>
      <w:marBottom w:val="0"/>
      <w:divBdr>
        <w:top w:val="none" w:sz="0" w:space="0" w:color="auto"/>
        <w:left w:val="none" w:sz="0" w:space="0" w:color="auto"/>
        <w:bottom w:val="none" w:sz="0" w:space="0" w:color="auto"/>
        <w:right w:val="none" w:sz="0" w:space="0" w:color="auto"/>
      </w:divBdr>
    </w:div>
    <w:div w:id="984818200">
      <w:bodyDiv w:val="1"/>
      <w:marLeft w:val="0"/>
      <w:marRight w:val="0"/>
      <w:marTop w:val="0"/>
      <w:marBottom w:val="0"/>
      <w:divBdr>
        <w:top w:val="none" w:sz="0" w:space="0" w:color="auto"/>
        <w:left w:val="none" w:sz="0" w:space="0" w:color="auto"/>
        <w:bottom w:val="none" w:sz="0" w:space="0" w:color="auto"/>
        <w:right w:val="none" w:sz="0" w:space="0" w:color="auto"/>
      </w:divBdr>
    </w:div>
    <w:div w:id="1865289392">
      <w:bodyDiv w:val="1"/>
      <w:marLeft w:val="0"/>
      <w:marRight w:val="0"/>
      <w:marTop w:val="0"/>
      <w:marBottom w:val="0"/>
      <w:divBdr>
        <w:top w:val="none" w:sz="0" w:space="0" w:color="auto"/>
        <w:left w:val="none" w:sz="0" w:space="0" w:color="auto"/>
        <w:bottom w:val="none" w:sz="0" w:space="0" w:color="auto"/>
        <w:right w:val="none" w:sz="0" w:space="0" w:color="auto"/>
      </w:divBdr>
    </w:div>
    <w:div w:id="1916739823">
      <w:bodyDiv w:val="1"/>
      <w:marLeft w:val="0"/>
      <w:marRight w:val="0"/>
      <w:marTop w:val="0"/>
      <w:marBottom w:val="0"/>
      <w:divBdr>
        <w:top w:val="none" w:sz="0" w:space="0" w:color="auto"/>
        <w:left w:val="none" w:sz="0" w:space="0" w:color="auto"/>
        <w:bottom w:val="none" w:sz="0" w:space="0" w:color="auto"/>
        <w:right w:val="none" w:sz="0" w:space="0" w:color="auto"/>
      </w:divBdr>
    </w:div>
    <w:div w:id="21335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tf.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document/download/1348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www.un.org/partners/business/otherpages/guide.ht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6C7A-0891-4737-9EF5-BE5AF041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6280</Words>
  <Characters>35801</Characters>
  <Application>Microsoft Office Word</Application>
  <DocSecurity>0</DocSecurity>
  <Lines>298</Lines>
  <Paragraphs>83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Fioralba Shkodra</dc:creator>
  <cp:keywords/>
  <dc:description/>
  <cp:lastModifiedBy>Aline Kayitesi</cp:lastModifiedBy>
  <cp:revision>2</cp:revision>
  <cp:lastPrinted>2018-11-07T06:32:00Z</cp:lastPrinted>
  <dcterms:created xsi:type="dcterms:W3CDTF">2020-07-17T20:33:00Z</dcterms:created>
  <dcterms:modified xsi:type="dcterms:W3CDTF">2020-07-17T20:33:00Z</dcterms:modified>
</cp:coreProperties>
</file>