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3428" w14:textId="77777777" w:rsidR="0038155D" w:rsidRPr="001B0583" w:rsidRDefault="0038155D" w:rsidP="005C4E8D">
      <w:pPr>
        <w:jc w:val="center"/>
        <w:rPr>
          <w:rFonts w:ascii="Times New Roman" w:hAnsi="Times New Roman" w:cs="Times New Roman"/>
          <w:b/>
          <w:sz w:val="24"/>
          <w:szCs w:val="24"/>
        </w:rPr>
      </w:pPr>
    </w:p>
    <w:p w14:paraId="75AEE10A" w14:textId="17A26EA5" w:rsidR="00920F19" w:rsidRPr="001B0583" w:rsidRDefault="00920F19" w:rsidP="005C4E8D">
      <w:pPr>
        <w:jc w:val="center"/>
        <w:rPr>
          <w:rFonts w:ascii="Times New Roman" w:hAnsi="Times New Roman" w:cs="Times New Roman"/>
          <w:b/>
          <w:sz w:val="24"/>
          <w:szCs w:val="24"/>
        </w:rPr>
      </w:pPr>
      <w:r w:rsidRPr="001B0583">
        <w:rPr>
          <w:rFonts w:ascii="Times New Roman" w:hAnsi="Times New Roman" w:cs="Times New Roman"/>
          <w:b/>
          <w:sz w:val="24"/>
          <w:szCs w:val="24"/>
        </w:rPr>
        <w:t>Summary</w:t>
      </w:r>
    </w:p>
    <w:p w14:paraId="1ECBCFA6" w14:textId="64ADAC10" w:rsidR="005C4E8D" w:rsidRPr="001B0583" w:rsidRDefault="005C4E8D" w:rsidP="005C4E8D">
      <w:pPr>
        <w:jc w:val="center"/>
        <w:rPr>
          <w:rFonts w:ascii="Times New Roman" w:hAnsi="Times New Roman" w:cs="Times New Roman"/>
          <w:b/>
          <w:sz w:val="24"/>
          <w:szCs w:val="24"/>
        </w:rPr>
      </w:pPr>
      <w:r w:rsidRPr="001B0583">
        <w:rPr>
          <w:rFonts w:ascii="Times New Roman" w:hAnsi="Times New Roman" w:cs="Times New Roman"/>
          <w:b/>
          <w:sz w:val="24"/>
          <w:szCs w:val="24"/>
        </w:rPr>
        <w:t>Inaugural Steering Committee Meeting</w:t>
      </w:r>
    </w:p>
    <w:p w14:paraId="0BE9C49C" w14:textId="787D92C2" w:rsidR="005C4E8D" w:rsidRPr="001B0583" w:rsidRDefault="005C4E8D" w:rsidP="005C4E8D">
      <w:pPr>
        <w:jc w:val="center"/>
        <w:rPr>
          <w:rFonts w:ascii="Times New Roman" w:hAnsi="Times New Roman" w:cs="Times New Roman"/>
          <w:b/>
          <w:sz w:val="24"/>
          <w:szCs w:val="24"/>
        </w:rPr>
      </w:pPr>
      <w:r w:rsidRPr="001B0583">
        <w:rPr>
          <w:rFonts w:ascii="Times New Roman" w:hAnsi="Times New Roman" w:cs="Times New Roman"/>
          <w:b/>
          <w:sz w:val="24"/>
          <w:szCs w:val="24"/>
        </w:rPr>
        <w:t>Tuesday, 10 December 2019, ILO, (Conference Room 1)</w:t>
      </w:r>
    </w:p>
    <w:p w14:paraId="10C65780" w14:textId="77777777" w:rsidR="00F06414" w:rsidRPr="001B0583" w:rsidRDefault="00F06414" w:rsidP="00C47AB5">
      <w:pPr>
        <w:spacing w:after="0" w:line="240" w:lineRule="auto"/>
        <w:jc w:val="both"/>
        <w:rPr>
          <w:rFonts w:ascii="Times New Roman" w:hAnsi="Times New Roman" w:cs="Times New Roman"/>
          <w:sz w:val="24"/>
          <w:szCs w:val="24"/>
        </w:rPr>
      </w:pPr>
    </w:p>
    <w:p w14:paraId="553DC2ED" w14:textId="77777777" w:rsidR="00920F19" w:rsidRPr="001B0583" w:rsidRDefault="00920F19" w:rsidP="00C47AB5">
      <w:pPr>
        <w:jc w:val="both"/>
        <w:rPr>
          <w:rFonts w:ascii="Times New Roman" w:hAnsi="Times New Roman" w:cs="Times New Roman"/>
          <w:b/>
          <w:sz w:val="24"/>
          <w:szCs w:val="24"/>
          <w:u w:val="single"/>
        </w:rPr>
      </w:pPr>
      <w:r w:rsidRPr="001B0583">
        <w:rPr>
          <w:rFonts w:ascii="Times New Roman" w:hAnsi="Times New Roman" w:cs="Times New Roman"/>
          <w:b/>
          <w:sz w:val="24"/>
          <w:szCs w:val="24"/>
          <w:u w:val="single"/>
        </w:rPr>
        <w:t>Participants:</w:t>
      </w:r>
    </w:p>
    <w:p w14:paraId="3D6BDA56" w14:textId="77777777" w:rsidR="00920F19" w:rsidRPr="00BE7E27" w:rsidRDefault="00920F19" w:rsidP="00C47AB5">
      <w:pPr>
        <w:spacing w:after="0"/>
        <w:jc w:val="both"/>
        <w:rPr>
          <w:rFonts w:ascii="Times New Roman" w:hAnsi="Times New Roman" w:cs="Times New Roman"/>
          <w:bCs/>
          <w:sz w:val="24"/>
          <w:szCs w:val="24"/>
          <w:u w:val="single"/>
        </w:rPr>
      </w:pPr>
      <w:r w:rsidRPr="00BE7E27">
        <w:rPr>
          <w:rFonts w:ascii="Times New Roman" w:hAnsi="Times New Roman" w:cs="Times New Roman"/>
          <w:bCs/>
          <w:sz w:val="24"/>
          <w:szCs w:val="24"/>
          <w:u w:val="single"/>
        </w:rPr>
        <w:t>Member States:</w:t>
      </w:r>
    </w:p>
    <w:p w14:paraId="27550E47" w14:textId="156AF02A" w:rsidR="00BE7E27" w:rsidRPr="00BE7E27" w:rsidRDefault="00BE7E27" w:rsidP="00C47AB5">
      <w:pPr>
        <w:pStyle w:val="ListParagraph"/>
        <w:numPr>
          <w:ilvl w:val="0"/>
          <w:numId w:val="26"/>
        </w:numPr>
        <w:jc w:val="both"/>
        <w:rPr>
          <w:rFonts w:ascii="Times New Roman" w:hAnsi="Times New Roman" w:cs="Times New Roman"/>
          <w:bCs/>
          <w:color w:val="000000" w:themeColor="text1"/>
          <w:sz w:val="24"/>
          <w:szCs w:val="24"/>
          <w:shd w:val="clear" w:color="auto" w:fill="FFFFFF"/>
        </w:rPr>
      </w:pPr>
      <w:r w:rsidRPr="00FC5A52">
        <w:rPr>
          <w:rFonts w:ascii="Times New Roman" w:eastAsia="Times New Roman" w:hAnsi="Times New Roman" w:cs="Times New Roman"/>
          <w:b/>
          <w:bCs/>
          <w:sz w:val="24"/>
          <w:szCs w:val="24"/>
        </w:rPr>
        <w:t xml:space="preserve">Alejandro </w:t>
      </w:r>
      <w:proofErr w:type="spellStart"/>
      <w:r w:rsidRPr="00FC5A52">
        <w:rPr>
          <w:rFonts w:ascii="Times New Roman" w:eastAsia="Times New Roman" w:hAnsi="Times New Roman" w:cs="Times New Roman"/>
          <w:b/>
          <w:bCs/>
          <w:sz w:val="24"/>
          <w:szCs w:val="24"/>
        </w:rPr>
        <w:t>Dávalos</w:t>
      </w:r>
      <w:proofErr w:type="spellEnd"/>
      <w:r w:rsidRPr="00BE7E27">
        <w:rPr>
          <w:rFonts w:ascii="Times New Roman" w:hAnsi="Times New Roman" w:cs="Times New Roman"/>
          <w:bCs/>
          <w:color w:val="000000" w:themeColor="text1"/>
          <w:sz w:val="24"/>
          <w:szCs w:val="24"/>
          <w:shd w:val="clear" w:color="auto" w:fill="FFFFFF"/>
        </w:rPr>
        <w:t xml:space="preserve"> (Ecuador - </w:t>
      </w:r>
      <w:r>
        <w:rPr>
          <w:rFonts w:ascii="Times New Roman" w:hAnsi="Times New Roman" w:cs="Times New Roman"/>
          <w:bCs/>
          <w:color w:val="000000" w:themeColor="text1"/>
          <w:sz w:val="24"/>
          <w:szCs w:val="24"/>
          <w:shd w:val="clear" w:color="auto" w:fill="FFFFFF"/>
        </w:rPr>
        <w:t>Deputy</w:t>
      </w:r>
      <w:r w:rsidRPr="00BE7E27">
        <w:rPr>
          <w:rFonts w:ascii="Times New Roman" w:hAnsi="Times New Roman" w:cs="Times New Roman"/>
          <w:bCs/>
          <w:color w:val="000000" w:themeColor="text1"/>
          <w:sz w:val="24"/>
          <w:szCs w:val="24"/>
          <w:shd w:val="clear" w:color="auto" w:fill="FFFFFF"/>
        </w:rPr>
        <w:t xml:space="preserve"> PR in Geneva)</w:t>
      </w:r>
    </w:p>
    <w:p w14:paraId="42CA84D0" w14:textId="77777777" w:rsidR="00920F19" w:rsidRPr="001B0583" w:rsidRDefault="00920F19" w:rsidP="00C47AB5">
      <w:pPr>
        <w:pStyle w:val="ListParagraph"/>
        <w:numPr>
          <w:ilvl w:val="0"/>
          <w:numId w:val="26"/>
        </w:numPr>
        <w:jc w:val="both"/>
        <w:rPr>
          <w:rFonts w:ascii="Times New Roman" w:hAnsi="Times New Roman" w:cs="Times New Roman"/>
          <w:bCs/>
          <w:color w:val="000000" w:themeColor="text1"/>
          <w:sz w:val="24"/>
          <w:szCs w:val="24"/>
        </w:rPr>
      </w:pPr>
      <w:r w:rsidRPr="001B0583">
        <w:rPr>
          <w:rFonts w:ascii="Times New Roman" w:hAnsi="Times New Roman" w:cs="Times New Roman"/>
          <w:b/>
          <w:color w:val="000000" w:themeColor="text1"/>
          <w:sz w:val="24"/>
          <w:szCs w:val="24"/>
        </w:rPr>
        <w:t xml:space="preserve">Omar </w:t>
      </w:r>
      <w:proofErr w:type="spellStart"/>
      <w:r w:rsidRPr="001B0583">
        <w:rPr>
          <w:rFonts w:ascii="Times New Roman" w:hAnsi="Times New Roman" w:cs="Times New Roman"/>
          <w:b/>
          <w:color w:val="000000" w:themeColor="text1"/>
          <w:sz w:val="24"/>
          <w:szCs w:val="24"/>
        </w:rPr>
        <w:t>Hilale</w:t>
      </w:r>
      <w:proofErr w:type="spellEnd"/>
      <w:r w:rsidRPr="001B0583">
        <w:rPr>
          <w:rFonts w:ascii="Times New Roman" w:hAnsi="Times New Roman" w:cs="Times New Roman"/>
          <w:bCs/>
          <w:color w:val="000000" w:themeColor="text1"/>
          <w:sz w:val="24"/>
          <w:szCs w:val="24"/>
        </w:rPr>
        <w:t xml:space="preserve"> (Morocco - Ambassador and PR in New York)</w:t>
      </w:r>
    </w:p>
    <w:p w14:paraId="6E55F9D9" w14:textId="77777777" w:rsidR="00920F19" w:rsidRPr="001B0583" w:rsidRDefault="00920F19" w:rsidP="00C47AB5">
      <w:pPr>
        <w:pStyle w:val="ListParagraph"/>
        <w:numPr>
          <w:ilvl w:val="0"/>
          <w:numId w:val="26"/>
        </w:numPr>
        <w:jc w:val="both"/>
        <w:rPr>
          <w:rFonts w:ascii="Times New Roman" w:hAnsi="Times New Roman" w:cs="Times New Roman"/>
          <w:bCs/>
          <w:sz w:val="24"/>
          <w:szCs w:val="24"/>
          <w:u w:val="single"/>
        </w:rPr>
      </w:pPr>
      <w:r w:rsidRPr="001B0583">
        <w:rPr>
          <w:rFonts w:ascii="Times New Roman" w:hAnsi="Times New Roman" w:cs="Times New Roman"/>
          <w:b/>
          <w:color w:val="000000" w:themeColor="text1"/>
          <w:sz w:val="24"/>
          <w:szCs w:val="24"/>
        </w:rPr>
        <w:t>Evan P. Garcia</w:t>
      </w:r>
      <w:r w:rsidRPr="001B0583">
        <w:rPr>
          <w:rFonts w:ascii="Times New Roman" w:hAnsi="Times New Roman" w:cs="Times New Roman"/>
          <w:bCs/>
          <w:color w:val="000000" w:themeColor="text1"/>
          <w:sz w:val="24"/>
          <w:szCs w:val="24"/>
        </w:rPr>
        <w:t xml:space="preserve"> (Philippines - Ambassador and PR in Geneva)</w:t>
      </w:r>
    </w:p>
    <w:p w14:paraId="735EF550" w14:textId="77777777" w:rsidR="00920F19" w:rsidRPr="001B0583" w:rsidRDefault="00920F19" w:rsidP="00C47AB5">
      <w:pPr>
        <w:spacing w:after="0"/>
        <w:jc w:val="both"/>
        <w:rPr>
          <w:rFonts w:ascii="Times New Roman" w:hAnsi="Times New Roman" w:cs="Times New Roman"/>
          <w:bCs/>
          <w:sz w:val="24"/>
          <w:szCs w:val="24"/>
          <w:u w:val="single"/>
        </w:rPr>
      </w:pPr>
    </w:p>
    <w:p w14:paraId="1CF5E517" w14:textId="77777777" w:rsidR="00920F19" w:rsidRPr="001B0583" w:rsidRDefault="00920F19" w:rsidP="00C47AB5">
      <w:pPr>
        <w:spacing w:after="0"/>
        <w:jc w:val="both"/>
        <w:rPr>
          <w:rFonts w:ascii="Times New Roman" w:hAnsi="Times New Roman" w:cs="Times New Roman"/>
          <w:bCs/>
          <w:sz w:val="24"/>
          <w:szCs w:val="24"/>
          <w:u w:val="single"/>
        </w:rPr>
      </w:pPr>
      <w:r w:rsidRPr="001B0583">
        <w:rPr>
          <w:rFonts w:ascii="Times New Roman" w:hAnsi="Times New Roman" w:cs="Times New Roman"/>
          <w:bCs/>
          <w:sz w:val="24"/>
          <w:szCs w:val="24"/>
          <w:u w:val="single"/>
        </w:rPr>
        <w:t>Donors:</w:t>
      </w:r>
    </w:p>
    <w:p w14:paraId="206273E8" w14:textId="77777777" w:rsidR="00920F19" w:rsidRPr="00800E2B" w:rsidRDefault="00920F19" w:rsidP="00C47AB5">
      <w:pPr>
        <w:pStyle w:val="ListParagraph"/>
        <w:numPr>
          <w:ilvl w:val="0"/>
          <w:numId w:val="26"/>
        </w:numPr>
        <w:jc w:val="both"/>
        <w:rPr>
          <w:rFonts w:ascii="Times New Roman" w:hAnsi="Times New Roman" w:cs="Times New Roman"/>
          <w:bCs/>
          <w:color w:val="000000" w:themeColor="text1"/>
          <w:sz w:val="24"/>
          <w:szCs w:val="24"/>
          <w:lang w:val="de-DE"/>
        </w:rPr>
      </w:pPr>
      <w:r w:rsidRPr="00800E2B">
        <w:rPr>
          <w:rFonts w:ascii="Times New Roman" w:hAnsi="Times New Roman" w:cs="Times New Roman"/>
          <w:b/>
          <w:color w:val="000000" w:themeColor="text1"/>
          <w:sz w:val="24"/>
          <w:szCs w:val="24"/>
          <w:lang w:val="de-DE"/>
        </w:rPr>
        <w:t>Michael Freiherr von Ungern-Sternberg</w:t>
      </w:r>
      <w:r w:rsidRPr="00800E2B">
        <w:rPr>
          <w:rFonts w:ascii="Times New Roman" w:hAnsi="Times New Roman" w:cs="Times New Roman"/>
          <w:bCs/>
          <w:color w:val="000000" w:themeColor="text1"/>
          <w:sz w:val="24"/>
          <w:szCs w:val="24"/>
          <w:lang w:val="de-DE"/>
        </w:rPr>
        <w:t>,(Germany - Ambassador and PR in Geneva)</w:t>
      </w:r>
    </w:p>
    <w:p w14:paraId="7C0548DE" w14:textId="77777777" w:rsidR="00920F19" w:rsidRPr="001B0583" w:rsidRDefault="00920F19" w:rsidP="00C47AB5">
      <w:pPr>
        <w:pStyle w:val="ListParagraph"/>
        <w:numPr>
          <w:ilvl w:val="0"/>
          <w:numId w:val="26"/>
        </w:numPr>
        <w:jc w:val="both"/>
        <w:rPr>
          <w:rFonts w:ascii="Times New Roman" w:hAnsi="Times New Roman" w:cs="Times New Roman"/>
          <w:bCs/>
          <w:color w:val="000000" w:themeColor="text1"/>
          <w:sz w:val="24"/>
          <w:szCs w:val="24"/>
        </w:rPr>
      </w:pPr>
      <w:proofErr w:type="spellStart"/>
      <w:r w:rsidRPr="001B0583">
        <w:rPr>
          <w:rFonts w:ascii="Times New Roman" w:hAnsi="Times New Roman" w:cs="Times New Roman"/>
          <w:b/>
          <w:color w:val="000000" w:themeColor="text1"/>
          <w:sz w:val="24"/>
          <w:szCs w:val="24"/>
        </w:rPr>
        <w:t>Sek</w:t>
      </w:r>
      <w:proofErr w:type="spellEnd"/>
      <w:r w:rsidRPr="001B0583">
        <w:rPr>
          <w:rFonts w:ascii="Times New Roman" w:hAnsi="Times New Roman" w:cs="Times New Roman"/>
          <w:b/>
          <w:color w:val="000000" w:themeColor="text1"/>
          <w:sz w:val="24"/>
          <w:szCs w:val="24"/>
        </w:rPr>
        <w:t xml:space="preserve"> </w:t>
      </w:r>
      <w:proofErr w:type="spellStart"/>
      <w:r w:rsidRPr="001B0583">
        <w:rPr>
          <w:rFonts w:ascii="Times New Roman" w:hAnsi="Times New Roman" w:cs="Times New Roman"/>
          <w:b/>
          <w:color w:val="000000" w:themeColor="text1"/>
          <w:sz w:val="24"/>
          <w:szCs w:val="24"/>
        </w:rPr>
        <w:t>Wannamethee</w:t>
      </w:r>
      <w:proofErr w:type="spellEnd"/>
      <w:r w:rsidRPr="001B0583">
        <w:rPr>
          <w:rFonts w:ascii="Times New Roman" w:hAnsi="Times New Roman" w:cs="Times New Roman"/>
          <w:bCs/>
          <w:color w:val="000000" w:themeColor="text1"/>
          <w:sz w:val="24"/>
          <w:szCs w:val="24"/>
        </w:rPr>
        <w:t xml:space="preserve"> (Thailand - Ambassador and PR in Geneva)</w:t>
      </w:r>
    </w:p>
    <w:p w14:paraId="71C978B0" w14:textId="77777777" w:rsidR="00920F19" w:rsidRPr="001B0583" w:rsidRDefault="00920F19" w:rsidP="00C47AB5">
      <w:pPr>
        <w:pStyle w:val="ListParagraph"/>
        <w:numPr>
          <w:ilvl w:val="0"/>
          <w:numId w:val="26"/>
        </w:numPr>
        <w:jc w:val="both"/>
        <w:rPr>
          <w:rFonts w:ascii="Times New Roman" w:hAnsi="Times New Roman" w:cs="Times New Roman"/>
          <w:bCs/>
          <w:color w:val="000000" w:themeColor="text1"/>
          <w:sz w:val="24"/>
          <w:szCs w:val="24"/>
        </w:rPr>
      </w:pPr>
      <w:r w:rsidRPr="001B0583">
        <w:rPr>
          <w:rFonts w:ascii="Times New Roman" w:hAnsi="Times New Roman" w:cs="Times New Roman"/>
          <w:b/>
          <w:color w:val="000000" w:themeColor="text1"/>
          <w:sz w:val="24"/>
          <w:szCs w:val="24"/>
        </w:rPr>
        <w:t>Julian Braithwaite</w:t>
      </w:r>
      <w:r w:rsidRPr="001B0583">
        <w:rPr>
          <w:rFonts w:ascii="Times New Roman" w:hAnsi="Times New Roman" w:cs="Times New Roman"/>
          <w:bCs/>
          <w:color w:val="000000" w:themeColor="text1"/>
          <w:sz w:val="24"/>
          <w:szCs w:val="24"/>
        </w:rPr>
        <w:t xml:space="preserve"> (UK - Ambassador and PR in Geneva)</w:t>
      </w:r>
    </w:p>
    <w:p w14:paraId="5927E482" w14:textId="77777777" w:rsidR="00920F19" w:rsidRPr="001B0583" w:rsidRDefault="00920F19" w:rsidP="00C47AB5">
      <w:pPr>
        <w:pStyle w:val="ListParagraph"/>
        <w:numPr>
          <w:ilvl w:val="0"/>
          <w:numId w:val="26"/>
        </w:numPr>
        <w:jc w:val="both"/>
        <w:rPr>
          <w:rFonts w:ascii="Times New Roman" w:hAnsi="Times New Roman" w:cs="Times New Roman"/>
          <w:bCs/>
          <w:color w:val="000000" w:themeColor="text1"/>
          <w:sz w:val="24"/>
          <w:szCs w:val="24"/>
        </w:rPr>
      </w:pPr>
      <w:r w:rsidRPr="001B0583">
        <w:rPr>
          <w:rFonts w:ascii="Times New Roman" w:hAnsi="Times New Roman" w:cs="Times New Roman"/>
          <w:b/>
          <w:color w:val="000000" w:themeColor="text1"/>
          <w:sz w:val="24"/>
          <w:szCs w:val="24"/>
        </w:rPr>
        <w:t xml:space="preserve">Paul </w:t>
      </w:r>
      <w:proofErr w:type="spellStart"/>
      <w:r w:rsidRPr="001B0583">
        <w:rPr>
          <w:rFonts w:ascii="Times New Roman" w:hAnsi="Times New Roman" w:cs="Times New Roman"/>
          <w:b/>
          <w:color w:val="000000" w:themeColor="text1"/>
          <w:sz w:val="24"/>
          <w:szCs w:val="24"/>
        </w:rPr>
        <w:t>Whitingham</w:t>
      </w:r>
      <w:proofErr w:type="spellEnd"/>
      <w:r w:rsidRPr="001B0583">
        <w:rPr>
          <w:rFonts w:ascii="Times New Roman" w:hAnsi="Times New Roman" w:cs="Times New Roman"/>
          <w:b/>
          <w:color w:val="000000" w:themeColor="text1"/>
          <w:sz w:val="24"/>
          <w:szCs w:val="24"/>
        </w:rPr>
        <w:t xml:space="preserve"> </w:t>
      </w:r>
      <w:r w:rsidRPr="001B0583">
        <w:rPr>
          <w:rFonts w:ascii="Times New Roman" w:hAnsi="Times New Roman" w:cs="Times New Roman"/>
          <w:bCs/>
          <w:color w:val="000000" w:themeColor="text1"/>
          <w:sz w:val="24"/>
          <w:szCs w:val="24"/>
        </w:rPr>
        <w:t xml:space="preserve">(UK/DFID </w:t>
      </w:r>
      <w:r w:rsidRPr="001B0583">
        <w:rPr>
          <w:rFonts w:ascii="Times New Roman" w:hAnsi="Times New Roman" w:cs="Times New Roman"/>
          <w:b/>
          <w:color w:val="000000" w:themeColor="text1"/>
          <w:sz w:val="24"/>
          <w:szCs w:val="24"/>
        </w:rPr>
        <w:t xml:space="preserve">- </w:t>
      </w:r>
      <w:r w:rsidRPr="001B0583">
        <w:rPr>
          <w:rFonts w:ascii="Times New Roman" w:hAnsi="Times New Roman" w:cs="Times New Roman"/>
          <w:sz w:val="24"/>
          <w:szCs w:val="24"/>
          <w:shd w:val="clear" w:color="auto" w:fill="FFFFFF"/>
        </w:rPr>
        <w:t>Head of. Migration and Modern Slavery Department)</w:t>
      </w:r>
    </w:p>
    <w:p w14:paraId="6A7630B5" w14:textId="77777777" w:rsidR="00920F19" w:rsidRPr="001B0583" w:rsidRDefault="00920F19" w:rsidP="00C47AB5">
      <w:pPr>
        <w:spacing w:after="0"/>
        <w:jc w:val="both"/>
        <w:rPr>
          <w:rFonts w:ascii="Times New Roman" w:hAnsi="Times New Roman" w:cs="Times New Roman"/>
          <w:bCs/>
          <w:color w:val="000000" w:themeColor="text1"/>
          <w:sz w:val="24"/>
          <w:szCs w:val="24"/>
          <w:u w:val="single"/>
        </w:rPr>
      </w:pPr>
    </w:p>
    <w:p w14:paraId="533775A8" w14:textId="77777777" w:rsidR="00920F19" w:rsidRPr="001B0583" w:rsidRDefault="00920F19" w:rsidP="00C47AB5">
      <w:pPr>
        <w:spacing w:after="0"/>
        <w:jc w:val="both"/>
        <w:rPr>
          <w:rFonts w:ascii="Times New Roman" w:hAnsi="Times New Roman" w:cs="Times New Roman"/>
          <w:bCs/>
          <w:sz w:val="24"/>
          <w:szCs w:val="24"/>
          <w:u w:val="single"/>
        </w:rPr>
      </w:pPr>
      <w:r w:rsidRPr="001B0583">
        <w:rPr>
          <w:rFonts w:ascii="Times New Roman" w:hAnsi="Times New Roman" w:cs="Times New Roman"/>
          <w:bCs/>
          <w:sz w:val="24"/>
          <w:szCs w:val="24"/>
          <w:u w:val="single"/>
        </w:rPr>
        <w:t>Stakeholders:</w:t>
      </w:r>
    </w:p>
    <w:p w14:paraId="11A98913" w14:textId="77777777" w:rsidR="00920F19" w:rsidRPr="001B0583" w:rsidRDefault="00920F19" w:rsidP="00C47AB5">
      <w:pPr>
        <w:pStyle w:val="ListParagraph"/>
        <w:numPr>
          <w:ilvl w:val="0"/>
          <w:numId w:val="26"/>
        </w:numPr>
        <w:jc w:val="both"/>
        <w:rPr>
          <w:rFonts w:ascii="Times New Roman" w:hAnsi="Times New Roman" w:cs="Times New Roman"/>
          <w:bCs/>
          <w:color w:val="000000" w:themeColor="text1"/>
          <w:sz w:val="24"/>
          <w:szCs w:val="24"/>
          <w:u w:val="single"/>
        </w:rPr>
      </w:pPr>
      <w:r w:rsidRPr="001B0583">
        <w:rPr>
          <w:rFonts w:ascii="Times New Roman" w:eastAsia="Times New Roman" w:hAnsi="Times New Roman" w:cs="Times New Roman"/>
          <w:b/>
          <w:color w:val="000000" w:themeColor="text1"/>
          <w:sz w:val="24"/>
          <w:szCs w:val="24"/>
        </w:rPr>
        <w:t>Vittoria Zanuso</w:t>
      </w:r>
      <w:r w:rsidRPr="001B0583">
        <w:rPr>
          <w:rFonts w:ascii="Times New Roman" w:eastAsia="Times New Roman" w:hAnsi="Times New Roman" w:cs="Times New Roman"/>
          <w:bCs/>
          <w:color w:val="000000" w:themeColor="text1"/>
          <w:sz w:val="24"/>
          <w:szCs w:val="24"/>
        </w:rPr>
        <w:t xml:space="preserve"> (Mayors Migrations Council - Executive Director) </w:t>
      </w:r>
    </w:p>
    <w:p w14:paraId="2FFC459E" w14:textId="77777777" w:rsidR="00920F19" w:rsidRPr="001B0583" w:rsidRDefault="00920F19" w:rsidP="00C47AB5">
      <w:pPr>
        <w:pStyle w:val="ListParagraph"/>
        <w:numPr>
          <w:ilvl w:val="0"/>
          <w:numId w:val="26"/>
        </w:numPr>
        <w:jc w:val="both"/>
        <w:rPr>
          <w:rFonts w:ascii="Times New Roman" w:hAnsi="Times New Roman" w:cs="Times New Roman"/>
          <w:bCs/>
          <w:color w:val="000000" w:themeColor="text1"/>
          <w:sz w:val="24"/>
          <w:szCs w:val="24"/>
          <w:u w:val="single"/>
        </w:rPr>
      </w:pPr>
      <w:r w:rsidRPr="001B0583">
        <w:rPr>
          <w:rFonts w:ascii="Times New Roman" w:eastAsia="Times New Roman" w:hAnsi="Times New Roman" w:cs="Times New Roman"/>
          <w:b/>
          <w:color w:val="000000" w:themeColor="text1"/>
          <w:sz w:val="24"/>
          <w:szCs w:val="24"/>
        </w:rPr>
        <w:t>Felipe Gonzalez Morales</w:t>
      </w:r>
      <w:r w:rsidRPr="001B0583">
        <w:rPr>
          <w:rFonts w:ascii="Times New Roman" w:eastAsia="Times New Roman" w:hAnsi="Times New Roman" w:cs="Times New Roman"/>
          <w:bCs/>
          <w:color w:val="000000" w:themeColor="text1"/>
          <w:sz w:val="24"/>
          <w:szCs w:val="24"/>
        </w:rPr>
        <w:t>, (Special Rapporteur on the human rights of migrants).</w:t>
      </w:r>
    </w:p>
    <w:p w14:paraId="7C077C36" w14:textId="33DD2DA8" w:rsidR="00920F19" w:rsidRPr="001B0583" w:rsidRDefault="00920F19" w:rsidP="00C47AB5">
      <w:pPr>
        <w:pStyle w:val="ListParagraph"/>
        <w:numPr>
          <w:ilvl w:val="0"/>
          <w:numId w:val="26"/>
        </w:numPr>
        <w:jc w:val="both"/>
        <w:rPr>
          <w:rFonts w:ascii="Times New Roman" w:hAnsi="Times New Roman" w:cs="Times New Roman"/>
          <w:bCs/>
          <w:color w:val="000000" w:themeColor="text1"/>
          <w:sz w:val="24"/>
          <w:szCs w:val="24"/>
          <w:u w:val="single"/>
        </w:rPr>
      </w:pPr>
      <w:r w:rsidRPr="001B0583">
        <w:rPr>
          <w:rFonts w:ascii="Times New Roman" w:eastAsia="Times New Roman" w:hAnsi="Times New Roman" w:cs="Times New Roman"/>
          <w:b/>
          <w:color w:val="000000" w:themeColor="text1"/>
          <w:sz w:val="24"/>
          <w:szCs w:val="24"/>
        </w:rPr>
        <w:t>James Suru Boyon (</w:t>
      </w:r>
      <w:r w:rsidRPr="001B0583">
        <w:rPr>
          <w:rFonts w:ascii="Times New Roman" w:eastAsia="Times New Roman" w:hAnsi="Times New Roman" w:cs="Times New Roman"/>
          <w:bCs/>
          <w:color w:val="000000" w:themeColor="text1"/>
          <w:sz w:val="24"/>
          <w:szCs w:val="24"/>
        </w:rPr>
        <w:t>African Movement of Working Children and Youth - Regional Child Protection and Advocacy Officer) (</w:t>
      </w:r>
      <w:r w:rsidRPr="001B0583">
        <w:rPr>
          <w:rFonts w:ascii="Times New Roman" w:eastAsia="Times New Roman" w:hAnsi="Times New Roman" w:cs="Times New Roman"/>
          <w:bCs/>
          <w:color w:val="000000" w:themeColor="text1"/>
          <w:sz w:val="24"/>
          <w:szCs w:val="24"/>
          <w:u w:val="single"/>
        </w:rPr>
        <w:t>via remote connection due to visa issues</w:t>
      </w:r>
      <w:r w:rsidRPr="001B0583">
        <w:rPr>
          <w:rFonts w:ascii="Times New Roman" w:eastAsia="Times New Roman" w:hAnsi="Times New Roman" w:cs="Times New Roman"/>
          <w:bCs/>
          <w:color w:val="000000" w:themeColor="text1"/>
          <w:sz w:val="24"/>
          <w:szCs w:val="24"/>
        </w:rPr>
        <w:t>)</w:t>
      </w:r>
      <w:r w:rsidRPr="001B0583">
        <w:rPr>
          <w:rFonts w:ascii="Times New Roman" w:eastAsia="Times New Roman" w:hAnsi="Times New Roman" w:cs="Times New Roman"/>
          <w:bCs/>
          <w:color w:val="000000" w:themeColor="text1"/>
          <w:sz w:val="24"/>
          <w:szCs w:val="24"/>
          <w:u w:val="single"/>
        </w:rPr>
        <w:t xml:space="preserve"> </w:t>
      </w:r>
    </w:p>
    <w:p w14:paraId="46351E33" w14:textId="77777777" w:rsidR="00920F19" w:rsidRPr="001B0583" w:rsidRDefault="00920F19" w:rsidP="00C47AB5">
      <w:pPr>
        <w:spacing w:after="0"/>
        <w:jc w:val="both"/>
        <w:rPr>
          <w:rFonts w:ascii="Times New Roman" w:hAnsi="Times New Roman" w:cs="Times New Roman"/>
          <w:bCs/>
          <w:color w:val="000000" w:themeColor="text1"/>
          <w:sz w:val="24"/>
          <w:szCs w:val="24"/>
          <w:u w:val="single"/>
        </w:rPr>
      </w:pPr>
    </w:p>
    <w:p w14:paraId="7ED46AA8" w14:textId="77777777" w:rsidR="00920F19" w:rsidRPr="001B0583" w:rsidRDefault="00920F19" w:rsidP="00C47AB5">
      <w:pPr>
        <w:spacing w:after="0"/>
        <w:jc w:val="both"/>
        <w:rPr>
          <w:rFonts w:ascii="Times New Roman" w:hAnsi="Times New Roman" w:cs="Times New Roman"/>
          <w:bCs/>
          <w:sz w:val="24"/>
          <w:szCs w:val="24"/>
          <w:u w:val="single"/>
        </w:rPr>
      </w:pPr>
      <w:r w:rsidRPr="001B0583">
        <w:rPr>
          <w:rFonts w:ascii="Times New Roman" w:hAnsi="Times New Roman" w:cs="Times New Roman"/>
          <w:bCs/>
          <w:sz w:val="24"/>
          <w:szCs w:val="24"/>
          <w:u w:val="single"/>
        </w:rPr>
        <w:t>United Nations:</w:t>
      </w:r>
    </w:p>
    <w:p w14:paraId="360CB0F5" w14:textId="77777777" w:rsidR="00920F19" w:rsidRPr="001B0583" w:rsidRDefault="00920F19" w:rsidP="00C47AB5">
      <w:pPr>
        <w:pStyle w:val="ListParagraph"/>
        <w:numPr>
          <w:ilvl w:val="0"/>
          <w:numId w:val="26"/>
        </w:numPr>
        <w:shd w:val="clear" w:color="auto" w:fill="FFFFFF"/>
        <w:spacing w:line="270" w:lineRule="atLeast"/>
        <w:ind w:right="300"/>
        <w:jc w:val="both"/>
        <w:textAlignment w:val="baseline"/>
        <w:outlineLvl w:val="2"/>
        <w:rPr>
          <w:rFonts w:ascii="Times New Roman" w:eastAsia="Times New Roman" w:hAnsi="Times New Roman" w:cs="Times New Roman"/>
          <w:bCs/>
          <w:color w:val="000000" w:themeColor="text1"/>
          <w:sz w:val="24"/>
          <w:szCs w:val="24"/>
        </w:rPr>
      </w:pPr>
      <w:r w:rsidRPr="001B0583">
        <w:rPr>
          <w:rFonts w:ascii="Times New Roman" w:eastAsia="Times New Roman" w:hAnsi="Times New Roman" w:cs="Times New Roman"/>
          <w:b/>
          <w:color w:val="000000" w:themeColor="text1"/>
          <w:sz w:val="24"/>
          <w:szCs w:val="24"/>
        </w:rPr>
        <w:t>Deborah Greenfield</w:t>
      </w:r>
      <w:r w:rsidRPr="001B0583">
        <w:rPr>
          <w:rFonts w:ascii="Times New Roman" w:eastAsia="Times New Roman" w:hAnsi="Times New Roman" w:cs="Times New Roman"/>
          <w:bCs/>
          <w:color w:val="000000" w:themeColor="text1"/>
          <w:sz w:val="24"/>
          <w:szCs w:val="24"/>
        </w:rPr>
        <w:t xml:space="preserve"> (ILO - Deputy Director-General)</w:t>
      </w:r>
    </w:p>
    <w:p w14:paraId="1FED7FA5" w14:textId="77777777" w:rsidR="00920F19" w:rsidRPr="001B0583" w:rsidRDefault="00920F19" w:rsidP="00C47AB5">
      <w:pPr>
        <w:pStyle w:val="ListParagraph"/>
        <w:numPr>
          <w:ilvl w:val="0"/>
          <w:numId w:val="26"/>
        </w:numPr>
        <w:jc w:val="both"/>
        <w:rPr>
          <w:rFonts w:ascii="Times New Roman" w:hAnsi="Times New Roman" w:cs="Times New Roman"/>
          <w:bCs/>
          <w:color w:val="000000" w:themeColor="text1"/>
          <w:sz w:val="24"/>
          <w:szCs w:val="24"/>
          <w:lang w:val="fr-FR"/>
        </w:rPr>
      </w:pPr>
      <w:proofErr w:type="spellStart"/>
      <w:r w:rsidRPr="001B0583">
        <w:rPr>
          <w:rFonts w:ascii="Times New Roman" w:hAnsi="Times New Roman" w:cs="Times New Roman"/>
          <w:b/>
          <w:color w:val="000000" w:themeColor="text1"/>
          <w:sz w:val="24"/>
          <w:szCs w:val="24"/>
          <w:lang w:val="fr-FR"/>
        </w:rPr>
        <w:t>Dagmar</w:t>
      </w:r>
      <w:proofErr w:type="spellEnd"/>
      <w:r w:rsidRPr="001B0583">
        <w:rPr>
          <w:rFonts w:ascii="Times New Roman" w:hAnsi="Times New Roman" w:cs="Times New Roman"/>
          <w:b/>
          <w:color w:val="000000" w:themeColor="text1"/>
          <w:sz w:val="24"/>
          <w:szCs w:val="24"/>
          <w:lang w:val="fr-FR"/>
        </w:rPr>
        <w:t xml:space="preserve"> Schumacher</w:t>
      </w:r>
      <w:r w:rsidRPr="001B0583">
        <w:rPr>
          <w:rFonts w:ascii="Times New Roman" w:hAnsi="Times New Roman" w:cs="Times New Roman"/>
          <w:bCs/>
          <w:color w:val="000000" w:themeColor="text1"/>
          <w:sz w:val="24"/>
          <w:szCs w:val="24"/>
          <w:lang w:val="fr-FR"/>
        </w:rPr>
        <w:t xml:space="preserve"> (UN </w:t>
      </w:r>
      <w:proofErr w:type="spellStart"/>
      <w:r w:rsidRPr="001B0583">
        <w:rPr>
          <w:rFonts w:ascii="Times New Roman" w:hAnsi="Times New Roman" w:cs="Times New Roman"/>
          <w:bCs/>
          <w:color w:val="000000" w:themeColor="text1"/>
          <w:sz w:val="24"/>
          <w:szCs w:val="24"/>
          <w:lang w:val="fr-FR"/>
        </w:rPr>
        <w:t>Women</w:t>
      </w:r>
      <w:proofErr w:type="spellEnd"/>
      <w:r w:rsidRPr="001B0583">
        <w:rPr>
          <w:rFonts w:ascii="Times New Roman" w:hAnsi="Times New Roman" w:cs="Times New Roman"/>
          <w:bCs/>
          <w:color w:val="000000" w:themeColor="text1"/>
          <w:sz w:val="24"/>
          <w:szCs w:val="24"/>
          <w:lang w:val="fr-FR"/>
        </w:rPr>
        <w:t xml:space="preserve"> - </w:t>
      </w:r>
      <w:proofErr w:type="spellStart"/>
      <w:r w:rsidRPr="001B0583">
        <w:rPr>
          <w:rFonts w:ascii="Times New Roman" w:hAnsi="Times New Roman" w:cs="Times New Roman"/>
          <w:bCs/>
          <w:color w:val="000000" w:themeColor="text1"/>
          <w:sz w:val="24"/>
          <w:szCs w:val="24"/>
          <w:lang w:val="fr-FR"/>
        </w:rPr>
        <w:t>Director</w:t>
      </w:r>
      <w:proofErr w:type="spellEnd"/>
      <w:r w:rsidRPr="001B0583">
        <w:rPr>
          <w:rFonts w:ascii="Times New Roman" w:hAnsi="Times New Roman" w:cs="Times New Roman"/>
          <w:bCs/>
          <w:color w:val="000000" w:themeColor="text1"/>
          <w:sz w:val="24"/>
          <w:szCs w:val="24"/>
          <w:lang w:val="fr-FR"/>
        </w:rPr>
        <w:t xml:space="preserve"> Brussels Office)</w:t>
      </w:r>
    </w:p>
    <w:p w14:paraId="7546B235" w14:textId="77777777" w:rsidR="00920F19" w:rsidRPr="001B0583" w:rsidRDefault="00920F19" w:rsidP="00C47AB5">
      <w:pPr>
        <w:pStyle w:val="ListParagraph"/>
        <w:numPr>
          <w:ilvl w:val="0"/>
          <w:numId w:val="26"/>
        </w:numPr>
        <w:shd w:val="clear" w:color="auto" w:fill="FFFFFF"/>
        <w:spacing w:line="270" w:lineRule="atLeast"/>
        <w:ind w:right="300"/>
        <w:jc w:val="both"/>
        <w:textAlignment w:val="baseline"/>
        <w:outlineLvl w:val="2"/>
        <w:rPr>
          <w:rFonts w:ascii="Times New Roman" w:eastAsia="Times New Roman" w:hAnsi="Times New Roman" w:cs="Times New Roman"/>
          <w:bCs/>
          <w:color w:val="000000" w:themeColor="text1"/>
          <w:sz w:val="24"/>
          <w:szCs w:val="24"/>
        </w:rPr>
      </w:pPr>
      <w:proofErr w:type="spellStart"/>
      <w:r w:rsidRPr="001B0583">
        <w:rPr>
          <w:rFonts w:ascii="Times New Roman" w:hAnsi="Times New Roman" w:cs="Times New Roman"/>
          <w:b/>
          <w:bCs/>
          <w:sz w:val="24"/>
          <w:szCs w:val="24"/>
          <w:lang w:val="en-GB"/>
        </w:rPr>
        <w:t>Zsuzsanna</w:t>
      </w:r>
      <w:proofErr w:type="spellEnd"/>
      <w:r w:rsidRPr="001B0583">
        <w:rPr>
          <w:rFonts w:ascii="Times New Roman" w:hAnsi="Times New Roman" w:cs="Times New Roman"/>
          <w:b/>
          <w:bCs/>
          <w:sz w:val="24"/>
          <w:szCs w:val="24"/>
          <w:lang w:val="en-GB"/>
        </w:rPr>
        <w:t xml:space="preserve"> </w:t>
      </w:r>
      <w:proofErr w:type="spellStart"/>
      <w:r w:rsidRPr="001B0583">
        <w:rPr>
          <w:rFonts w:ascii="Times New Roman" w:hAnsi="Times New Roman" w:cs="Times New Roman"/>
          <w:b/>
          <w:bCs/>
          <w:sz w:val="24"/>
          <w:szCs w:val="24"/>
          <w:lang w:val="en-GB"/>
        </w:rPr>
        <w:t>Jakab</w:t>
      </w:r>
      <w:proofErr w:type="spellEnd"/>
      <w:r w:rsidRPr="001B0583">
        <w:rPr>
          <w:rFonts w:ascii="Times New Roman" w:hAnsi="Times New Roman" w:cs="Times New Roman"/>
          <w:b/>
          <w:bCs/>
          <w:sz w:val="24"/>
          <w:szCs w:val="24"/>
          <w:lang w:val="en-GB"/>
        </w:rPr>
        <w:t xml:space="preserve"> </w:t>
      </w:r>
      <w:r w:rsidRPr="001B0583">
        <w:rPr>
          <w:rFonts w:ascii="Times New Roman" w:eastAsia="Times New Roman" w:hAnsi="Times New Roman" w:cs="Times New Roman"/>
          <w:bCs/>
          <w:color w:val="000000" w:themeColor="text1"/>
          <w:sz w:val="24"/>
          <w:szCs w:val="24"/>
        </w:rPr>
        <w:t>(WHO - Deputy Director General)</w:t>
      </w:r>
    </w:p>
    <w:p w14:paraId="1FBC7CA7" w14:textId="77777777" w:rsidR="00920F19" w:rsidRPr="001B0583" w:rsidRDefault="00920F19" w:rsidP="00C47AB5">
      <w:pPr>
        <w:jc w:val="both"/>
        <w:rPr>
          <w:rFonts w:ascii="Times New Roman" w:hAnsi="Times New Roman" w:cs="Times New Roman"/>
          <w:b/>
          <w:sz w:val="24"/>
          <w:szCs w:val="24"/>
          <w:u w:val="single"/>
        </w:rPr>
      </w:pPr>
    </w:p>
    <w:p w14:paraId="371B5848" w14:textId="00D85618" w:rsidR="00F06414" w:rsidRDefault="00F06414" w:rsidP="00C47AB5">
      <w:pPr>
        <w:jc w:val="both"/>
        <w:rPr>
          <w:rFonts w:ascii="Times New Roman" w:hAnsi="Times New Roman" w:cs="Times New Roman"/>
          <w:sz w:val="24"/>
          <w:szCs w:val="24"/>
        </w:rPr>
      </w:pPr>
      <w:r w:rsidRPr="001B0583">
        <w:rPr>
          <w:rFonts w:ascii="Times New Roman" w:hAnsi="Times New Roman" w:cs="Times New Roman"/>
          <w:sz w:val="24"/>
          <w:szCs w:val="24"/>
        </w:rPr>
        <w:t xml:space="preserve">The </w:t>
      </w:r>
      <w:r w:rsidR="00920F19" w:rsidRPr="001B0583">
        <w:rPr>
          <w:rFonts w:ascii="Times New Roman" w:hAnsi="Times New Roman" w:cs="Times New Roman"/>
          <w:sz w:val="24"/>
          <w:szCs w:val="24"/>
        </w:rPr>
        <w:t xml:space="preserve">Steering Committee </w:t>
      </w:r>
      <w:r w:rsidRPr="001B0583">
        <w:rPr>
          <w:rFonts w:ascii="Times New Roman" w:hAnsi="Times New Roman" w:cs="Times New Roman"/>
          <w:sz w:val="24"/>
          <w:szCs w:val="24"/>
        </w:rPr>
        <w:t xml:space="preserve">had before them the following agenda: </w:t>
      </w:r>
    </w:p>
    <w:p w14:paraId="09EC8FE7" w14:textId="07FB9E6F" w:rsidR="005E0922" w:rsidRDefault="005E0922" w:rsidP="00C47AB5">
      <w:pPr>
        <w:ind w:left="1701" w:hanging="1701"/>
        <w:jc w:val="both"/>
        <w:rPr>
          <w:rFonts w:ascii="Times New Roman" w:hAnsi="Times New Roman" w:cs="Times New Roman"/>
          <w:b/>
          <w:bCs/>
          <w:sz w:val="24"/>
          <w:szCs w:val="24"/>
          <w:u w:val="single"/>
        </w:rPr>
      </w:pPr>
      <w:r>
        <w:rPr>
          <w:rFonts w:ascii="Times New Roman" w:hAnsi="Times New Roman" w:cs="Times New Roman"/>
          <w:b/>
          <w:bCs/>
          <w:sz w:val="24"/>
          <w:szCs w:val="24"/>
          <w:u w:val="single"/>
        </w:rPr>
        <w:t>OPENING REMARKS</w:t>
      </w:r>
    </w:p>
    <w:p w14:paraId="38590826" w14:textId="77777777" w:rsidR="0090053E" w:rsidRPr="0090053E" w:rsidRDefault="0090053E" w:rsidP="00C47AB5">
      <w:pPr>
        <w:ind w:left="1701" w:hanging="1701"/>
        <w:jc w:val="both"/>
        <w:rPr>
          <w:rFonts w:ascii="Times New Roman" w:hAnsi="Times New Roman" w:cs="Times New Roman"/>
          <w:sz w:val="24"/>
          <w:szCs w:val="24"/>
        </w:rPr>
      </w:pPr>
      <w:r w:rsidRPr="0090053E">
        <w:rPr>
          <w:rFonts w:ascii="Times New Roman" w:hAnsi="Times New Roman" w:cs="Times New Roman"/>
          <w:sz w:val="24"/>
          <w:szCs w:val="24"/>
        </w:rPr>
        <w:t>9.30 – 9.35</w:t>
      </w:r>
      <w:r w:rsidRPr="0090053E">
        <w:rPr>
          <w:rFonts w:ascii="Times New Roman" w:hAnsi="Times New Roman" w:cs="Times New Roman"/>
          <w:sz w:val="24"/>
          <w:szCs w:val="24"/>
        </w:rPr>
        <w:tab/>
        <w:t>Opening remarks by the Chair of the Steering Committee</w:t>
      </w:r>
    </w:p>
    <w:p w14:paraId="5AF9B31B" w14:textId="4A9A5E83" w:rsidR="0090053E" w:rsidRPr="0090053E" w:rsidRDefault="0090053E" w:rsidP="00C47AB5">
      <w:pPr>
        <w:ind w:left="1701" w:hanging="1701"/>
        <w:jc w:val="both"/>
        <w:rPr>
          <w:rFonts w:ascii="Times New Roman" w:hAnsi="Times New Roman" w:cs="Times New Roman"/>
          <w:b/>
          <w:bCs/>
          <w:sz w:val="24"/>
          <w:szCs w:val="24"/>
          <w:u w:val="single"/>
        </w:rPr>
      </w:pPr>
      <w:r w:rsidRPr="0090053E">
        <w:rPr>
          <w:rFonts w:ascii="Times New Roman" w:hAnsi="Times New Roman" w:cs="Times New Roman"/>
          <w:sz w:val="24"/>
          <w:szCs w:val="24"/>
        </w:rPr>
        <w:t>9.35 – 10.00</w:t>
      </w:r>
      <w:r w:rsidRPr="0090053E">
        <w:rPr>
          <w:rFonts w:ascii="Times New Roman" w:hAnsi="Times New Roman" w:cs="Times New Roman"/>
          <w:sz w:val="24"/>
          <w:szCs w:val="24"/>
        </w:rPr>
        <w:tab/>
        <w:t>Remarks by Steering Committee Members</w:t>
      </w:r>
    </w:p>
    <w:p w14:paraId="059CDCA2" w14:textId="3F85C53D" w:rsidR="001B0583" w:rsidRPr="001B0583" w:rsidRDefault="001B0583" w:rsidP="00C47AB5">
      <w:pPr>
        <w:ind w:left="1701" w:hanging="1701"/>
        <w:jc w:val="both"/>
        <w:rPr>
          <w:rFonts w:ascii="Times New Roman" w:hAnsi="Times New Roman" w:cs="Times New Roman"/>
          <w:b/>
          <w:bCs/>
          <w:sz w:val="24"/>
          <w:szCs w:val="24"/>
          <w:u w:val="single"/>
        </w:rPr>
      </w:pPr>
      <w:r w:rsidRPr="001B0583">
        <w:rPr>
          <w:rFonts w:ascii="Times New Roman" w:hAnsi="Times New Roman" w:cs="Times New Roman"/>
          <w:b/>
          <w:bCs/>
          <w:sz w:val="24"/>
          <w:szCs w:val="24"/>
          <w:u w:val="single"/>
        </w:rPr>
        <w:t>RULES AND PROCEDURES OF THE FUND</w:t>
      </w:r>
    </w:p>
    <w:p w14:paraId="446EC44E" w14:textId="77777777" w:rsidR="001B0583" w:rsidRPr="001B0583" w:rsidRDefault="001B0583" w:rsidP="00C47AB5">
      <w:pPr>
        <w:ind w:left="1701" w:hanging="1701"/>
        <w:jc w:val="both"/>
        <w:rPr>
          <w:rFonts w:ascii="Times New Roman" w:hAnsi="Times New Roman" w:cs="Times New Roman"/>
          <w:sz w:val="24"/>
          <w:szCs w:val="24"/>
        </w:rPr>
      </w:pPr>
      <w:r w:rsidRPr="001B0583">
        <w:rPr>
          <w:rFonts w:ascii="Times New Roman" w:hAnsi="Times New Roman" w:cs="Times New Roman"/>
          <w:sz w:val="24"/>
          <w:szCs w:val="24"/>
        </w:rPr>
        <w:t>10.00 – 10.10</w:t>
      </w:r>
      <w:r w:rsidRPr="001B0583">
        <w:rPr>
          <w:rFonts w:ascii="Times New Roman" w:hAnsi="Times New Roman" w:cs="Times New Roman"/>
          <w:sz w:val="24"/>
          <w:szCs w:val="24"/>
        </w:rPr>
        <w:tab/>
        <w:t xml:space="preserve">Overview of key aspects of the draft Operations Manual by the Chair/Fund Management Unit </w:t>
      </w:r>
    </w:p>
    <w:p w14:paraId="686DCCA2" w14:textId="77777777" w:rsidR="001B0583" w:rsidRPr="001B0583" w:rsidRDefault="001B0583" w:rsidP="00C47AB5">
      <w:pPr>
        <w:ind w:left="1701" w:hanging="1701"/>
        <w:jc w:val="both"/>
        <w:rPr>
          <w:rFonts w:ascii="Times New Roman" w:hAnsi="Times New Roman" w:cs="Times New Roman"/>
          <w:sz w:val="24"/>
          <w:szCs w:val="24"/>
        </w:rPr>
      </w:pPr>
      <w:r w:rsidRPr="001B0583">
        <w:rPr>
          <w:rFonts w:ascii="Times New Roman" w:hAnsi="Times New Roman" w:cs="Times New Roman"/>
          <w:sz w:val="24"/>
          <w:szCs w:val="24"/>
        </w:rPr>
        <w:t>10.10 – 10:30</w:t>
      </w:r>
      <w:r w:rsidRPr="001B0583">
        <w:rPr>
          <w:rFonts w:ascii="Times New Roman" w:hAnsi="Times New Roman" w:cs="Times New Roman"/>
          <w:sz w:val="24"/>
          <w:szCs w:val="24"/>
        </w:rPr>
        <w:tab/>
        <w:t>Discussion on proposed rules and procedures</w:t>
      </w:r>
    </w:p>
    <w:p w14:paraId="57505D0F" w14:textId="77777777" w:rsidR="001B0583" w:rsidRPr="001B0583" w:rsidRDefault="001B0583" w:rsidP="00C47AB5">
      <w:pPr>
        <w:ind w:left="3600" w:hanging="1900"/>
        <w:jc w:val="both"/>
        <w:rPr>
          <w:rFonts w:ascii="Times New Roman" w:hAnsi="Times New Roman" w:cs="Times New Roman"/>
          <w:i/>
          <w:iCs/>
          <w:sz w:val="24"/>
          <w:szCs w:val="24"/>
        </w:rPr>
      </w:pPr>
      <w:r w:rsidRPr="001B0583">
        <w:rPr>
          <w:rFonts w:ascii="Times New Roman" w:hAnsi="Times New Roman" w:cs="Times New Roman"/>
          <w:i/>
          <w:iCs/>
          <w:sz w:val="24"/>
          <w:szCs w:val="24"/>
          <w:u w:val="single"/>
        </w:rPr>
        <w:t>For decision</w:t>
      </w:r>
      <w:r w:rsidRPr="001B0583">
        <w:rPr>
          <w:rFonts w:ascii="Times New Roman" w:hAnsi="Times New Roman" w:cs="Times New Roman"/>
          <w:i/>
          <w:iCs/>
          <w:sz w:val="24"/>
          <w:szCs w:val="24"/>
        </w:rPr>
        <w:t>:</w:t>
      </w:r>
      <w:r w:rsidRPr="001B0583">
        <w:rPr>
          <w:rFonts w:ascii="Times New Roman" w:hAnsi="Times New Roman" w:cs="Times New Roman"/>
          <w:i/>
          <w:iCs/>
          <w:sz w:val="24"/>
          <w:szCs w:val="24"/>
        </w:rPr>
        <w:tab/>
        <w:t>endorsement (with possible revisions) of the Migration MPTF Operations Manual</w:t>
      </w:r>
    </w:p>
    <w:p w14:paraId="410EEC1B" w14:textId="77777777" w:rsidR="001B0583" w:rsidRPr="001B0583" w:rsidRDefault="001B0583" w:rsidP="00C47AB5">
      <w:pPr>
        <w:spacing w:after="0"/>
        <w:ind w:left="1701" w:hanging="1701"/>
        <w:jc w:val="both"/>
        <w:rPr>
          <w:rFonts w:ascii="Times New Roman" w:hAnsi="Times New Roman" w:cs="Times New Roman"/>
          <w:i/>
          <w:iCs/>
          <w:sz w:val="24"/>
          <w:szCs w:val="24"/>
        </w:rPr>
      </w:pPr>
    </w:p>
    <w:p w14:paraId="7484919C" w14:textId="77777777" w:rsidR="001B0583" w:rsidRPr="001B0583" w:rsidRDefault="001B0583" w:rsidP="00C47AB5">
      <w:pPr>
        <w:spacing w:after="0"/>
        <w:jc w:val="both"/>
        <w:rPr>
          <w:rFonts w:ascii="Times New Roman" w:hAnsi="Times New Roman" w:cs="Times New Roman"/>
          <w:i/>
          <w:iCs/>
          <w:sz w:val="24"/>
          <w:szCs w:val="24"/>
        </w:rPr>
      </w:pPr>
    </w:p>
    <w:p w14:paraId="1CD30AA8" w14:textId="77777777" w:rsidR="001B0583" w:rsidRPr="001B0583" w:rsidRDefault="001B0583" w:rsidP="00C47AB5">
      <w:pPr>
        <w:pStyle w:val="ListParagraph"/>
        <w:spacing w:after="240"/>
        <w:ind w:left="1701" w:hanging="1701"/>
        <w:jc w:val="both"/>
        <w:rPr>
          <w:rFonts w:ascii="Times New Roman" w:hAnsi="Times New Roman" w:cs="Times New Roman"/>
          <w:b/>
          <w:bCs/>
          <w:sz w:val="24"/>
          <w:szCs w:val="24"/>
          <w:u w:val="single"/>
        </w:rPr>
      </w:pPr>
      <w:r w:rsidRPr="001B0583">
        <w:rPr>
          <w:rFonts w:ascii="Times New Roman" w:hAnsi="Times New Roman" w:cs="Times New Roman"/>
          <w:b/>
          <w:bCs/>
          <w:sz w:val="24"/>
          <w:szCs w:val="24"/>
          <w:u w:val="single"/>
        </w:rPr>
        <w:t xml:space="preserve">CAPITALIZATION STATUS AND RESOURCE MOBILIZATION </w:t>
      </w:r>
    </w:p>
    <w:p w14:paraId="674C819B" w14:textId="77777777" w:rsidR="001B0583" w:rsidRPr="001B0583" w:rsidRDefault="001B0583" w:rsidP="00C47AB5">
      <w:pPr>
        <w:ind w:left="1701" w:hanging="1701"/>
        <w:jc w:val="both"/>
        <w:rPr>
          <w:rFonts w:ascii="Times New Roman" w:hAnsi="Times New Roman" w:cs="Times New Roman"/>
          <w:sz w:val="24"/>
          <w:szCs w:val="24"/>
        </w:rPr>
      </w:pPr>
      <w:r w:rsidRPr="001B0583">
        <w:rPr>
          <w:rFonts w:ascii="Times New Roman" w:hAnsi="Times New Roman" w:cs="Times New Roman"/>
          <w:sz w:val="24"/>
          <w:szCs w:val="24"/>
        </w:rPr>
        <w:t xml:space="preserve">10:30 – 10.35 </w:t>
      </w:r>
      <w:r w:rsidRPr="001B0583">
        <w:rPr>
          <w:rFonts w:ascii="Times New Roman" w:hAnsi="Times New Roman" w:cs="Times New Roman"/>
          <w:sz w:val="24"/>
          <w:szCs w:val="24"/>
        </w:rPr>
        <w:tab/>
        <w:t xml:space="preserve">Update by the Chair/Fund Management Unit of the current funding situation and the resource mobilization efforts to date </w:t>
      </w:r>
    </w:p>
    <w:p w14:paraId="7D150872" w14:textId="77777777" w:rsidR="001B0583" w:rsidRPr="001B0583" w:rsidRDefault="001B0583" w:rsidP="00C47AB5">
      <w:pPr>
        <w:ind w:left="1701" w:hanging="1701"/>
        <w:jc w:val="both"/>
        <w:rPr>
          <w:rFonts w:ascii="Times New Roman" w:hAnsi="Times New Roman" w:cs="Times New Roman"/>
          <w:sz w:val="24"/>
          <w:szCs w:val="24"/>
        </w:rPr>
      </w:pPr>
      <w:r w:rsidRPr="001B0583">
        <w:rPr>
          <w:rFonts w:ascii="Times New Roman" w:hAnsi="Times New Roman" w:cs="Times New Roman"/>
          <w:sz w:val="24"/>
          <w:szCs w:val="24"/>
        </w:rPr>
        <w:t xml:space="preserve">10:35 – 10.45 </w:t>
      </w:r>
      <w:r w:rsidRPr="001B0583">
        <w:rPr>
          <w:rFonts w:ascii="Times New Roman" w:hAnsi="Times New Roman" w:cs="Times New Roman"/>
          <w:sz w:val="24"/>
          <w:szCs w:val="24"/>
        </w:rPr>
        <w:tab/>
        <w:t>Discussion on fundraising targets and role of the Steering Committee Members</w:t>
      </w:r>
    </w:p>
    <w:p w14:paraId="2AF20842" w14:textId="77777777" w:rsidR="001B0583" w:rsidRPr="001B0583" w:rsidRDefault="001B0583" w:rsidP="00C47AB5">
      <w:pPr>
        <w:contextualSpacing/>
        <w:jc w:val="both"/>
        <w:rPr>
          <w:rFonts w:ascii="Times New Roman" w:hAnsi="Times New Roman" w:cs="Times New Roman"/>
        </w:rPr>
      </w:pPr>
    </w:p>
    <w:p w14:paraId="223395C8" w14:textId="77777777" w:rsidR="001B0583" w:rsidRPr="001B0583" w:rsidRDefault="001B0583" w:rsidP="00C47AB5">
      <w:pPr>
        <w:contextualSpacing/>
        <w:jc w:val="both"/>
        <w:rPr>
          <w:rFonts w:ascii="Times New Roman" w:hAnsi="Times New Roman" w:cs="Times New Roman"/>
        </w:rPr>
      </w:pPr>
    </w:p>
    <w:p w14:paraId="3005F046" w14:textId="77777777" w:rsidR="001B0583" w:rsidRPr="001B0583" w:rsidRDefault="001B0583" w:rsidP="00C47AB5">
      <w:pPr>
        <w:ind w:left="1701" w:hanging="1701"/>
        <w:jc w:val="both"/>
        <w:rPr>
          <w:rFonts w:ascii="Times New Roman" w:hAnsi="Times New Roman" w:cs="Times New Roman"/>
          <w:b/>
          <w:bCs/>
          <w:sz w:val="24"/>
          <w:szCs w:val="24"/>
          <w:u w:val="single"/>
        </w:rPr>
      </w:pPr>
      <w:r w:rsidRPr="001B0583">
        <w:rPr>
          <w:rFonts w:ascii="Times New Roman" w:hAnsi="Times New Roman" w:cs="Times New Roman"/>
          <w:b/>
          <w:bCs/>
          <w:sz w:val="24"/>
          <w:szCs w:val="24"/>
          <w:u w:val="single"/>
        </w:rPr>
        <w:t>SELECTION OF PRIORITY COUNTRIES</w:t>
      </w:r>
    </w:p>
    <w:p w14:paraId="6EDF865E" w14:textId="77777777" w:rsidR="001B0583" w:rsidRPr="001B0583" w:rsidRDefault="001B0583" w:rsidP="00C47AB5">
      <w:pPr>
        <w:ind w:left="1701" w:hanging="1701"/>
        <w:jc w:val="both"/>
        <w:rPr>
          <w:rFonts w:ascii="Times New Roman" w:hAnsi="Times New Roman" w:cs="Times New Roman"/>
          <w:sz w:val="24"/>
          <w:szCs w:val="24"/>
        </w:rPr>
      </w:pPr>
      <w:r w:rsidRPr="001B0583">
        <w:rPr>
          <w:rFonts w:ascii="Times New Roman" w:hAnsi="Times New Roman" w:cs="Times New Roman"/>
          <w:sz w:val="24"/>
          <w:szCs w:val="24"/>
        </w:rPr>
        <w:t>10.45 – 11.15</w:t>
      </w:r>
      <w:r w:rsidRPr="001B0583">
        <w:rPr>
          <w:rFonts w:ascii="Times New Roman" w:hAnsi="Times New Roman" w:cs="Times New Roman"/>
          <w:sz w:val="24"/>
          <w:szCs w:val="24"/>
        </w:rPr>
        <w:tab/>
        <w:t>Discussion on the selection of priority countries</w:t>
      </w:r>
    </w:p>
    <w:p w14:paraId="1032B54B" w14:textId="77777777" w:rsidR="001B0583" w:rsidRPr="001B0583" w:rsidRDefault="001B0583" w:rsidP="00C47AB5">
      <w:pPr>
        <w:ind w:left="3600" w:hanging="1899"/>
        <w:jc w:val="both"/>
        <w:rPr>
          <w:rFonts w:ascii="Times New Roman" w:hAnsi="Times New Roman" w:cs="Times New Roman"/>
          <w:i/>
          <w:iCs/>
          <w:sz w:val="24"/>
          <w:szCs w:val="24"/>
        </w:rPr>
      </w:pPr>
      <w:r w:rsidRPr="001B0583">
        <w:rPr>
          <w:rFonts w:ascii="Times New Roman" w:hAnsi="Times New Roman" w:cs="Times New Roman"/>
          <w:i/>
          <w:iCs/>
          <w:sz w:val="24"/>
          <w:szCs w:val="24"/>
          <w:u w:val="single"/>
        </w:rPr>
        <w:t>For decision</w:t>
      </w:r>
      <w:r w:rsidRPr="001B0583">
        <w:rPr>
          <w:rFonts w:ascii="Times New Roman" w:hAnsi="Times New Roman" w:cs="Times New Roman"/>
          <w:i/>
          <w:iCs/>
          <w:sz w:val="24"/>
          <w:szCs w:val="24"/>
        </w:rPr>
        <w:t xml:space="preserve">: </w:t>
      </w:r>
      <w:r w:rsidRPr="001B0583">
        <w:rPr>
          <w:rFonts w:ascii="Times New Roman" w:hAnsi="Times New Roman" w:cs="Times New Roman"/>
          <w:i/>
          <w:iCs/>
          <w:sz w:val="24"/>
          <w:szCs w:val="24"/>
        </w:rPr>
        <w:tab/>
        <w:t xml:space="preserve">adoption of temporary list of Migration MPTF priority countries </w:t>
      </w:r>
    </w:p>
    <w:p w14:paraId="0461BC84" w14:textId="77777777" w:rsidR="001B0583" w:rsidRPr="001B0583" w:rsidRDefault="001B0583" w:rsidP="00C47AB5">
      <w:pPr>
        <w:spacing w:after="0"/>
        <w:ind w:left="1701"/>
        <w:jc w:val="both"/>
        <w:rPr>
          <w:rFonts w:ascii="Times New Roman" w:hAnsi="Times New Roman" w:cs="Times New Roman"/>
          <w:sz w:val="24"/>
          <w:szCs w:val="24"/>
        </w:rPr>
      </w:pPr>
    </w:p>
    <w:p w14:paraId="3489C542" w14:textId="77777777" w:rsidR="001B0583" w:rsidRPr="001B0583" w:rsidRDefault="001B0583" w:rsidP="00C47AB5">
      <w:pPr>
        <w:ind w:left="1701" w:hanging="1701"/>
        <w:jc w:val="both"/>
        <w:rPr>
          <w:rFonts w:ascii="Times New Roman" w:hAnsi="Times New Roman" w:cs="Times New Roman"/>
          <w:b/>
          <w:bCs/>
          <w:sz w:val="24"/>
          <w:szCs w:val="24"/>
          <w:u w:val="single"/>
        </w:rPr>
      </w:pPr>
      <w:r w:rsidRPr="001B0583">
        <w:rPr>
          <w:rFonts w:ascii="Times New Roman" w:hAnsi="Times New Roman" w:cs="Times New Roman"/>
          <w:b/>
          <w:bCs/>
          <w:sz w:val="24"/>
          <w:szCs w:val="24"/>
          <w:u w:val="single"/>
        </w:rPr>
        <w:t>WAY FORWARD</w:t>
      </w:r>
    </w:p>
    <w:p w14:paraId="24613C63" w14:textId="77777777" w:rsidR="001B0583" w:rsidRPr="001B0583" w:rsidRDefault="001B0583" w:rsidP="00C47AB5">
      <w:pPr>
        <w:ind w:left="1701" w:hanging="1701"/>
        <w:jc w:val="both"/>
        <w:rPr>
          <w:rFonts w:ascii="Times New Roman" w:hAnsi="Times New Roman" w:cs="Times New Roman"/>
          <w:sz w:val="24"/>
          <w:szCs w:val="24"/>
        </w:rPr>
      </w:pPr>
      <w:r w:rsidRPr="001B0583">
        <w:rPr>
          <w:rFonts w:ascii="Times New Roman" w:hAnsi="Times New Roman" w:cs="Times New Roman"/>
          <w:sz w:val="24"/>
          <w:szCs w:val="24"/>
        </w:rPr>
        <w:t>11.15 - 11.25</w:t>
      </w:r>
      <w:r w:rsidRPr="001B0583">
        <w:rPr>
          <w:rFonts w:ascii="Times New Roman" w:hAnsi="Times New Roman" w:cs="Times New Roman"/>
          <w:sz w:val="24"/>
          <w:szCs w:val="24"/>
        </w:rPr>
        <w:tab/>
        <w:t>Discussion on key next steps</w:t>
      </w:r>
    </w:p>
    <w:p w14:paraId="41565969" w14:textId="77777777" w:rsidR="001B0583" w:rsidRPr="001B0583" w:rsidRDefault="001B0583" w:rsidP="00C47AB5">
      <w:pPr>
        <w:ind w:left="3600" w:hanging="1899"/>
        <w:jc w:val="both"/>
        <w:rPr>
          <w:rFonts w:ascii="Times New Roman" w:hAnsi="Times New Roman" w:cs="Times New Roman"/>
          <w:i/>
          <w:iCs/>
          <w:sz w:val="24"/>
          <w:szCs w:val="24"/>
        </w:rPr>
      </w:pPr>
      <w:r w:rsidRPr="001B0583">
        <w:rPr>
          <w:rFonts w:ascii="Times New Roman" w:hAnsi="Times New Roman" w:cs="Times New Roman"/>
          <w:i/>
          <w:iCs/>
          <w:sz w:val="24"/>
          <w:szCs w:val="24"/>
          <w:u w:val="single"/>
        </w:rPr>
        <w:t>For decision</w:t>
      </w:r>
      <w:r w:rsidRPr="001B0583">
        <w:rPr>
          <w:rFonts w:ascii="Times New Roman" w:hAnsi="Times New Roman" w:cs="Times New Roman"/>
          <w:i/>
          <w:iCs/>
          <w:sz w:val="24"/>
          <w:szCs w:val="24"/>
        </w:rPr>
        <w:t xml:space="preserve">: </w:t>
      </w:r>
      <w:r w:rsidRPr="001B0583">
        <w:rPr>
          <w:rFonts w:ascii="Times New Roman" w:hAnsi="Times New Roman" w:cs="Times New Roman"/>
          <w:i/>
          <w:iCs/>
          <w:sz w:val="24"/>
          <w:szCs w:val="24"/>
        </w:rPr>
        <w:tab/>
        <w:t xml:space="preserve">tentative schedule for 2020 Steering Committee meetings and instructions to the Fund Management Unit on key activities (submission of first concept notes, preparation of Fund Risk Management Strategy, </w:t>
      </w:r>
      <w:proofErr w:type="spellStart"/>
      <w:r w:rsidRPr="001B0583">
        <w:rPr>
          <w:rFonts w:ascii="Times New Roman" w:hAnsi="Times New Roman" w:cs="Times New Roman"/>
          <w:i/>
          <w:iCs/>
          <w:sz w:val="24"/>
          <w:szCs w:val="24"/>
        </w:rPr>
        <w:t>etc</w:t>
      </w:r>
      <w:proofErr w:type="spellEnd"/>
      <w:r w:rsidRPr="001B0583">
        <w:rPr>
          <w:rFonts w:ascii="Times New Roman" w:hAnsi="Times New Roman" w:cs="Times New Roman"/>
          <w:i/>
          <w:iCs/>
          <w:sz w:val="24"/>
          <w:szCs w:val="24"/>
        </w:rPr>
        <w:t xml:space="preserve">) </w:t>
      </w:r>
    </w:p>
    <w:p w14:paraId="28B0FADF" w14:textId="77777777" w:rsidR="001B0583" w:rsidRDefault="001B0583" w:rsidP="00C47AB5">
      <w:pPr>
        <w:spacing w:after="0"/>
        <w:ind w:left="3600" w:hanging="1899"/>
        <w:jc w:val="both"/>
        <w:rPr>
          <w:rFonts w:cstheme="minorHAnsi"/>
          <w:sz w:val="24"/>
          <w:szCs w:val="24"/>
        </w:rPr>
      </w:pPr>
    </w:p>
    <w:p w14:paraId="4260C7A3" w14:textId="77777777" w:rsidR="00C47AB5" w:rsidRPr="005C454E" w:rsidRDefault="00C47AB5" w:rsidP="00DE5BAF">
      <w:pPr>
        <w:spacing w:after="0"/>
        <w:jc w:val="both"/>
        <w:rPr>
          <w:rFonts w:cstheme="minorHAnsi"/>
          <w:sz w:val="24"/>
          <w:szCs w:val="24"/>
        </w:rPr>
      </w:pPr>
    </w:p>
    <w:p w14:paraId="483F3916" w14:textId="1206FDBB" w:rsidR="001B0583" w:rsidRDefault="001B0583" w:rsidP="00C47AB5">
      <w:pPr>
        <w:jc w:val="both"/>
        <w:rPr>
          <w:rFonts w:ascii="Times New Roman" w:hAnsi="Times New Roman" w:cs="Times New Roman"/>
          <w:sz w:val="24"/>
          <w:szCs w:val="24"/>
        </w:rPr>
      </w:pPr>
      <w:r>
        <w:rPr>
          <w:rFonts w:ascii="Times New Roman" w:hAnsi="Times New Roman" w:cs="Times New Roman"/>
          <w:sz w:val="24"/>
          <w:szCs w:val="24"/>
        </w:rPr>
        <w:t xml:space="preserve">The following is a brief summary under each agenda item: </w:t>
      </w:r>
    </w:p>
    <w:p w14:paraId="07EFBF94" w14:textId="77777777" w:rsidR="0090053E" w:rsidRDefault="0090053E" w:rsidP="00C47AB5">
      <w:pPr>
        <w:ind w:left="1701" w:hanging="1701"/>
        <w:jc w:val="both"/>
        <w:rPr>
          <w:rFonts w:ascii="Times New Roman" w:hAnsi="Times New Roman" w:cs="Times New Roman"/>
          <w:b/>
          <w:bCs/>
          <w:sz w:val="24"/>
          <w:szCs w:val="24"/>
          <w:u w:val="single"/>
        </w:rPr>
      </w:pPr>
      <w:r>
        <w:rPr>
          <w:rFonts w:ascii="Times New Roman" w:hAnsi="Times New Roman" w:cs="Times New Roman"/>
          <w:b/>
          <w:bCs/>
          <w:sz w:val="24"/>
          <w:szCs w:val="24"/>
          <w:u w:val="single"/>
        </w:rPr>
        <w:t>OPENING REMARKS</w:t>
      </w:r>
    </w:p>
    <w:p w14:paraId="3D17AD80" w14:textId="428C49DC" w:rsidR="00456589" w:rsidRDefault="00456589" w:rsidP="00C47AB5">
      <w:pPr>
        <w:jc w:val="both"/>
        <w:rPr>
          <w:rFonts w:ascii="Times New Roman" w:hAnsi="Times New Roman" w:cs="Times New Roman"/>
          <w:sz w:val="24"/>
          <w:szCs w:val="24"/>
        </w:rPr>
      </w:pPr>
      <w:r w:rsidRPr="00456589">
        <w:rPr>
          <w:rFonts w:ascii="Times New Roman" w:hAnsi="Times New Roman" w:cs="Times New Roman"/>
          <w:sz w:val="24"/>
          <w:szCs w:val="24"/>
        </w:rPr>
        <w:t xml:space="preserve">The Chair </w:t>
      </w:r>
      <w:r>
        <w:rPr>
          <w:rFonts w:ascii="Times New Roman" w:hAnsi="Times New Roman" w:cs="Times New Roman"/>
          <w:sz w:val="24"/>
          <w:szCs w:val="24"/>
        </w:rPr>
        <w:t>recalled the adoption of the Global Compact for Safe, Orderly and Regular Migration (GCM) e</w:t>
      </w:r>
      <w:r w:rsidRPr="001B0583">
        <w:rPr>
          <w:rFonts w:ascii="Times New Roman" w:hAnsi="Times New Roman" w:cs="Times New Roman"/>
          <w:sz w:val="24"/>
          <w:szCs w:val="24"/>
        </w:rPr>
        <w:t>xactly 1 year</w:t>
      </w:r>
      <w:r>
        <w:rPr>
          <w:rFonts w:ascii="Times New Roman" w:hAnsi="Times New Roman" w:cs="Times New Roman"/>
          <w:sz w:val="24"/>
          <w:szCs w:val="24"/>
        </w:rPr>
        <w:t xml:space="preserve"> ago, which </w:t>
      </w:r>
      <w:r w:rsidRPr="001B0583">
        <w:rPr>
          <w:rFonts w:ascii="Times New Roman" w:hAnsi="Times New Roman" w:cs="Times New Roman"/>
          <w:sz w:val="24"/>
          <w:szCs w:val="24"/>
        </w:rPr>
        <w:t xml:space="preserve">called the UN system to establish this </w:t>
      </w:r>
      <w:r>
        <w:rPr>
          <w:rFonts w:ascii="Times New Roman" w:hAnsi="Times New Roman" w:cs="Times New Roman"/>
          <w:sz w:val="24"/>
          <w:szCs w:val="24"/>
        </w:rPr>
        <w:t xml:space="preserve">Migration MPTF.  Today’s meeting establishes the Migration MPTF as </w:t>
      </w:r>
      <w:r w:rsidRPr="001B0583">
        <w:rPr>
          <w:rFonts w:ascii="Times New Roman" w:hAnsi="Times New Roman" w:cs="Times New Roman"/>
          <w:sz w:val="24"/>
          <w:szCs w:val="24"/>
        </w:rPr>
        <w:t xml:space="preserve">fully </w:t>
      </w:r>
      <w:r>
        <w:rPr>
          <w:rFonts w:ascii="Times New Roman" w:hAnsi="Times New Roman" w:cs="Times New Roman"/>
          <w:sz w:val="24"/>
          <w:szCs w:val="24"/>
        </w:rPr>
        <w:t xml:space="preserve">operational, having gone through a consultative process in its establishment and ensuring a diversity of perspectives in its inaugural Steering Committee.  The Steering Committee will </w:t>
      </w:r>
      <w:r w:rsidRPr="001B0583">
        <w:rPr>
          <w:rFonts w:ascii="Times New Roman" w:hAnsi="Times New Roman" w:cs="Times New Roman"/>
          <w:sz w:val="24"/>
          <w:szCs w:val="24"/>
        </w:rPr>
        <w:t>operate on consensus</w:t>
      </w:r>
      <w:r>
        <w:rPr>
          <w:rFonts w:ascii="Times New Roman" w:hAnsi="Times New Roman" w:cs="Times New Roman"/>
          <w:sz w:val="24"/>
          <w:szCs w:val="24"/>
        </w:rPr>
        <w:t xml:space="preserve">.  </w:t>
      </w:r>
    </w:p>
    <w:p w14:paraId="27667E42" w14:textId="56A7FD5F" w:rsidR="00456589" w:rsidRPr="001B0583" w:rsidRDefault="00456589" w:rsidP="00C47AB5">
      <w:pPr>
        <w:jc w:val="both"/>
        <w:rPr>
          <w:rFonts w:ascii="Times New Roman" w:hAnsi="Times New Roman" w:cs="Times New Roman"/>
          <w:sz w:val="24"/>
          <w:szCs w:val="24"/>
        </w:rPr>
      </w:pPr>
      <w:r>
        <w:rPr>
          <w:rFonts w:ascii="Times New Roman" w:hAnsi="Times New Roman" w:cs="Times New Roman"/>
          <w:sz w:val="24"/>
          <w:szCs w:val="24"/>
        </w:rPr>
        <w:t xml:space="preserve">The Migration MPTF is </w:t>
      </w:r>
      <w:r w:rsidRPr="001B0583">
        <w:rPr>
          <w:rFonts w:ascii="Times New Roman" w:hAnsi="Times New Roman" w:cs="Times New Roman"/>
          <w:sz w:val="24"/>
          <w:szCs w:val="24"/>
        </w:rPr>
        <w:t>align</w:t>
      </w:r>
      <w:r>
        <w:rPr>
          <w:rFonts w:ascii="Times New Roman" w:hAnsi="Times New Roman" w:cs="Times New Roman"/>
          <w:sz w:val="24"/>
          <w:szCs w:val="24"/>
        </w:rPr>
        <w:t>ed</w:t>
      </w:r>
      <w:r w:rsidRPr="001B0583">
        <w:rPr>
          <w:rFonts w:ascii="Times New Roman" w:hAnsi="Times New Roman" w:cs="Times New Roman"/>
          <w:sz w:val="24"/>
          <w:szCs w:val="24"/>
        </w:rPr>
        <w:t xml:space="preserve"> with </w:t>
      </w:r>
      <w:r>
        <w:rPr>
          <w:rFonts w:ascii="Times New Roman" w:hAnsi="Times New Roman" w:cs="Times New Roman"/>
          <w:sz w:val="24"/>
          <w:szCs w:val="24"/>
        </w:rPr>
        <w:t xml:space="preserve">the </w:t>
      </w:r>
      <w:r w:rsidRPr="001B0583">
        <w:rPr>
          <w:rFonts w:ascii="Times New Roman" w:hAnsi="Times New Roman" w:cs="Times New Roman"/>
          <w:sz w:val="24"/>
          <w:szCs w:val="24"/>
        </w:rPr>
        <w:t xml:space="preserve">broader UN reform agenda, </w:t>
      </w:r>
      <w:r>
        <w:rPr>
          <w:rFonts w:ascii="Times New Roman" w:hAnsi="Times New Roman" w:cs="Times New Roman"/>
          <w:sz w:val="24"/>
          <w:szCs w:val="24"/>
        </w:rPr>
        <w:t xml:space="preserve">including the </w:t>
      </w:r>
      <w:r w:rsidRPr="001B0583">
        <w:rPr>
          <w:rFonts w:ascii="Times New Roman" w:hAnsi="Times New Roman" w:cs="Times New Roman"/>
          <w:sz w:val="24"/>
          <w:szCs w:val="24"/>
        </w:rPr>
        <w:t>UN funding compact</w:t>
      </w:r>
      <w:r>
        <w:rPr>
          <w:rFonts w:ascii="Times New Roman" w:hAnsi="Times New Roman" w:cs="Times New Roman"/>
          <w:sz w:val="24"/>
          <w:szCs w:val="24"/>
        </w:rPr>
        <w:t xml:space="preserve"> and emphasizing a key role for Resident Coordinators.  It is also aligned with the 2030 Agenda for Sustainable Development.  </w:t>
      </w:r>
    </w:p>
    <w:p w14:paraId="35067F43" w14:textId="77777777" w:rsidR="00BA3B60" w:rsidRDefault="00BA3B60" w:rsidP="00DE5BAF">
      <w:pPr>
        <w:jc w:val="both"/>
        <w:rPr>
          <w:rFonts w:ascii="Times New Roman" w:hAnsi="Times New Roman" w:cs="Times New Roman"/>
          <w:b/>
          <w:bCs/>
          <w:sz w:val="24"/>
          <w:szCs w:val="24"/>
          <w:u w:val="single"/>
        </w:rPr>
      </w:pPr>
    </w:p>
    <w:p w14:paraId="50F0C266" w14:textId="15D7A1A4" w:rsidR="001B0583" w:rsidRPr="001B0583" w:rsidRDefault="001B0583" w:rsidP="00C47AB5">
      <w:pPr>
        <w:ind w:left="1701" w:hanging="1701"/>
        <w:jc w:val="both"/>
        <w:rPr>
          <w:rFonts w:ascii="Times New Roman" w:hAnsi="Times New Roman" w:cs="Times New Roman"/>
          <w:b/>
          <w:bCs/>
          <w:sz w:val="24"/>
          <w:szCs w:val="24"/>
          <w:u w:val="single"/>
        </w:rPr>
      </w:pPr>
      <w:r w:rsidRPr="001B0583">
        <w:rPr>
          <w:rFonts w:ascii="Times New Roman" w:hAnsi="Times New Roman" w:cs="Times New Roman"/>
          <w:b/>
          <w:bCs/>
          <w:sz w:val="24"/>
          <w:szCs w:val="24"/>
          <w:u w:val="single"/>
        </w:rPr>
        <w:t>RULES AND PROCEDURES OF THE FUND</w:t>
      </w:r>
    </w:p>
    <w:p w14:paraId="15190496" w14:textId="3A4AF07B" w:rsidR="001B0583" w:rsidRDefault="001B0583" w:rsidP="00C47AB5">
      <w:pPr>
        <w:jc w:val="both"/>
        <w:rPr>
          <w:rFonts w:ascii="Times New Roman" w:eastAsia="Times New Roman" w:hAnsi="Times New Roman" w:cs="Times New Roman"/>
          <w:sz w:val="24"/>
          <w:szCs w:val="24"/>
        </w:rPr>
      </w:pPr>
      <w:r w:rsidRPr="001B0583">
        <w:rPr>
          <w:rFonts w:ascii="Times New Roman" w:hAnsi="Times New Roman" w:cs="Times New Roman"/>
          <w:sz w:val="24"/>
          <w:szCs w:val="24"/>
        </w:rPr>
        <w:t xml:space="preserve">The Steering Committee unanimously endorsed the Operations Manual of the Migration MPTF. They acknowledged that the Operations Manual will continue to </w:t>
      </w:r>
      <w:r w:rsidRPr="001B0583">
        <w:rPr>
          <w:rFonts w:ascii="Times New Roman" w:eastAsia="Times New Roman" w:hAnsi="Times New Roman" w:cs="Times New Roman"/>
          <w:sz w:val="24"/>
          <w:szCs w:val="24"/>
        </w:rPr>
        <w:t xml:space="preserve">be a living document, open to further improvements, with specific attention to be given to quality control of proposed </w:t>
      </w:r>
      <w:proofErr w:type="spellStart"/>
      <w:r w:rsidRPr="001B0583">
        <w:rPr>
          <w:rFonts w:ascii="Times New Roman" w:eastAsia="Times New Roman" w:hAnsi="Times New Roman" w:cs="Times New Roman"/>
          <w:sz w:val="24"/>
          <w:szCs w:val="24"/>
        </w:rPr>
        <w:t>programmes</w:t>
      </w:r>
      <w:proofErr w:type="spellEnd"/>
      <w:r w:rsidRPr="001B0583">
        <w:rPr>
          <w:rFonts w:ascii="Times New Roman" w:eastAsia="Times New Roman" w:hAnsi="Times New Roman" w:cs="Times New Roman"/>
          <w:sz w:val="24"/>
          <w:szCs w:val="24"/>
        </w:rPr>
        <w:t>.</w:t>
      </w:r>
    </w:p>
    <w:p w14:paraId="485CEA12" w14:textId="19C3D0D1" w:rsidR="00CD78E7" w:rsidRDefault="008A7C14" w:rsidP="00C47A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Members of the Steering Committee expressed appreciation for the development of the Operations Manual through </w:t>
      </w:r>
      <w:r w:rsidRPr="001B0583">
        <w:rPr>
          <w:rFonts w:ascii="Times New Roman" w:hAnsi="Times New Roman" w:cs="Times New Roman"/>
          <w:sz w:val="24"/>
          <w:szCs w:val="24"/>
        </w:rPr>
        <w:t>a consultative process</w:t>
      </w:r>
      <w:r w:rsidR="00CD78E7">
        <w:rPr>
          <w:rFonts w:ascii="Times New Roman" w:hAnsi="Times New Roman" w:cs="Times New Roman"/>
          <w:sz w:val="24"/>
          <w:szCs w:val="24"/>
        </w:rPr>
        <w:t xml:space="preserve"> and noted that it strikes the </w:t>
      </w:r>
      <w:r w:rsidR="00CD78E7" w:rsidRPr="001B0583">
        <w:rPr>
          <w:rFonts w:ascii="Times New Roman" w:hAnsi="Times New Roman" w:cs="Times New Roman"/>
          <w:sz w:val="24"/>
          <w:szCs w:val="24"/>
        </w:rPr>
        <w:t xml:space="preserve">right balance </w:t>
      </w:r>
      <w:r w:rsidR="00CD78E7">
        <w:rPr>
          <w:rFonts w:ascii="Times New Roman" w:hAnsi="Times New Roman" w:cs="Times New Roman"/>
          <w:sz w:val="24"/>
          <w:szCs w:val="24"/>
        </w:rPr>
        <w:t xml:space="preserve">between </w:t>
      </w:r>
      <w:r w:rsidR="00CD78E7" w:rsidRPr="001B0583">
        <w:rPr>
          <w:rFonts w:ascii="Times New Roman" w:hAnsi="Times New Roman" w:cs="Times New Roman"/>
          <w:sz w:val="24"/>
          <w:szCs w:val="24"/>
        </w:rPr>
        <w:t>oversight an</w:t>
      </w:r>
      <w:r w:rsidR="00CD78E7">
        <w:rPr>
          <w:rFonts w:ascii="Times New Roman" w:hAnsi="Times New Roman" w:cs="Times New Roman"/>
          <w:sz w:val="24"/>
          <w:szCs w:val="24"/>
        </w:rPr>
        <w:t>d</w:t>
      </w:r>
      <w:r w:rsidR="00CD78E7" w:rsidRPr="001B0583">
        <w:rPr>
          <w:rFonts w:ascii="Times New Roman" w:hAnsi="Times New Roman" w:cs="Times New Roman"/>
          <w:sz w:val="24"/>
          <w:szCs w:val="24"/>
        </w:rPr>
        <w:t xml:space="preserve"> compliance </w:t>
      </w:r>
      <w:r w:rsidR="00CD78E7">
        <w:rPr>
          <w:rFonts w:ascii="Times New Roman" w:hAnsi="Times New Roman" w:cs="Times New Roman"/>
          <w:sz w:val="24"/>
          <w:szCs w:val="24"/>
        </w:rPr>
        <w:t xml:space="preserve">with </w:t>
      </w:r>
      <w:r w:rsidR="00CD78E7" w:rsidRPr="001B0583">
        <w:rPr>
          <w:rFonts w:ascii="Times New Roman" w:hAnsi="Times New Roman" w:cs="Times New Roman"/>
          <w:sz w:val="24"/>
          <w:szCs w:val="24"/>
        </w:rPr>
        <w:t>allowing progress</w:t>
      </w:r>
      <w:r w:rsidR="00CD78E7">
        <w:rPr>
          <w:rFonts w:ascii="Times New Roman" w:hAnsi="Times New Roman" w:cs="Times New Roman"/>
          <w:sz w:val="24"/>
          <w:szCs w:val="24"/>
        </w:rPr>
        <w:t xml:space="preserve">.   They also acknowledged that the design of the Migration MPTF should </w:t>
      </w:r>
      <w:r w:rsidR="00CD78E7" w:rsidRPr="001B0583">
        <w:rPr>
          <w:rFonts w:ascii="Times New Roman" w:hAnsi="Times New Roman" w:cs="Times New Roman"/>
          <w:sz w:val="24"/>
          <w:szCs w:val="24"/>
        </w:rPr>
        <w:t xml:space="preserve">increase collaboration and coherence </w:t>
      </w:r>
      <w:r w:rsidR="00CD78E7">
        <w:rPr>
          <w:rFonts w:ascii="Times New Roman" w:hAnsi="Times New Roman" w:cs="Times New Roman"/>
          <w:sz w:val="24"/>
          <w:szCs w:val="24"/>
        </w:rPr>
        <w:t xml:space="preserve">amongst the </w:t>
      </w:r>
      <w:r w:rsidR="00CD78E7" w:rsidRPr="001B0583">
        <w:rPr>
          <w:rFonts w:ascii="Times New Roman" w:hAnsi="Times New Roman" w:cs="Times New Roman"/>
          <w:sz w:val="24"/>
          <w:szCs w:val="24"/>
        </w:rPr>
        <w:t>UN agencies</w:t>
      </w:r>
      <w:r w:rsidR="00CD78E7">
        <w:rPr>
          <w:rFonts w:ascii="Times New Roman" w:hAnsi="Times New Roman" w:cs="Times New Roman"/>
          <w:sz w:val="24"/>
          <w:szCs w:val="24"/>
        </w:rPr>
        <w:t>, and has a strong partnership approach</w:t>
      </w:r>
      <w:r w:rsidR="00800E2B">
        <w:rPr>
          <w:rFonts w:ascii="Times New Roman" w:hAnsi="Times New Roman" w:cs="Times New Roman"/>
          <w:sz w:val="24"/>
          <w:szCs w:val="24"/>
        </w:rPr>
        <w:t>, which encourages UN agencies to partner with other stakeholders (e.g. governments on all levels and civil society) for the implementation of projects</w:t>
      </w:r>
      <w:r w:rsidR="00CD78E7">
        <w:rPr>
          <w:rFonts w:ascii="Times New Roman" w:hAnsi="Times New Roman" w:cs="Times New Roman"/>
          <w:sz w:val="24"/>
          <w:szCs w:val="24"/>
        </w:rPr>
        <w:t xml:space="preserve">.  </w:t>
      </w:r>
    </w:p>
    <w:p w14:paraId="3A480CCA" w14:textId="1BCFDB46" w:rsidR="00C16195" w:rsidRDefault="00CD78E7" w:rsidP="00C47AB5">
      <w:pPr>
        <w:jc w:val="both"/>
        <w:rPr>
          <w:rFonts w:ascii="Times New Roman" w:hAnsi="Times New Roman" w:cs="Times New Roman"/>
          <w:sz w:val="24"/>
          <w:szCs w:val="24"/>
        </w:rPr>
      </w:pPr>
      <w:r>
        <w:rPr>
          <w:rFonts w:ascii="Times New Roman" w:hAnsi="Times New Roman" w:cs="Times New Roman"/>
          <w:sz w:val="24"/>
          <w:szCs w:val="24"/>
        </w:rPr>
        <w:t xml:space="preserve">The Operations Manual </w:t>
      </w:r>
      <w:r w:rsidR="008A7C14" w:rsidRPr="001B0583">
        <w:rPr>
          <w:rFonts w:ascii="Times New Roman" w:hAnsi="Times New Roman" w:cs="Times New Roman"/>
          <w:sz w:val="24"/>
          <w:szCs w:val="24"/>
        </w:rPr>
        <w:t xml:space="preserve">outlines the different roles of all partners to the </w:t>
      </w:r>
      <w:r w:rsidR="008A7C14">
        <w:rPr>
          <w:rFonts w:ascii="Times New Roman" w:hAnsi="Times New Roman" w:cs="Times New Roman"/>
          <w:sz w:val="24"/>
          <w:szCs w:val="24"/>
        </w:rPr>
        <w:t xml:space="preserve">Migration MPTF, and establishes the </w:t>
      </w:r>
      <w:r w:rsidR="008A7C14" w:rsidRPr="001B0583">
        <w:rPr>
          <w:rFonts w:ascii="Times New Roman" w:hAnsi="Times New Roman" w:cs="Times New Roman"/>
          <w:sz w:val="24"/>
          <w:szCs w:val="24"/>
        </w:rPr>
        <w:t>processes</w:t>
      </w:r>
      <w:r w:rsidR="008A7C14">
        <w:rPr>
          <w:rFonts w:ascii="Times New Roman" w:hAnsi="Times New Roman" w:cs="Times New Roman"/>
          <w:sz w:val="24"/>
          <w:szCs w:val="24"/>
        </w:rPr>
        <w:t xml:space="preserve">, </w:t>
      </w:r>
      <w:r w:rsidR="008A7C14" w:rsidRPr="001B0583">
        <w:rPr>
          <w:rFonts w:ascii="Times New Roman" w:hAnsi="Times New Roman" w:cs="Times New Roman"/>
          <w:sz w:val="24"/>
          <w:szCs w:val="24"/>
        </w:rPr>
        <w:t>rules</w:t>
      </w:r>
      <w:r w:rsidR="008A7C14">
        <w:rPr>
          <w:rFonts w:ascii="Times New Roman" w:hAnsi="Times New Roman" w:cs="Times New Roman"/>
          <w:sz w:val="24"/>
          <w:szCs w:val="24"/>
        </w:rPr>
        <w:t xml:space="preserve"> and </w:t>
      </w:r>
      <w:r w:rsidR="008A7C14" w:rsidRPr="001B0583">
        <w:rPr>
          <w:rFonts w:ascii="Times New Roman" w:hAnsi="Times New Roman" w:cs="Times New Roman"/>
          <w:sz w:val="24"/>
          <w:szCs w:val="24"/>
        </w:rPr>
        <w:t>results framework</w:t>
      </w:r>
      <w:r w:rsidR="00BA3B60">
        <w:rPr>
          <w:rFonts w:ascii="Times New Roman" w:hAnsi="Times New Roman" w:cs="Times New Roman"/>
          <w:sz w:val="24"/>
          <w:szCs w:val="24"/>
        </w:rPr>
        <w:t xml:space="preserve"> including </w:t>
      </w:r>
      <w:r w:rsidR="00BA3B60" w:rsidRPr="00530651">
        <w:rPr>
          <w:rFonts w:ascii="Times New Roman" w:hAnsi="Times New Roman" w:cs="Times New Roman"/>
          <w:sz w:val="24"/>
          <w:szCs w:val="24"/>
        </w:rPr>
        <w:t>gender-responsive indicators</w:t>
      </w:r>
      <w:r w:rsidR="008A7C14">
        <w:rPr>
          <w:rFonts w:ascii="Times New Roman" w:hAnsi="Times New Roman" w:cs="Times New Roman"/>
          <w:sz w:val="24"/>
          <w:szCs w:val="24"/>
        </w:rPr>
        <w:t>.  The Operations Manual</w:t>
      </w:r>
      <w:r w:rsidR="008A7C14" w:rsidRPr="001B0583">
        <w:rPr>
          <w:rFonts w:ascii="Times New Roman" w:hAnsi="Times New Roman" w:cs="Times New Roman"/>
          <w:sz w:val="24"/>
          <w:szCs w:val="24"/>
        </w:rPr>
        <w:t xml:space="preserve"> is fully aligned with </w:t>
      </w:r>
      <w:r w:rsidR="008A7C14">
        <w:rPr>
          <w:rFonts w:ascii="Times New Roman" w:hAnsi="Times New Roman" w:cs="Times New Roman"/>
          <w:sz w:val="24"/>
          <w:szCs w:val="24"/>
        </w:rPr>
        <w:t>the Migration MPTF’s Terms of Reference</w:t>
      </w:r>
      <w:r w:rsidR="004863EC">
        <w:rPr>
          <w:rFonts w:ascii="Times New Roman" w:hAnsi="Times New Roman" w:cs="Times New Roman"/>
          <w:sz w:val="24"/>
          <w:szCs w:val="24"/>
        </w:rPr>
        <w:t xml:space="preserve"> and its legal framework (Memorandum of Understanding and Standard Administrative Arrangements). It</w:t>
      </w:r>
      <w:r w:rsidR="008A7C14">
        <w:rPr>
          <w:rFonts w:ascii="Times New Roman" w:hAnsi="Times New Roman" w:cs="Times New Roman"/>
          <w:sz w:val="24"/>
          <w:szCs w:val="24"/>
        </w:rPr>
        <w:t xml:space="preserve"> </w:t>
      </w:r>
      <w:r w:rsidR="008A7C14" w:rsidRPr="001B0583">
        <w:rPr>
          <w:rFonts w:ascii="Times New Roman" w:hAnsi="Times New Roman" w:cs="Times New Roman"/>
          <w:sz w:val="24"/>
          <w:szCs w:val="24"/>
        </w:rPr>
        <w:t>buil</w:t>
      </w:r>
      <w:r w:rsidR="004863EC">
        <w:rPr>
          <w:rFonts w:ascii="Times New Roman" w:hAnsi="Times New Roman" w:cs="Times New Roman"/>
          <w:sz w:val="24"/>
          <w:szCs w:val="24"/>
        </w:rPr>
        <w:t>ds</w:t>
      </w:r>
      <w:r w:rsidR="008A7C14" w:rsidRPr="001B0583">
        <w:rPr>
          <w:rFonts w:ascii="Times New Roman" w:hAnsi="Times New Roman" w:cs="Times New Roman"/>
          <w:sz w:val="24"/>
          <w:szCs w:val="24"/>
        </w:rPr>
        <w:t xml:space="preserve"> </w:t>
      </w:r>
      <w:r w:rsidR="008A7C14">
        <w:rPr>
          <w:rFonts w:ascii="Times New Roman" w:hAnsi="Times New Roman" w:cs="Times New Roman"/>
          <w:sz w:val="24"/>
          <w:szCs w:val="24"/>
        </w:rPr>
        <w:t xml:space="preserve">upon </w:t>
      </w:r>
      <w:r w:rsidR="008A7C14" w:rsidRPr="001B0583">
        <w:rPr>
          <w:rFonts w:ascii="Times New Roman" w:hAnsi="Times New Roman" w:cs="Times New Roman"/>
          <w:sz w:val="24"/>
          <w:szCs w:val="24"/>
        </w:rPr>
        <w:t xml:space="preserve">good practices </w:t>
      </w:r>
      <w:r w:rsidR="008A7C14">
        <w:rPr>
          <w:rFonts w:ascii="Times New Roman" w:hAnsi="Times New Roman" w:cs="Times New Roman"/>
          <w:sz w:val="24"/>
          <w:szCs w:val="24"/>
        </w:rPr>
        <w:t xml:space="preserve">learned from other MPTFs including the Peacebuilding Fund and the </w:t>
      </w:r>
      <w:r w:rsidR="008A7C14" w:rsidRPr="001B0583">
        <w:rPr>
          <w:rFonts w:ascii="Times New Roman" w:hAnsi="Times New Roman" w:cs="Times New Roman"/>
          <w:sz w:val="24"/>
          <w:szCs w:val="24"/>
        </w:rPr>
        <w:t>joint SDG F</w:t>
      </w:r>
      <w:r w:rsidR="008A7C14">
        <w:rPr>
          <w:rFonts w:ascii="Times New Roman" w:hAnsi="Times New Roman" w:cs="Times New Roman"/>
          <w:sz w:val="24"/>
          <w:szCs w:val="24"/>
        </w:rPr>
        <w:t>und</w:t>
      </w:r>
      <w:r w:rsidR="004863EC">
        <w:rPr>
          <w:rFonts w:ascii="Times New Roman" w:hAnsi="Times New Roman" w:cs="Times New Roman"/>
          <w:sz w:val="24"/>
          <w:szCs w:val="24"/>
        </w:rPr>
        <w:t xml:space="preserve"> but is</w:t>
      </w:r>
      <w:r w:rsidR="008A7C14">
        <w:rPr>
          <w:rFonts w:ascii="Times New Roman" w:hAnsi="Times New Roman" w:cs="Times New Roman"/>
          <w:sz w:val="24"/>
          <w:szCs w:val="24"/>
        </w:rPr>
        <w:t xml:space="preserve"> tailored to </w:t>
      </w:r>
      <w:r w:rsidR="004863EC">
        <w:rPr>
          <w:rFonts w:ascii="Times New Roman" w:hAnsi="Times New Roman" w:cs="Times New Roman"/>
          <w:sz w:val="24"/>
          <w:szCs w:val="24"/>
        </w:rPr>
        <w:t xml:space="preserve">the specific </w:t>
      </w:r>
      <w:r w:rsidR="008A7C14" w:rsidRPr="001B0583">
        <w:rPr>
          <w:rFonts w:ascii="Times New Roman" w:hAnsi="Times New Roman" w:cs="Times New Roman"/>
          <w:sz w:val="24"/>
          <w:szCs w:val="24"/>
        </w:rPr>
        <w:t xml:space="preserve">needs of </w:t>
      </w:r>
      <w:r w:rsidR="008A7C14">
        <w:rPr>
          <w:rFonts w:ascii="Times New Roman" w:hAnsi="Times New Roman" w:cs="Times New Roman"/>
          <w:sz w:val="24"/>
          <w:szCs w:val="24"/>
        </w:rPr>
        <w:t>th</w:t>
      </w:r>
      <w:r w:rsidR="004863EC">
        <w:rPr>
          <w:rFonts w:ascii="Times New Roman" w:hAnsi="Times New Roman" w:cs="Times New Roman"/>
          <w:sz w:val="24"/>
          <w:szCs w:val="24"/>
        </w:rPr>
        <w:t>e Fund</w:t>
      </w:r>
      <w:r w:rsidR="008A7C14">
        <w:rPr>
          <w:rFonts w:ascii="Times New Roman" w:hAnsi="Times New Roman" w:cs="Times New Roman"/>
          <w:sz w:val="24"/>
          <w:szCs w:val="24"/>
        </w:rPr>
        <w:t xml:space="preserve">.  The Operations Manual lays out </w:t>
      </w:r>
      <w:r w:rsidR="008A7C14" w:rsidRPr="001B0583">
        <w:rPr>
          <w:rFonts w:ascii="Times New Roman" w:hAnsi="Times New Roman" w:cs="Times New Roman"/>
          <w:sz w:val="24"/>
          <w:szCs w:val="24"/>
        </w:rPr>
        <w:t xml:space="preserve">robust and lean </w:t>
      </w:r>
      <w:r w:rsidR="008A7C14">
        <w:rPr>
          <w:rFonts w:ascii="Times New Roman" w:hAnsi="Times New Roman" w:cs="Times New Roman"/>
          <w:sz w:val="24"/>
          <w:szCs w:val="24"/>
        </w:rPr>
        <w:t xml:space="preserve">procedures, </w:t>
      </w:r>
      <w:r w:rsidR="008A7C14" w:rsidRPr="001B0583">
        <w:rPr>
          <w:rFonts w:ascii="Times New Roman" w:hAnsi="Times New Roman" w:cs="Times New Roman"/>
          <w:sz w:val="24"/>
          <w:szCs w:val="24"/>
        </w:rPr>
        <w:t>with checks and balances, enabling for swift action to avoid overcomplicating processes</w:t>
      </w:r>
      <w:r w:rsidR="008A7C14">
        <w:rPr>
          <w:rFonts w:ascii="Times New Roman" w:hAnsi="Times New Roman" w:cs="Times New Roman"/>
          <w:sz w:val="24"/>
          <w:szCs w:val="24"/>
        </w:rPr>
        <w:t xml:space="preserve">.  </w:t>
      </w:r>
    </w:p>
    <w:p w14:paraId="4300952B" w14:textId="15A80BC8" w:rsidR="008A7C14" w:rsidRPr="001B0583" w:rsidRDefault="00C16195" w:rsidP="00C47AB5">
      <w:pPr>
        <w:jc w:val="both"/>
        <w:rPr>
          <w:rFonts w:ascii="Times New Roman" w:hAnsi="Times New Roman" w:cs="Times New Roman"/>
          <w:sz w:val="24"/>
          <w:szCs w:val="24"/>
        </w:rPr>
      </w:pPr>
      <w:r>
        <w:rPr>
          <w:rFonts w:ascii="Times New Roman" w:hAnsi="Times New Roman" w:cs="Times New Roman"/>
          <w:sz w:val="24"/>
          <w:szCs w:val="24"/>
        </w:rPr>
        <w:t xml:space="preserve">Members appreciated that the Operations Manual is </w:t>
      </w:r>
      <w:r w:rsidR="008A7C14" w:rsidRPr="001B0583">
        <w:rPr>
          <w:rFonts w:ascii="Times New Roman" w:hAnsi="Times New Roman" w:cs="Times New Roman"/>
          <w:sz w:val="24"/>
          <w:szCs w:val="24"/>
        </w:rPr>
        <w:t xml:space="preserve">based on </w:t>
      </w:r>
      <w:r w:rsidR="008A7C14">
        <w:rPr>
          <w:rFonts w:ascii="Times New Roman" w:hAnsi="Times New Roman" w:cs="Times New Roman"/>
          <w:sz w:val="24"/>
          <w:szCs w:val="24"/>
        </w:rPr>
        <w:t xml:space="preserve">the ten Guiding Principles </w:t>
      </w:r>
      <w:r w:rsidR="008A7C14" w:rsidRPr="001B0583">
        <w:rPr>
          <w:rFonts w:ascii="Times New Roman" w:hAnsi="Times New Roman" w:cs="Times New Roman"/>
          <w:sz w:val="24"/>
          <w:szCs w:val="24"/>
        </w:rPr>
        <w:t>of GCM</w:t>
      </w:r>
      <w:r w:rsidR="008A7C14">
        <w:rPr>
          <w:rFonts w:ascii="Times New Roman" w:hAnsi="Times New Roman" w:cs="Times New Roman"/>
          <w:sz w:val="24"/>
          <w:szCs w:val="24"/>
        </w:rPr>
        <w:t xml:space="preserve">, with a strong reference to a whole-of-government and whole-of-society approach.  Such </w:t>
      </w:r>
      <w:r w:rsidR="008A7C14" w:rsidRPr="001B0583">
        <w:rPr>
          <w:rFonts w:ascii="Times New Roman" w:hAnsi="Times New Roman" w:cs="Times New Roman"/>
          <w:sz w:val="24"/>
          <w:szCs w:val="24"/>
        </w:rPr>
        <w:t xml:space="preserve">partnerships </w:t>
      </w:r>
      <w:r w:rsidR="008A7C14">
        <w:rPr>
          <w:rFonts w:ascii="Times New Roman" w:hAnsi="Times New Roman" w:cs="Times New Roman"/>
          <w:sz w:val="24"/>
          <w:szCs w:val="24"/>
        </w:rPr>
        <w:t xml:space="preserve">are emphasized </w:t>
      </w:r>
      <w:r w:rsidR="008A7C14" w:rsidRPr="001B0583">
        <w:rPr>
          <w:rFonts w:ascii="Times New Roman" w:hAnsi="Times New Roman" w:cs="Times New Roman"/>
          <w:sz w:val="24"/>
          <w:szCs w:val="24"/>
        </w:rPr>
        <w:t xml:space="preserve">through joint </w:t>
      </w:r>
      <w:proofErr w:type="spellStart"/>
      <w:r w:rsidR="008A7C14" w:rsidRPr="001B0583">
        <w:rPr>
          <w:rFonts w:ascii="Times New Roman" w:hAnsi="Times New Roman" w:cs="Times New Roman"/>
          <w:sz w:val="24"/>
          <w:szCs w:val="24"/>
        </w:rPr>
        <w:t>programmes</w:t>
      </w:r>
      <w:proofErr w:type="spellEnd"/>
      <w:r w:rsidR="008A7C14" w:rsidRPr="001B0583">
        <w:rPr>
          <w:rFonts w:ascii="Times New Roman" w:hAnsi="Times New Roman" w:cs="Times New Roman"/>
          <w:sz w:val="24"/>
          <w:szCs w:val="24"/>
        </w:rPr>
        <w:t xml:space="preserve"> </w:t>
      </w:r>
      <w:r w:rsidR="008A7C14">
        <w:rPr>
          <w:rFonts w:ascii="Times New Roman" w:hAnsi="Times New Roman" w:cs="Times New Roman"/>
          <w:sz w:val="24"/>
          <w:szCs w:val="24"/>
        </w:rPr>
        <w:t xml:space="preserve">to be developed </w:t>
      </w:r>
      <w:r w:rsidR="008A7C14" w:rsidRPr="001B0583">
        <w:rPr>
          <w:rFonts w:ascii="Times New Roman" w:hAnsi="Times New Roman" w:cs="Times New Roman"/>
          <w:sz w:val="24"/>
          <w:szCs w:val="24"/>
        </w:rPr>
        <w:t xml:space="preserve">with </w:t>
      </w:r>
      <w:r w:rsidR="008A7C14">
        <w:rPr>
          <w:rFonts w:ascii="Times New Roman" w:hAnsi="Times New Roman" w:cs="Times New Roman"/>
          <w:sz w:val="24"/>
          <w:szCs w:val="24"/>
        </w:rPr>
        <w:t xml:space="preserve">the </w:t>
      </w:r>
      <w:r w:rsidR="008A7C14" w:rsidRPr="001B0583">
        <w:rPr>
          <w:rFonts w:ascii="Times New Roman" w:hAnsi="Times New Roman" w:cs="Times New Roman"/>
          <w:sz w:val="24"/>
          <w:szCs w:val="24"/>
        </w:rPr>
        <w:t xml:space="preserve">UN, stakeholders and </w:t>
      </w:r>
      <w:r w:rsidR="008A7C14">
        <w:rPr>
          <w:rFonts w:ascii="Times New Roman" w:hAnsi="Times New Roman" w:cs="Times New Roman"/>
          <w:sz w:val="24"/>
          <w:szCs w:val="24"/>
        </w:rPr>
        <w:t>M</w:t>
      </w:r>
      <w:r w:rsidR="008A7C14" w:rsidRPr="001B0583">
        <w:rPr>
          <w:rFonts w:ascii="Times New Roman" w:hAnsi="Times New Roman" w:cs="Times New Roman"/>
          <w:sz w:val="24"/>
          <w:szCs w:val="24"/>
        </w:rPr>
        <w:t xml:space="preserve">ember </w:t>
      </w:r>
      <w:r w:rsidR="008A7C14">
        <w:rPr>
          <w:rFonts w:ascii="Times New Roman" w:hAnsi="Times New Roman" w:cs="Times New Roman"/>
          <w:sz w:val="24"/>
          <w:szCs w:val="24"/>
        </w:rPr>
        <w:t>S</w:t>
      </w:r>
      <w:r w:rsidR="008A7C14" w:rsidRPr="001B0583">
        <w:rPr>
          <w:rFonts w:ascii="Times New Roman" w:hAnsi="Times New Roman" w:cs="Times New Roman"/>
          <w:sz w:val="24"/>
          <w:szCs w:val="24"/>
        </w:rPr>
        <w:t>tates</w:t>
      </w:r>
      <w:r w:rsidR="00642893">
        <w:rPr>
          <w:rFonts w:ascii="Times New Roman" w:hAnsi="Times New Roman" w:cs="Times New Roman"/>
          <w:sz w:val="24"/>
          <w:szCs w:val="24"/>
        </w:rPr>
        <w:t>, in an open and inclusive manner</w:t>
      </w:r>
      <w:r w:rsidR="008A7C14">
        <w:rPr>
          <w:rFonts w:ascii="Times New Roman" w:hAnsi="Times New Roman" w:cs="Times New Roman"/>
          <w:sz w:val="24"/>
          <w:szCs w:val="24"/>
        </w:rPr>
        <w:t xml:space="preserve">.  Steering Committee members </w:t>
      </w:r>
      <w:r w:rsidR="004863EC">
        <w:rPr>
          <w:rFonts w:ascii="Times New Roman" w:hAnsi="Times New Roman" w:cs="Times New Roman"/>
          <w:sz w:val="24"/>
          <w:szCs w:val="24"/>
        </w:rPr>
        <w:t xml:space="preserve">and donors </w:t>
      </w:r>
      <w:r w:rsidR="008A7C14">
        <w:rPr>
          <w:rFonts w:ascii="Times New Roman" w:hAnsi="Times New Roman" w:cs="Times New Roman"/>
          <w:sz w:val="24"/>
          <w:szCs w:val="24"/>
        </w:rPr>
        <w:t xml:space="preserve">will </w:t>
      </w:r>
      <w:r w:rsidR="004863EC">
        <w:rPr>
          <w:rFonts w:ascii="Times New Roman" w:hAnsi="Times New Roman" w:cs="Times New Roman"/>
          <w:sz w:val="24"/>
          <w:szCs w:val="24"/>
        </w:rPr>
        <w:t xml:space="preserve">be invited by the Fund Management Unit to participate in the development of </w:t>
      </w:r>
      <w:r w:rsidR="008A7C14">
        <w:rPr>
          <w:rFonts w:ascii="Times New Roman" w:hAnsi="Times New Roman" w:cs="Times New Roman"/>
          <w:sz w:val="24"/>
          <w:szCs w:val="24"/>
        </w:rPr>
        <w:t xml:space="preserve">the </w:t>
      </w:r>
      <w:r w:rsidR="008A7C14" w:rsidRPr="001B0583">
        <w:rPr>
          <w:rFonts w:ascii="Times New Roman" w:hAnsi="Times New Roman" w:cs="Times New Roman"/>
          <w:sz w:val="24"/>
          <w:szCs w:val="24"/>
        </w:rPr>
        <w:t xml:space="preserve">risk management strategy </w:t>
      </w:r>
      <w:r w:rsidR="008A7C14">
        <w:rPr>
          <w:rFonts w:ascii="Times New Roman" w:hAnsi="Times New Roman" w:cs="Times New Roman"/>
          <w:sz w:val="24"/>
          <w:szCs w:val="24"/>
        </w:rPr>
        <w:t>of the Migration MPTF</w:t>
      </w:r>
      <w:r w:rsidR="00800E2B">
        <w:rPr>
          <w:rFonts w:ascii="Times New Roman" w:hAnsi="Times New Roman" w:cs="Times New Roman"/>
          <w:sz w:val="24"/>
          <w:szCs w:val="24"/>
        </w:rPr>
        <w:t xml:space="preserve"> (workshop in </w:t>
      </w:r>
      <w:r w:rsidR="00E4268C">
        <w:rPr>
          <w:rFonts w:ascii="Times New Roman" w:hAnsi="Times New Roman" w:cs="Times New Roman"/>
          <w:sz w:val="24"/>
          <w:szCs w:val="24"/>
        </w:rPr>
        <w:t>first half of 2020</w:t>
      </w:r>
      <w:r w:rsidR="00800E2B">
        <w:rPr>
          <w:rFonts w:ascii="Times New Roman" w:hAnsi="Times New Roman" w:cs="Times New Roman"/>
          <w:sz w:val="24"/>
          <w:szCs w:val="24"/>
        </w:rPr>
        <w:t>)</w:t>
      </w:r>
      <w:r w:rsidR="008A7C14">
        <w:rPr>
          <w:rFonts w:ascii="Times New Roman" w:hAnsi="Times New Roman" w:cs="Times New Roman"/>
          <w:sz w:val="24"/>
          <w:szCs w:val="24"/>
        </w:rPr>
        <w:t xml:space="preserve">. </w:t>
      </w:r>
    </w:p>
    <w:p w14:paraId="2CD9DBE3" w14:textId="7A747934" w:rsidR="00456589" w:rsidRPr="001B0583" w:rsidRDefault="00456589" w:rsidP="00C47AB5">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On the suggestion that the </w:t>
      </w:r>
      <w:r w:rsidR="004863EC">
        <w:rPr>
          <w:rFonts w:ascii="Times New Roman" w:eastAsia="Times New Roman" w:hAnsi="Times New Roman" w:cs="Times New Roman"/>
          <w:sz w:val="24"/>
          <w:szCs w:val="24"/>
        </w:rPr>
        <w:t xml:space="preserve">UN Migration </w:t>
      </w:r>
      <w:r w:rsidRPr="001B0583">
        <w:rPr>
          <w:rFonts w:ascii="Times New Roman" w:hAnsi="Times New Roman" w:cs="Times New Roman"/>
          <w:sz w:val="24"/>
          <w:szCs w:val="24"/>
        </w:rPr>
        <w:t>Network E</w:t>
      </w:r>
      <w:r w:rsidR="004863EC">
        <w:rPr>
          <w:rFonts w:ascii="Times New Roman" w:hAnsi="Times New Roman" w:cs="Times New Roman"/>
          <w:sz w:val="24"/>
          <w:szCs w:val="24"/>
        </w:rPr>
        <w:t xml:space="preserve">xecutive committee </w:t>
      </w:r>
      <w:r w:rsidRPr="001B0583">
        <w:rPr>
          <w:rFonts w:ascii="Times New Roman" w:hAnsi="Times New Roman" w:cs="Times New Roman"/>
          <w:sz w:val="24"/>
          <w:szCs w:val="24"/>
        </w:rPr>
        <w:t xml:space="preserve"> identify focal points </w:t>
      </w:r>
      <w:r w:rsidR="00321A84">
        <w:rPr>
          <w:rFonts w:ascii="Times New Roman" w:hAnsi="Times New Roman" w:cs="Times New Roman"/>
          <w:sz w:val="24"/>
          <w:szCs w:val="24"/>
        </w:rPr>
        <w:t xml:space="preserve">or a pool of experts </w:t>
      </w:r>
      <w:r w:rsidRPr="001B0583">
        <w:rPr>
          <w:rFonts w:ascii="Times New Roman" w:hAnsi="Times New Roman" w:cs="Times New Roman"/>
          <w:sz w:val="24"/>
          <w:szCs w:val="24"/>
        </w:rPr>
        <w:t xml:space="preserve">to assist </w:t>
      </w:r>
      <w:r>
        <w:rPr>
          <w:rFonts w:ascii="Times New Roman" w:hAnsi="Times New Roman" w:cs="Times New Roman"/>
          <w:sz w:val="24"/>
          <w:szCs w:val="24"/>
        </w:rPr>
        <w:t>the Fund Management Unit (</w:t>
      </w:r>
      <w:r w:rsidRPr="001B0583">
        <w:rPr>
          <w:rFonts w:ascii="Times New Roman" w:hAnsi="Times New Roman" w:cs="Times New Roman"/>
          <w:sz w:val="24"/>
          <w:szCs w:val="24"/>
        </w:rPr>
        <w:t>FMU</w:t>
      </w:r>
      <w:r>
        <w:rPr>
          <w:rFonts w:ascii="Times New Roman" w:hAnsi="Times New Roman" w:cs="Times New Roman"/>
          <w:sz w:val="24"/>
          <w:szCs w:val="24"/>
        </w:rPr>
        <w:t xml:space="preserve">) on the technical review of concept notes </w:t>
      </w:r>
      <w:r w:rsidR="008C33B1">
        <w:rPr>
          <w:rFonts w:ascii="Times New Roman" w:hAnsi="Times New Roman" w:cs="Times New Roman"/>
          <w:sz w:val="24"/>
          <w:szCs w:val="24"/>
        </w:rPr>
        <w:t xml:space="preserve">as appropriate or as needed, </w:t>
      </w:r>
      <w:r>
        <w:rPr>
          <w:rFonts w:ascii="Times New Roman" w:hAnsi="Times New Roman" w:cs="Times New Roman"/>
          <w:sz w:val="24"/>
          <w:szCs w:val="24"/>
        </w:rPr>
        <w:t xml:space="preserve">Steering Committee members </w:t>
      </w:r>
      <w:r w:rsidR="008C33B1">
        <w:rPr>
          <w:rFonts w:ascii="Times New Roman" w:hAnsi="Times New Roman" w:cs="Times New Roman"/>
          <w:sz w:val="24"/>
          <w:szCs w:val="24"/>
        </w:rPr>
        <w:t xml:space="preserve">agreed that, when needed, such support could be provided but </w:t>
      </w:r>
      <w:r>
        <w:rPr>
          <w:rFonts w:ascii="Times New Roman" w:hAnsi="Times New Roman" w:cs="Times New Roman"/>
          <w:sz w:val="24"/>
          <w:szCs w:val="24"/>
        </w:rPr>
        <w:t>emphasized that such processes should be kept flexible and simple</w:t>
      </w:r>
      <w:r w:rsidR="00321A84">
        <w:rPr>
          <w:rFonts w:ascii="Times New Roman" w:hAnsi="Times New Roman" w:cs="Times New Roman"/>
          <w:sz w:val="24"/>
          <w:szCs w:val="24"/>
        </w:rPr>
        <w:t xml:space="preserve"> </w:t>
      </w:r>
      <w:r>
        <w:rPr>
          <w:rFonts w:ascii="Times New Roman" w:hAnsi="Times New Roman" w:cs="Times New Roman"/>
          <w:sz w:val="24"/>
          <w:szCs w:val="24"/>
        </w:rPr>
        <w:t>avoid</w:t>
      </w:r>
      <w:r w:rsidR="00321A84">
        <w:rPr>
          <w:rFonts w:ascii="Times New Roman" w:hAnsi="Times New Roman" w:cs="Times New Roman"/>
          <w:sz w:val="24"/>
          <w:szCs w:val="24"/>
        </w:rPr>
        <w:t>ing</w:t>
      </w:r>
      <w:r>
        <w:rPr>
          <w:rFonts w:ascii="Times New Roman" w:hAnsi="Times New Roman" w:cs="Times New Roman"/>
          <w:sz w:val="24"/>
          <w:szCs w:val="24"/>
        </w:rPr>
        <w:t xml:space="preserve"> adding </w:t>
      </w:r>
      <w:r w:rsidR="00321A84">
        <w:rPr>
          <w:rFonts w:ascii="Times New Roman" w:hAnsi="Times New Roman" w:cs="Times New Roman"/>
          <w:sz w:val="24"/>
          <w:szCs w:val="24"/>
        </w:rPr>
        <w:t xml:space="preserve">a </w:t>
      </w:r>
      <w:r>
        <w:rPr>
          <w:rFonts w:ascii="Times New Roman" w:hAnsi="Times New Roman" w:cs="Times New Roman"/>
          <w:sz w:val="24"/>
          <w:szCs w:val="24"/>
        </w:rPr>
        <w:t>level of bureaucracy</w:t>
      </w:r>
      <w:r w:rsidR="00321A84">
        <w:rPr>
          <w:rFonts w:ascii="Times New Roman" w:hAnsi="Times New Roman" w:cs="Times New Roman"/>
          <w:sz w:val="24"/>
          <w:szCs w:val="24"/>
        </w:rPr>
        <w:t>.</w:t>
      </w:r>
      <w:r w:rsidR="00800E2B">
        <w:rPr>
          <w:rFonts w:ascii="Times New Roman" w:hAnsi="Times New Roman" w:cs="Times New Roman"/>
          <w:sz w:val="24"/>
          <w:szCs w:val="24"/>
        </w:rPr>
        <w:t xml:space="preserve"> </w:t>
      </w:r>
      <w:r w:rsidR="008C33B1">
        <w:rPr>
          <w:rFonts w:ascii="Times New Roman" w:hAnsi="Times New Roman" w:cs="Times New Roman"/>
          <w:sz w:val="24"/>
          <w:szCs w:val="24"/>
        </w:rPr>
        <w:t>Some M</w:t>
      </w:r>
      <w:r>
        <w:rPr>
          <w:rFonts w:ascii="Times New Roman" w:hAnsi="Times New Roman" w:cs="Times New Roman"/>
          <w:sz w:val="24"/>
          <w:szCs w:val="24"/>
        </w:rPr>
        <w:t xml:space="preserve">embers </w:t>
      </w:r>
      <w:r w:rsidR="00321A84">
        <w:rPr>
          <w:rFonts w:ascii="Times New Roman" w:hAnsi="Times New Roman" w:cs="Times New Roman"/>
          <w:sz w:val="24"/>
          <w:szCs w:val="24"/>
        </w:rPr>
        <w:t xml:space="preserve">also stressed that they </w:t>
      </w:r>
      <w:r>
        <w:rPr>
          <w:rFonts w:ascii="Times New Roman" w:hAnsi="Times New Roman" w:cs="Times New Roman"/>
          <w:sz w:val="24"/>
          <w:szCs w:val="24"/>
        </w:rPr>
        <w:t xml:space="preserve">have their own technical experts to review </w:t>
      </w:r>
      <w:r w:rsidR="00321A84">
        <w:rPr>
          <w:rFonts w:ascii="Times New Roman" w:hAnsi="Times New Roman" w:cs="Times New Roman"/>
          <w:sz w:val="24"/>
          <w:szCs w:val="24"/>
        </w:rPr>
        <w:t xml:space="preserve">joint </w:t>
      </w:r>
      <w:proofErr w:type="spellStart"/>
      <w:r w:rsidR="00321A84">
        <w:rPr>
          <w:rFonts w:ascii="Times New Roman" w:hAnsi="Times New Roman" w:cs="Times New Roman"/>
          <w:sz w:val="24"/>
          <w:szCs w:val="24"/>
        </w:rPr>
        <w:t>programme</w:t>
      </w:r>
      <w:proofErr w:type="spellEnd"/>
      <w:r w:rsidR="00321A84">
        <w:rPr>
          <w:rFonts w:ascii="Times New Roman" w:hAnsi="Times New Roman" w:cs="Times New Roman"/>
          <w:sz w:val="24"/>
          <w:szCs w:val="24"/>
        </w:rPr>
        <w:t xml:space="preserve"> </w:t>
      </w:r>
      <w:r>
        <w:rPr>
          <w:rFonts w:ascii="Times New Roman" w:hAnsi="Times New Roman" w:cs="Times New Roman"/>
          <w:sz w:val="24"/>
          <w:szCs w:val="24"/>
        </w:rPr>
        <w:t xml:space="preserve">documents </w:t>
      </w:r>
      <w:r w:rsidR="00321A84">
        <w:rPr>
          <w:rFonts w:ascii="Times New Roman" w:hAnsi="Times New Roman" w:cs="Times New Roman"/>
          <w:sz w:val="24"/>
          <w:szCs w:val="24"/>
        </w:rPr>
        <w:t xml:space="preserve">and concept notes </w:t>
      </w:r>
      <w:r>
        <w:rPr>
          <w:rFonts w:ascii="Times New Roman" w:hAnsi="Times New Roman" w:cs="Times New Roman"/>
          <w:sz w:val="24"/>
          <w:szCs w:val="24"/>
        </w:rPr>
        <w:t xml:space="preserve">ahead of meetings.  </w:t>
      </w:r>
    </w:p>
    <w:p w14:paraId="6B1128B1" w14:textId="6A19C396" w:rsidR="00BA3B60" w:rsidRPr="00DE5BAF" w:rsidRDefault="00976A75" w:rsidP="00C47AB5">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Members emphasized that with the endorsement of the Operations Manual, the Migration MPTF should move quickly to </w:t>
      </w:r>
      <w:r w:rsidRPr="001B0583">
        <w:rPr>
          <w:rFonts w:ascii="Times New Roman" w:hAnsi="Times New Roman" w:cs="Times New Roman"/>
          <w:sz w:val="24"/>
          <w:szCs w:val="24"/>
        </w:rPr>
        <w:t xml:space="preserve">kickstart GCM </w:t>
      </w:r>
      <w:r>
        <w:rPr>
          <w:rFonts w:ascii="Times New Roman" w:hAnsi="Times New Roman" w:cs="Times New Roman"/>
          <w:sz w:val="24"/>
          <w:szCs w:val="24"/>
        </w:rPr>
        <w:t xml:space="preserve">implementation with </w:t>
      </w:r>
      <w:r w:rsidR="00321A84">
        <w:rPr>
          <w:rFonts w:ascii="Times New Roman" w:hAnsi="Times New Roman" w:cs="Times New Roman"/>
          <w:sz w:val="24"/>
          <w:szCs w:val="24"/>
        </w:rPr>
        <w:t xml:space="preserve">concrete </w:t>
      </w:r>
      <w:proofErr w:type="spellStart"/>
      <w:r w:rsidRPr="001B0583">
        <w:rPr>
          <w:rFonts w:ascii="Times New Roman" w:hAnsi="Times New Roman" w:cs="Times New Roman"/>
          <w:sz w:val="24"/>
          <w:szCs w:val="24"/>
        </w:rPr>
        <w:t>pro</w:t>
      </w:r>
      <w:r w:rsidR="00321A84">
        <w:rPr>
          <w:rFonts w:ascii="Times New Roman" w:hAnsi="Times New Roman" w:cs="Times New Roman"/>
          <w:sz w:val="24"/>
          <w:szCs w:val="24"/>
        </w:rPr>
        <w:t>grammes</w:t>
      </w:r>
      <w:proofErr w:type="spellEnd"/>
      <w:r w:rsidR="00800E2B">
        <w:rPr>
          <w:rFonts w:ascii="Times New Roman" w:hAnsi="Times New Roman" w:cs="Times New Roman"/>
          <w:sz w:val="24"/>
          <w:szCs w:val="24"/>
        </w:rPr>
        <w:t xml:space="preserve"> </w:t>
      </w:r>
      <w:r w:rsidR="00A14E2A">
        <w:rPr>
          <w:rFonts w:ascii="Times New Roman" w:hAnsi="Times New Roman" w:cs="Times New Roman"/>
          <w:sz w:val="24"/>
          <w:szCs w:val="24"/>
        </w:rPr>
        <w:t>having started i</w:t>
      </w:r>
      <w:r w:rsidR="00800E2B">
        <w:rPr>
          <w:rFonts w:ascii="Times New Roman" w:hAnsi="Times New Roman" w:cs="Times New Roman"/>
          <w:sz w:val="24"/>
          <w:szCs w:val="24"/>
        </w:rPr>
        <w:t>mplement</w:t>
      </w:r>
      <w:r w:rsidR="00A14E2A">
        <w:rPr>
          <w:rFonts w:ascii="Times New Roman" w:hAnsi="Times New Roman" w:cs="Times New Roman"/>
          <w:sz w:val="24"/>
          <w:szCs w:val="24"/>
        </w:rPr>
        <w:t>ation</w:t>
      </w:r>
      <w:r w:rsidR="00800E2B">
        <w:rPr>
          <w:rFonts w:ascii="Times New Roman" w:hAnsi="Times New Roman" w:cs="Times New Roman"/>
          <w:sz w:val="24"/>
          <w:szCs w:val="24"/>
        </w:rPr>
        <w:t xml:space="preserve"> before the end of 2020</w:t>
      </w:r>
      <w:r>
        <w:rPr>
          <w:rFonts w:ascii="Times New Roman" w:hAnsi="Times New Roman" w:cs="Times New Roman"/>
          <w:sz w:val="24"/>
          <w:szCs w:val="24"/>
        </w:rPr>
        <w:t xml:space="preserve">. </w:t>
      </w:r>
      <w:r w:rsidRPr="001B0583">
        <w:rPr>
          <w:rFonts w:ascii="Times New Roman" w:hAnsi="Times New Roman" w:cs="Times New Roman"/>
          <w:sz w:val="24"/>
          <w:szCs w:val="24"/>
        </w:rPr>
        <w:t xml:space="preserve"> </w:t>
      </w:r>
    </w:p>
    <w:p w14:paraId="68DC028F" w14:textId="77777777" w:rsidR="00BA3B60" w:rsidRDefault="00BA3B60" w:rsidP="00C47AB5">
      <w:pPr>
        <w:jc w:val="both"/>
        <w:rPr>
          <w:rFonts w:ascii="Times New Roman" w:hAnsi="Times New Roman" w:cs="Times New Roman"/>
          <w:b/>
          <w:bCs/>
          <w:sz w:val="24"/>
          <w:szCs w:val="24"/>
          <w:u w:val="single"/>
        </w:rPr>
      </w:pPr>
    </w:p>
    <w:p w14:paraId="4525349F" w14:textId="42FFD167" w:rsidR="001B0583" w:rsidRDefault="001B0583" w:rsidP="00C47AB5">
      <w:pPr>
        <w:jc w:val="both"/>
        <w:rPr>
          <w:rFonts w:ascii="Times New Roman" w:hAnsi="Times New Roman" w:cs="Times New Roman"/>
          <w:sz w:val="24"/>
          <w:szCs w:val="24"/>
        </w:rPr>
      </w:pPr>
      <w:r w:rsidRPr="001B0583">
        <w:rPr>
          <w:rFonts w:ascii="Times New Roman" w:hAnsi="Times New Roman" w:cs="Times New Roman"/>
          <w:b/>
          <w:bCs/>
          <w:sz w:val="24"/>
          <w:szCs w:val="24"/>
          <w:u w:val="single"/>
        </w:rPr>
        <w:t>CAPITALIZATION STATUS AND RESOURCE MOBILIZATION</w:t>
      </w:r>
    </w:p>
    <w:p w14:paraId="39598CDB" w14:textId="77777777" w:rsidR="007A0C1D" w:rsidRDefault="007A0C1D" w:rsidP="00C47A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Steering Committee members agreed on the importance of this first year of this Migration MPTF </w:t>
      </w:r>
      <w:r w:rsidRPr="001B0583">
        <w:rPr>
          <w:rFonts w:ascii="Times New Roman" w:eastAsia="Times New Roman" w:hAnsi="Times New Roman" w:cs="Times New Roman"/>
          <w:sz w:val="24"/>
          <w:szCs w:val="24"/>
        </w:rPr>
        <w:t xml:space="preserve">to build credibility and visibility </w:t>
      </w:r>
      <w:r>
        <w:rPr>
          <w:rFonts w:ascii="Times New Roman" w:eastAsia="Times New Roman" w:hAnsi="Times New Roman" w:cs="Times New Roman"/>
          <w:sz w:val="24"/>
          <w:szCs w:val="24"/>
        </w:rPr>
        <w:t xml:space="preserve">with country-based projects </w:t>
      </w:r>
      <w:r w:rsidRPr="001B0583">
        <w:rPr>
          <w:rFonts w:ascii="Times New Roman" w:eastAsia="Times New Roman" w:hAnsi="Times New Roman" w:cs="Times New Roman"/>
          <w:sz w:val="24"/>
          <w:szCs w:val="24"/>
        </w:rPr>
        <w:t xml:space="preserve">to legitimize a greater ambition </w:t>
      </w:r>
      <w:r>
        <w:rPr>
          <w:rFonts w:ascii="Times New Roman" w:eastAsia="Times New Roman" w:hAnsi="Times New Roman" w:cs="Times New Roman"/>
          <w:sz w:val="24"/>
          <w:szCs w:val="24"/>
        </w:rPr>
        <w:t xml:space="preserve">of fundraising </w:t>
      </w:r>
      <w:r w:rsidRPr="001B0583">
        <w:rPr>
          <w:rFonts w:ascii="Times New Roman" w:eastAsia="Times New Roman" w:hAnsi="Times New Roman" w:cs="Times New Roman"/>
          <w:sz w:val="24"/>
          <w:szCs w:val="24"/>
        </w:rPr>
        <w:t>in subsequent years.</w:t>
      </w:r>
      <w:r>
        <w:rPr>
          <w:rFonts w:ascii="Times New Roman" w:eastAsia="Times New Roman" w:hAnsi="Times New Roman" w:cs="Times New Roman"/>
          <w:sz w:val="24"/>
          <w:szCs w:val="24"/>
        </w:rPr>
        <w:t xml:space="preserve"> </w:t>
      </w:r>
    </w:p>
    <w:p w14:paraId="0FC93599" w14:textId="5153BBE5" w:rsidR="007A0C1D" w:rsidRPr="001B0583" w:rsidRDefault="007A0C1D" w:rsidP="00C47AB5">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While the Migration MPTF is still far from its $25m target for its first year, it has a capitalization rate of approximately 50% with combined </w:t>
      </w:r>
      <w:r w:rsidR="00321A84">
        <w:rPr>
          <w:rFonts w:ascii="Times New Roman" w:eastAsia="Times New Roman" w:hAnsi="Times New Roman" w:cs="Times New Roman"/>
          <w:sz w:val="24"/>
          <w:szCs w:val="24"/>
        </w:rPr>
        <w:t>contributions</w:t>
      </w:r>
      <w:r>
        <w:rPr>
          <w:rFonts w:ascii="Times New Roman" w:eastAsia="Times New Roman" w:hAnsi="Times New Roman" w:cs="Times New Roman"/>
          <w:sz w:val="24"/>
          <w:szCs w:val="24"/>
        </w:rPr>
        <w:t xml:space="preserve">, pledges and other strong indications of interest.  Recent weeks have indicated a positive momentum of interest in the Migration MPTF, with seven million dollars firmly secured from Germany, the United Kingdom, Thailand, France, Mexico, Spain and Cyprus, with additional forthcoming contributions from </w:t>
      </w:r>
      <w:r w:rsidR="00224EF0">
        <w:rPr>
          <w:rFonts w:ascii="Times New Roman" w:eastAsia="Times New Roman" w:hAnsi="Times New Roman" w:cs="Times New Roman"/>
          <w:sz w:val="24"/>
          <w:szCs w:val="24"/>
        </w:rPr>
        <w:t>others</w:t>
      </w:r>
      <w:r>
        <w:rPr>
          <w:rFonts w:ascii="Times New Roman" w:eastAsia="Times New Roman" w:hAnsi="Times New Roman" w:cs="Times New Roman"/>
          <w:sz w:val="24"/>
          <w:szCs w:val="24"/>
        </w:rPr>
        <w:t xml:space="preserve">.  Steering Committee members </w:t>
      </w:r>
      <w:r>
        <w:rPr>
          <w:rFonts w:ascii="Times New Roman" w:eastAsia="Times New Roman" w:hAnsi="Times New Roman" w:cs="Times New Roman"/>
          <w:sz w:val="24"/>
          <w:szCs w:val="24"/>
        </w:rPr>
        <w:lastRenderedPageBreak/>
        <w:t xml:space="preserve">agreed that </w:t>
      </w:r>
      <w:r>
        <w:rPr>
          <w:rFonts w:ascii="Times New Roman" w:hAnsi="Times New Roman" w:cs="Times New Roman"/>
          <w:sz w:val="24"/>
          <w:szCs w:val="24"/>
        </w:rPr>
        <w:t xml:space="preserve">having a pipeline </w:t>
      </w:r>
      <w:r w:rsidRPr="001B0583">
        <w:rPr>
          <w:rFonts w:ascii="Times New Roman" w:hAnsi="Times New Roman" w:cs="Times New Roman"/>
          <w:sz w:val="24"/>
          <w:szCs w:val="24"/>
        </w:rPr>
        <w:t xml:space="preserve">of </w:t>
      </w:r>
      <w:r>
        <w:rPr>
          <w:rFonts w:ascii="Times New Roman" w:hAnsi="Times New Roman" w:cs="Times New Roman"/>
          <w:sz w:val="24"/>
          <w:szCs w:val="24"/>
        </w:rPr>
        <w:t xml:space="preserve">innovative </w:t>
      </w:r>
      <w:r w:rsidRPr="001B0583">
        <w:rPr>
          <w:rFonts w:ascii="Times New Roman" w:hAnsi="Times New Roman" w:cs="Times New Roman"/>
          <w:sz w:val="24"/>
          <w:szCs w:val="24"/>
        </w:rPr>
        <w:t xml:space="preserve">projects will incentivize </w:t>
      </w:r>
      <w:r>
        <w:rPr>
          <w:rFonts w:ascii="Times New Roman" w:hAnsi="Times New Roman" w:cs="Times New Roman"/>
          <w:sz w:val="24"/>
          <w:szCs w:val="24"/>
        </w:rPr>
        <w:t xml:space="preserve">further </w:t>
      </w:r>
      <w:r w:rsidRPr="001B0583">
        <w:rPr>
          <w:rFonts w:ascii="Times New Roman" w:hAnsi="Times New Roman" w:cs="Times New Roman"/>
          <w:sz w:val="24"/>
          <w:szCs w:val="24"/>
        </w:rPr>
        <w:t>contribut</w:t>
      </w:r>
      <w:r>
        <w:rPr>
          <w:rFonts w:ascii="Times New Roman" w:hAnsi="Times New Roman" w:cs="Times New Roman"/>
          <w:sz w:val="24"/>
          <w:szCs w:val="24"/>
        </w:rPr>
        <w:t>ions</w:t>
      </w:r>
      <w:r w:rsidRPr="001B0583">
        <w:rPr>
          <w:rFonts w:ascii="Times New Roman" w:hAnsi="Times New Roman" w:cs="Times New Roman"/>
          <w:sz w:val="24"/>
          <w:szCs w:val="24"/>
        </w:rPr>
        <w:t xml:space="preserve"> </w:t>
      </w:r>
      <w:r>
        <w:rPr>
          <w:rFonts w:ascii="Times New Roman" w:hAnsi="Times New Roman" w:cs="Times New Roman"/>
          <w:sz w:val="24"/>
          <w:szCs w:val="24"/>
        </w:rPr>
        <w:t xml:space="preserve">to the Migration MPTF.  They also agreed on the need to expand the donor base to non-traditional donors, including potentially with the private sector or philanthropic foundations. </w:t>
      </w:r>
    </w:p>
    <w:p w14:paraId="665DC160" w14:textId="145C2533" w:rsidR="007A0C1D" w:rsidRDefault="007A0C1D" w:rsidP="00C47A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emphasized that the Migration MPTF should show tangible progress in countries in 2020 as the year of implementing the GCM, taking note that the first regional reviews of the GCM will take place next year, and the first SG’s report on GCM implementation will be published.  Showing tangible results of GCM implementation in countries through support of the Migration MPTF could help counter some of the negative narrative on </w:t>
      </w:r>
      <w:r w:rsidR="00321A84">
        <w:rPr>
          <w:rFonts w:ascii="Times New Roman" w:eastAsia="Times New Roman" w:hAnsi="Times New Roman" w:cs="Times New Roman"/>
          <w:sz w:val="24"/>
          <w:szCs w:val="24"/>
        </w:rPr>
        <w:t>the GCM</w:t>
      </w:r>
      <w:r>
        <w:rPr>
          <w:rFonts w:ascii="Times New Roman" w:eastAsia="Times New Roman" w:hAnsi="Times New Roman" w:cs="Times New Roman"/>
          <w:sz w:val="24"/>
          <w:szCs w:val="24"/>
        </w:rPr>
        <w:t xml:space="preserve">.  </w:t>
      </w:r>
    </w:p>
    <w:p w14:paraId="21E6AA77" w14:textId="2C852AE1" w:rsidR="001E0859" w:rsidRDefault="000C79CF" w:rsidP="00C47AB5">
      <w:pPr>
        <w:jc w:val="both"/>
        <w:rPr>
          <w:rFonts w:ascii="Times New Roman" w:hAnsi="Times New Roman" w:cs="Times New Roman"/>
          <w:sz w:val="24"/>
          <w:szCs w:val="24"/>
        </w:rPr>
      </w:pPr>
      <w:r>
        <w:rPr>
          <w:rFonts w:ascii="Times New Roman" w:hAnsi="Times New Roman" w:cs="Times New Roman"/>
          <w:sz w:val="24"/>
          <w:szCs w:val="24"/>
        </w:rPr>
        <w:t xml:space="preserve">At the following meeting of the Steering Committee, they are likely to decide on </w:t>
      </w:r>
      <w:r w:rsidR="001E0859" w:rsidRPr="001B0583">
        <w:rPr>
          <w:rFonts w:ascii="Times New Roman" w:hAnsi="Times New Roman" w:cs="Times New Roman"/>
          <w:sz w:val="24"/>
          <w:szCs w:val="24"/>
        </w:rPr>
        <w:t xml:space="preserve">allocations </w:t>
      </w:r>
      <w:r>
        <w:rPr>
          <w:rFonts w:ascii="Times New Roman" w:hAnsi="Times New Roman" w:cs="Times New Roman"/>
          <w:sz w:val="24"/>
          <w:szCs w:val="24"/>
        </w:rPr>
        <w:t xml:space="preserve">of up to ten million dollars, noting in particular some donor earmarking towards thematic areas 3 and 4.  IOM’s contribution in establishing the FMU was noted, as such direct costs are usually covered by the fund itself.  </w:t>
      </w:r>
    </w:p>
    <w:p w14:paraId="4E044CAF" w14:textId="77777777" w:rsidR="00BA3B60" w:rsidRPr="001B0583" w:rsidRDefault="00BA3B60" w:rsidP="00C47AB5">
      <w:pPr>
        <w:jc w:val="both"/>
        <w:rPr>
          <w:rFonts w:ascii="Times New Roman" w:hAnsi="Times New Roman" w:cs="Times New Roman"/>
          <w:sz w:val="24"/>
          <w:szCs w:val="24"/>
        </w:rPr>
      </w:pPr>
    </w:p>
    <w:p w14:paraId="7A213305" w14:textId="77777777" w:rsidR="001B0583" w:rsidRPr="001B0583" w:rsidRDefault="001B0583" w:rsidP="00C47AB5">
      <w:pPr>
        <w:ind w:left="1701" w:hanging="1701"/>
        <w:jc w:val="both"/>
        <w:rPr>
          <w:rFonts w:ascii="Times New Roman" w:hAnsi="Times New Roman" w:cs="Times New Roman"/>
          <w:b/>
          <w:bCs/>
          <w:sz w:val="24"/>
          <w:szCs w:val="24"/>
          <w:u w:val="single"/>
        </w:rPr>
      </w:pPr>
      <w:r w:rsidRPr="001B0583">
        <w:rPr>
          <w:rFonts w:ascii="Times New Roman" w:hAnsi="Times New Roman" w:cs="Times New Roman"/>
          <w:b/>
          <w:bCs/>
          <w:sz w:val="24"/>
          <w:szCs w:val="24"/>
          <w:u w:val="single"/>
        </w:rPr>
        <w:t>SELECTION OF PRIORITY COUNTRIES</w:t>
      </w:r>
    </w:p>
    <w:p w14:paraId="0D64E106" w14:textId="1F40FFFB" w:rsidR="00D20DE0" w:rsidRPr="001B0583" w:rsidRDefault="001B0583" w:rsidP="00C47AB5">
      <w:pPr>
        <w:jc w:val="both"/>
        <w:rPr>
          <w:rFonts w:ascii="Times New Roman" w:eastAsia="Times New Roman" w:hAnsi="Times New Roman" w:cs="Times New Roman"/>
          <w:sz w:val="24"/>
          <w:szCs w:val="24"/>
        </w:rPr>
      </w:pPr>
      <w:r w:rsidRPr="001B0583">
        <w:rPr>
          <w:rFonts w:ascii="Times New Roman" w:eastAsia="Times New Roman" w:hAnsi="Times New Roman" w:cs="Times New Roman"/>
          <w:sz w:val="24"/>
          <w:szCs w:val="24"/>
        </w:rPr>
        <w:t>The Steering Committee agreed</w:t>
      </w:r>
      <w:r w:rsidR="00D20DE0">
        <w:rPr>
          <w:rFonts w:ascii="Times New Roman" w:eastAsia="Times New Roman" w:hAnsi="Times New Roman" w:cs="Times New Roman"/>
          <w:sz w:val="24"/>
          <w:szCs w:val="24"/>
        </w:rPr>
        <w:t xml:space="preserve"> on the importance of having</w:t>
      </w:r>
      <w:r w:rsidR="006431A8">
        <w:rPr>
          <w:rFonts w:ascii="Times New Roman" w:eastAsia="Times New Roman" w:hAnsi="Times New Roman" w:cs="Times New Roman"/>
          <w:sz w:val="24"/>
          <w:szCs w:val="24"/>
        </w:rPr>
        <w:t>, as a temporary measure, a list of</w:t>
      </w:r>
      <w:r w:rsidR="00D20DE0">
        <w:rPr>
          <w:rFonts w:ascii="Times New Roman" w:eastAsia="Times New Roman" w:hAnsi="Times New Roman" w:cs="Times New Roman"/>
          <w:sz w:val="24"/>
          <w:szCs w:val="24"/>
        </w:rPr>
        <w:t xml:space="preserve"> priority countries with which the FMU can begin engagement to solicit </w:t>
      </w:r>
      <w:proofErr w:type="spellStart"/>
      <w:r w:rsidR="00D20DE0">
        <w:rPr>
          <w:rFonts w:ascii="Times New Roman" w:eastAsia="Times New Roman" w:hAnsi="Times New Roman" w:cs="Times New Roman"/>
          <w:sz w:val="24"/>
          <w:szCs w:val="24"/>
        </w:rPr>
        <w:t>programme</w:t>
      </w:r>
      <w:proofErr w:type="spellEnd"/>
      <w:r w:rsidR="00D20DE0">
        <w:rPr>
          <w:rFonts w:ascii="Times New Roman" w:eastAsia="Times New Roman" w:hAnsi="Times New Roman" w:cs="Times New Roman"/>
          <w:sz w:val="24"/>
          <w:szCs w:val="24"/>
        </w:rPr>
        <w:t xml:space="preserve"> concept notes in preparation of the next Steering Committee meeting in April to decide on allocations</w:t>
      </w:r>
      <w:r w:rsidR="00D20DE0" w:rsidRPr="001B0583">
        <w:rPr>
          <w:rFonts w:ascii="Times New Roman" w:eastAsia="Times New Roman" w:hAnsi="Times New Roman" w:cs="Times New Roman"/>
          <w:sz w:val="24"/>
          <w:szCs w:val="24"/>
        </w:rPr>
        <w:t xml:space="preserve">. </w:t>
      </w:r>
      <w:r w:rsidR="00AA1E21">
        <w:rPr>
          <w:rFonts w:ascii="Times New Roman" w:eastAsia="Times New Roman" w:hAnsi="Times New Roman" w:cs="Times New Roman"/>
          <w:sz w:val="24"/>
          <w:szCs w:val="24"/>
        </w:rPr>
        <w:t xml:space="preserve">This will allow for GCM implementation to begin in earnest in 2020, with early results indicated by the end of 2020. </w:t>
      </w:r>
      <w:r w:rsidR="008C72F9">
        <w:rPr>
          <w:rFonts w:ascii="Times New Roman" w:eastAsia="Times New Roman" w:hAnsi="Times New Roman" w:cs="Times New Roman"/>
          <w:sz w:val="24"/>
          <w:szCs w:val="24"/>
        </w:rPr>
        <w:t xml:space="preserve"> They agreed that visibility of the Fund’s quick-impact support will be important in its first year. </w:t>
      </w:r>
    </w:p>
    <w:p w14:paraId="5C445B2C" w14:textId="0EB8FEF5" w:rsidR="00AA1E21" w:rsidRDefault="00D20DE0" w:rsidP="00C47A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Steering Committee will </w:t>
      </w:r>
      <w:r w:rsidR="00F42AF1">
        <w:rPr>
          <w:rFonts w:ascii="Times New Roman" w:eastAsia="Times New Roman" w:hAnsi="Times New Roman" w:cs="Times New Roman"/>
          <w:sz w:val="24"/>
          <w:szCs w:val="24"/>
        </w:rPr>
        <w:t xml:space="preserve">consider </w:t>
      </w:r>
      <w:r w:rsidR="0020591D">
        <w:rPr>
          <w:rFonts w:ascii="Times New Roman" w:eastAsia="Times New Roman" w:hAnsi="Times New Roman" w:cs="Times New Roman"/>
          <w:sz w:val="24"/>
          <w:szCs w:val="24"/>
        </w:rPr>
        <w:t xml:space="preserve">aligning with </w:t>
      </w:r>
      <w:r w:rsidR="001B0583" w:rsidRPr="001B0583">
        <w:rPr>
          <w:rFonts w:ascii="Times New Roman" w:eastAsia="Times New Roman" w:hAnsi="Times New Roman" w:cs="Times New Roman"/>
          <w:sz w:val="24"/>
          <w:szCs w:val="24"/>
        </w:rPr>
        <w:t xml:space="preserve">the </w:t>
      </w:r>
      <w:r w:rsidR="00AA1E21">
        <w:rPr>
          <w:rFonts w:ascii="Times New Roman" w:eastAsia="Times New Roman" w:hAnsi="Times New Roman" w:cs="Times New Roman"/>
          <w:sz w:val="24"/>
          <w:szCs w:val="24"/>
        </w:rPr>
        <w:t xml:space="preserve">list of </w:t>
      </w:r>
      <w:r w:rsidR="001B0583" w:rsidRPr="001B0583">
        <w:rPr>
          <w:rFonts w:ascii="Times New Roman" w:eastAsia="Times New Roman" w:hAnsi="Times New Roman" w:cs="Times New Roman"/>
          <w:sz w:val="24"/>
          <w:szCs w:val="24"/>
        </w:rPr>
        <w:t xml:space="preserve">pilot countries </w:t>
      </w:r>
      <w:r w:rsidR="00321A84">
        <w:rPr>
          <w:rFonts w:ascii="Times New Roman" w:eastAsia="Times New Roman" w:hAnsi="Times New Roman" w:cs="Times New Roman"/>
          <w:sz w:val="24"/>
          <w:szCs w:val="24"/>
        </w:rPr>
        <w:t>to be adopted shortly</w:t>
      </w:r>
      <w:r w:rsidR="00655908">
        <w:rPr>
          <w:rFonts w:ascii="Times New Roman" w:eastAsia="Times New Roman" w:hAnsi="Times New Roman" w:cs="Times New Roman"/>
          <w:sz w:val="24"/>
          <w:szCs w:val="24"/>
        </w:rPr>
        <w:t xml:space="preserve"> </w:t>
      </w:r>
      <w:r w:rsidR="00AA1E21">
        <w:rPr>
          <w:rFonts w:ascii="Times New Roman" w:eastAsia="Times New Roman" w:hAnsi="Times New Roman" w:cs="Times New Roman"/>
          <w:sz w:val="24"/>
          <w:szCs w:val="24"/>
        </w:rPr>
        <w:t xml:space="preserve">by the </w:t>
      </w:r>
      <w:r w:rsidR="00F42AF1">
        <w:rPr>
          <w:rFonts w:ascii="Times New Roman" w:eastAsia="Times New Roman" w:hAnsi="Times New Roman" w:cs="Times New Roman"/>
          <w:sz w:val="24"/>
          <w:szCs w:val="24"/>
        </w:rPr>
        <w:t xml:space="preserve">UN </w:t>
      </w:r>
      <w:r w:rsidR="001B0583" w:rsidRPr="001B0583">
        <w:rPr>
          <w:rFonts w:ascii="Times New Roman" w:eastAsia="Times New Roman" w:hAnsi="Times New Roman" w:cs="Times New Roman"/>
          <w:sz w:val="24"/>
          <w:szCs w:val="24"/>
        </w:rPr>
        <w:t xml:space="preserve">Network </w:t>
      </w:r>
      <w:r w:rsidR="00F42AF1">
        <w:rPr>
          <w:rFonts w:ascii="Times New Roman" w:eastAsia="Times New Roman" w:hAnsi="Times New Roman" w:cs="Times New Roman"/>
          <w:sz w:val="24"/>
          <w:szCs w:val="24"/>
        </w:rPr>
        <w:t xml:space="preserve">on </w:t>
      </w:r>
      <w:r w:rsidR="00F42AF1" w:rsidRPr="001B0583">
        <w:rPr>
          <w:rFonts w:ascii="Times New Roman" w:eastAsia="Times New Roman" w:hAnsi="Times New Roman" w:cs="Times New Roman"/>
          <w:sz w:val="24"/>
          <w:szCs w:val="24"/>
        </w:rPr>
        <w:t xml:space="preserve">Migration </w:t>
      </w:r>
      <w:r w:rsidR="001B0583" w:rsidRPr="001B0583">
        <w:rPr>
          <w:rFonts w:ascii="Times New Roman" w:eastAsia="Times New Roman" w:hAnsi="Times New Roman" w:cs="Times New Roman"/>
          <w:sz w:val="24"/>
          <w:szCs w:val="24"/>
        </w:rPr>
        <w:t xml:space="preserve">as the initial focus for </w:t>
      </w:r>
      <w:r>
        <w:rPr>
          <w:rFonts w:ascii="Times New Roman" w:eastAsia="Times New Roman" w:hAnsi="Times New Roman" w:cs="Times New Roman"/>
          <w:sz w:val="24"/>
          <w:szCs w:val="24"/>
        </w:rPr>
        <w:t xml:space="preserve">such </w:t>
      </w:r>
      <w:r w:rsidR="001B0583" w:rsidRPr="001B0583">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s.  </w:t>
      </w:r>
      <w:r w:rsidR="00AA1E21">
        <w:rPr>
          <w:rFonts w:ascii="Times New Roman" w:eastAsia="Times New Roman" w:hAnsi="Times New Roman" w:cs="Times New Roman"/>
          <w:sz w:val="24"/>
          <w:szCs w:val="24"/>
        </w:rPr>
        <w:t xml:space="preserve">However, the Steering Committee will maintain its own specificities with respect to priority </w:t>
      </w:r>
      <w:proofErr w:type="gramStart"/>
      <w:r w:rsidR="00AA1E21">
        <w:rPr>
          <w:rFonts w:ascii="Times New Roman" w:eastAsia="Times New Roman" w:hAnsi="Times New Roman" w:cs="Times New Roman"/>
          <w:sz w:val="24"/>
          <w:szCs w:val="24"/>
        </w:rPr>
        <w:t>countries,</w:t>
      </w:r>
      <w:r w:rsidR="0020591D">
        <w:rPr>
          <w:rFonts w:ascii="Times New Roman" w:eastAsia="Times New Roman" w:hAnsi="Times New Roman" w:cs="Times New Roman"/>
          <w:sz w:val="24"/>
          <w:szCs w:val="24"/>
        </w:rPr>
        <w:t>.</w:t>
      </w:r>
      <w:proofErr w:type="gramEnd"/>
      <w:r w:rsidR="0020591D">
        <w:rPr>
          <w:rFonts w:ascii="Times New Roman" w:eastAsia="Times New Roman" w:hAnsi="Times New Roman" w:cs="Times New Roman"/>
          <w:sz w:val="24"/>
          <w:szCs w:val="24"/>
        </w:rPr>
        <w:t xml:space="preserve">  The Steering Committee agreed on a quick and flexible approach for moving forward on priority countries in order for the Migration MPTF to provide a robust impact towards GCM implementation in its first year.  They also </w:t>
      </w:r>
      <w:r w:rsidR="006431A8">
        <w:rPr>
          <w:rFonts w:ascii="Times New Roman" w:eastAsia="Times New Roman" w:hAnsi="Times New Roman" w:cs="Times New Roman"/>
          <w:sz w:val="24"/>
          <w:szCs w:val="24"/>
        </w:rPr>
        <w:t xml:space="preserve">stressed </w:t>
      </w:r>
      <w:r w:rsidR="0020591D">
        <w:rPr>
          <w:rFonts w:ascii="Times New Roman" w:eastAsia="Times New Roman" w:hAnsi="Times New Roman" w:cs="Times New Roman"/>
          <w:sz w:val="24"/>
          <w:szCs w:val="24"/>
        </w:rPr>
        <w:t>that a</w:t>
      </w:r>
      <w:r w:rsidRPr="001B0583">
        <w:rPr>
          <w:rFonts w:ascii="Times New Roman" w:eastAsia="Times New Roman" w:hAnsi="Times New Roman" w:cs="Times New Roman"/>
          <w:sz w:val="24"/>
          <w:szCs w:val="24"/>
        </w:rPr>
        <w:t>ll countries</w:t>
      </w:r>
      <w:r>
        <w:rPr>
          <w:rFonts w:ascii="Times New Roman" w:eastAsia="Times New Roman" w:hAnsi="Times New Roman" w:cs="Times New Roman"/>
          <w:sz w:val="24"/>
          <w:szCs w:val="24"/>
        </w:rPr>
        <w:t xml:space="preserve">, </w:t>
      </w:r>
      <w:r w:rsidRPr="001B0583">
        <w:rPr>
          <w:rFonts w:ascii="Times New Roman" w:eastAsia="Times New Roman" w:hAnsi="Times New Roman" w:cs="Times New Roman"/>
          <w:sz w:val="24"/>
          <w:szCs w:val="24"/>
        </w:rPr>
        <w:t xml:space="preserve">whether </w:t>
      </w:r>
      <w:r>
        <w:rPr>
          <w:rFonts w:ascii="Times New Roman" w:eastAsia="Times New Roman" w:hAnsi="Times New Roman" w:cs="Times New Roman"/>
          <w:sz w:val="24"/>
          <w:szCs w:val="24"/>
        </w:rPr>
        <w:t xml:space="preserve">considered as a priority country or not, will </w:t>
      </w:r>
      <w:r w:rsidRPr="001B0583">
        <w:rPr>
          <w:rFonts w:ascii="Times New Roman" w:eastAsia="Times New Roman" w:hAnsi="Times New Roman" w:cs="Times New Roman"/>
          <w:sz w:val="24"/>
          <w:szCs w:val="24"/>
        </w:rPr>
        <w:t xml:space="preserve">remain eligible and all concept notes submitted will be </w:t>
      </w:r>
      <w:r w:rsidR="006431A8">
        <w:rPr>
          <w:rFonts w:ascii="Times New Roman" w:eastAsia="Times New Roman" w:hAnsi="Times New Roman" w:cs="Times New Roman"/>
          <w:sz w:val="24"/>
          <w:szCs w:val="24"/>
        </w:rPr>
        <w:t xml:space="preserve">equally </w:t>
      </w:r>
      <w:r w:rsidRPr="001B0583">
        <w:rPr>
          <w:rFonts w:ascii="Times New Roman" w:eastAsia="Times New Roman" w:hAnsi="Times New Roman" w:cs="Times New Roman"/>
          <w:sz w:val="24"/>
          <w:szCs w:val="24"/>
        </w:rPr>
        <w:t>considered</w:t>
      </w:r>
      <w:r w:rsidR="00DE5BAF">
        <w:rPr>
          <w:rFonts w:ascii="Times New Roman" w:eastAsia="Times New Roman" w:hAnsi="Times New Roman" w:cs="Times New Roman"/>
          <w:sz w:val="24"/>
          <w:szCs w:val="24"/>
        </w:rPr>
        <w:t>, as stated in the operations manual</w:t>
      </w:r>
      <w:r>
        <w:rPr>
          <w:rFonts w:ascii="Times New Roman" w:eastAsia="Times New Roman" w:hAnsi="Times New Roman" w:cs="Times New Roman"/>
          <w:sz w:val="24"/>
          <w:szCs w:val="24"/>
        </w:rPr>
        <w:t xml:space="preserve">, </w:t>
      </w:r>
    </w:p>
    <w:p w14:paraId="36BAC2E2" w14:textId="22BA3307" w:rsidR="00D20DE0" w:rsidRDefault="00D20DE0" w:rsidP="00C47A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Network pilot country list will be based on the following criteria: </w:t>
      </w:r>
    </w:p>
    <w:p w14:paraId="19EAB60B" w14:textId="77777777" w:rsidR="00FF175E" w:rsidRPr="00F42AF1" w:rsidRDefault="00FF175E" w:rsidP="00FF175E">
      <w:pPr>
        <w:pStyle w:val="ListParagraph"/>
        <w:numPr>
          <w:ilvl w:val="0"/>
          <w:numId w:val="29"/>
        </w:numPr>
        <w:contextualSpacing/>
        <w:jc w:val="both"/>
        <w:rPr>
          <w:rFonts w:ascii="Times New Roman" w:hAnsi="Times New Roman" w:cs="Times New Roman"/>
          <w:sz w:val="24"/>
          <w:szCs w:val="24"/>
        </w:rPr>
      </w:pPr>
      <w:r w:rsidRPr="00F42AF1">
        <w:rPr>
          <w:rFonts w:ascii="Times New Roman" w:hAnsi="Times New Roman" w:cs="Times New Roman"/>
          <w:sz w:val="24"/>
          <w:szCs w:val="24"/>
        </w:rPr>
        <w:t>The commitment of the host government in question;</w:t>
      </w:r>
    </w:p>
    <w:p w14:paraId="5C56766C" w14:textId="77777777" w:rsidR="00FF175E" w:rsidRPr="00F42AF1" w:rsidRDefault="00FF175E" w:rsidP="00FF175E">
      <w:pPr>
        <w:pStyle w:val="ListParagraph"/>
        <w:numPr>
          <w:ilvl w:val="0"/>
          <w:numId w:val="29"/>
        </w:numPr>
        <w:contextualSpacing/>
        <w:jc w:val="both"/>
        <w:rPr>
          <w:rFonts w:ascii="Times New Roman" w:hAnsi="Times New Roman" w:cs="Times New Roman"/>
          <w:sz w:val="24"/>
          <w:szCs w:val="24"/>
        </w:rPr>
      </w:pPr>
      <w:r w:rsidRPr="00F42AF1">
        <w:rPr>
          <w:rFonts w:ascii="Times New Roman" w:hAnsi="Times New Roman" w:cs="Times New Roman"/>
          <w:sz w:val="24"/>
          <w:szCs w:val="24"/>
        </w:rPr>
        <w:t>The existence of a UN migration coordination mechanism and support of the RC;</w:t>
      </w:r>
    </w:p>
    <w:p w14:paraId="035074B9" w14:textId="484B0781" w:rsidR="00F42AF1" w:rsidRPr="00D20DE0" w:rsidRDefault="00F42AF1" w:rsidP="00C47AB5">
      <w:pPr>
        <w:pStyle w:val="ListParagraph"/>
        <w:numPr>
          <w:ilvl w:val="0"/>
          <w:numId w:val="29"/>
        </w:numPr>
        <w:jc w:val="both"/>
        <w:rPr>
          <w:rFonts w:ascii="Times New Roman" w:hAnsi="Times New Roman" w:cs="Times New Roman"/>
          <w:sz w:val="24"/>
          <w:szCs w:val="24"/>
        </w:rPr>
      </w:pPr>
      <w:r w:rsidRPr="00D20DE0">
        <w:rPr>
          <w:rFonts w:ascii="Times New Roman" w:hAnsi="Times New Roman" w:cs="Times New Roman"/>
          <w:sz w:val="24"/>
          <w:szCs w:val="24"/>
        </w:rPr>
        <w:t>Geographical balance amongst the chosen pilot countries;</w:t>
      </w:r>
    </w:p>
    <w:p w14:paraId="409A7E23" w14:textId="77777777" w:rsidR="00F42AF1" w:rsidRPr="00F42AF1" w:rsidRDefault="00F42AF1" w:rsidP="00C47AB5">
      <w:pPr>
        <w:pStyle w:val="ListParagraph"/>
        <w:numPr>
          <w:ilvl w:val="0"/>
          <w:numId w:val="29"/>
        </w:numPr>
        <w:contextualSpacing/>
        <w:jc w:val="both"/>
        <w:rPr>
          <w:rFonts w:ascii="Times New Roman" w:hAnsi="Times New Roman" w:cs="Times New Roman"/>
          <w:sz w:val="24"/>
          <w:szCs w:val="24"/>
        </w:rPr>
      </w:pPr>
      <w:r w:rsidRPr="00F42AF1">
        <w:rPr>
          <w:rFonts w:ascii="Times New Roman" w:hAnsi="Times New Roman" w:cs="Times New Roman"/>
          <w:sz w:val="24"/>
          <w:szCs w:val="24"/>
        </w:rPr>
        <w:t>Respect for the GCM 360-degree approach, that there would be a balance of migration issues amongst the pilots rather than within each pilot;</w:t>
      </w:r>
    </w:p>
    <w:p w14:paraId="61A14532" w14:textId="77777777" w:rsidR="00F42AF1" w:rsidRPr="00F42AF1" w:rsidRDefault="00F42AF1" w:rsidP="00C47AB5">
      <w:pPr>
        <w:pStyle w:val="ListParagraph"/>
        <w:numPr>
          <w:ilvl w:val="0"/>
          <w:numId w:val="29"/>
        </w:numPr>
        <w:contextualSpacing/>
        <w:jc w:val="both"/>
        <w:rPr>
          <w:rFonts w:ascii="Times New Roman" w:hAnsi="Times New Roman" w:cs="Times New Roman"/>
          <w:sz w:val="24"/>
          <w:szCs w:val="24"/>
        </w:rPr>
      </w:pPr>
      <w:r w:rsidRPr="00F42AF1">
        <w:rPr>
          <w:rFonts w:ascii="Times New Roman" w:hAnsi="Times New Roman" w:cs="Times New Roman"/>
          <w:sz w:val="24"/>
          <w:szCs w:val="24"/>
        </w:rPr>
        <w:t>Compatibility with CCA and UNSDCF cycles and Synergies with other processes (such as UPR).</w:t>
      </w:r>
    </w:p>
    <w:p w14:paraId="6FE65628" w14:textId="77777777" w:rsidR="00D20DE0" w:rsidRPr="00D20DE0" w:rsidRDefault="00D20DE0" w:rsidP="00C47AB5">
      <w:pPr>
        <w:pStyle w:val="ListParagraph"/>
        <w:jc w:val="both"/>
        <w:rPr>
          <w:rFonts w:ascii="Times New Roman" w:eastAsia="Times New Roman" w:hAnsi="Times New Roman" w:cs="Times New Roman"/>
          <w:sz w:val="24"/>
          <w:szCs w:val="24"/>
        </w:rPr>
      </w:pPr>
      <w:r w:rsidRPr="00D20DE0">
        <w:rPr>
          <w:rFonts w:ascii="Times New Roman" w:eastAsia="Times New Roman" w:hAnsi="Times New Roman" w:cs="Times New Roman"/>
          <w:sz w:val="24"/>
          <w:szCs w:val="24"/>
        </w:rPr>
        <w:t xml:space="preserve">  </w:t>
      </w:r>
    </w:p>
    <w:p w14:paraId="358849D1" w14:textId="37102CF1" w:rsidR="001B0583" w:rsidRPr="001B0583" w:rsidRDefault="008C72F9" w:rsidP="00C47AB5">
      <w:pPr>
        <w:jc w:val="both"/>
        <w:rPr>
          <w:rFonts w:ascii="Times New Roman" w:eastAsia="Times New Roman" w:hAnsi="Times New Roman" w:cs="Times New Roman"/>
          <w:sz w:val="24"/>
          <w:szCs w:val="24"/>
        </w:rPr>
      </w:pPr>
      <w:r w:rsidRPr="00FE7D82">
        <w:rPr>
          <w:rFonts w:ascii="Times New Roman" w:eastAsia="Times New Roman" w:hAnsi="Times New Roman" w:cs="Times New Roman"/>
          <w:sz w:val="24"/>
          <w:szCs w:val="24"/>
        </w:rPr>
        <w:t>The Steering Committee agreed that a</w:t>
      </w:r>
      <w:r w:rsidR="00D20DE0" w:rsidRPr="00FE7D82">
        <w:rPr>
          <w:rFonts w:ascii="Times New Roman" w:eastAsia="Times New Roman" w:hAnsi="Times New Roman" w:cs="Times New Roman"/>
          <w:sz w:val="24"/>
          <w:szCs w:val="24"/>
        </w:rPr>
        <w:t xml:space="preserve"> focus on migration corridors</w:t>
      </w:r>
      <w:r w:rsidR="00E4268C" w:rsidRPr="00FE7D82">
        <w:rPr>
          <w:rFonts w:ascii="Times New Roman" w:eastAsia="Times New Roman" w:hAnsi="Times New Roman" w:cs="Times New Roman"/>
          <w:sz w:val="24"/>
          <w:szCs w:val="24"/>
        </w:rPr>
        <w:t xml:space="preserve"> and</w:t>
      </w:r>
      <w:r w:rsidR="000D0621" w:rsidRPr="00FE7D82">
        <w:rPr>
          <w:rFonts w:ascii="Times New Roman" w:eastAsia="Times New Roman" w:hAnsi="Times New Roman" w:cs="Times New Roman"/>
          <w:sz w:val="24"/>
          <w:szCs w:val="24"/>
        </w:rPr>
        <w:t xml:space="preserve"> </w:t>
      </w:r>
      <w:r w:rsidR="00340CB2" w:rsidRPr="00FE7D82">
        <w:rPr>
          <w:rFonts w:ascii="Times New Roman" w:eastAsia="Times New Roman" w:hAnsi="Times New Roman" w:cs="Times New Roman"/>
          <w:sz w:val="24"/>
          <w:szCs w:val="24"/>
        </w:rPr>
        <w:t>cross-border-partnerships</w:t>
      </w:r>
      <w:r w:rsidR="00F562A0" w:rsidRPr="00FE7D82">
        <w:rPr>
          <w:rFonts w:ascii="Times New Roman" w:eastAsia="Times New Roman" w:hAnsi="Times New Roman" w:hint="cs"/>
          <w:sz w:val="24"/>
          <w:szCs w:val="30"/>
          <w:cs/>
          <w:lang w:bidi="th-TH"/>
        </w:rPr>
        <w:t xml:space="preserve"> </w:t>
      </w:r>
      <w:r w:rsidR="00F562A0" w:rsidRPr="00FE7D82">
        <w:rPr>
          <w:rFonts w:ascii="Times New Roman" w:eastAsia="Times New Roman" w:hAnsi="Times New Roman"/>
          <w:sz w:val="24"/>
          <w:szCs w:val="30"/>
          <w:lang w:bidi="th-TH"/>
        </w:rPr>
        <w:t>(including regional or sub-regional initiatives</w:t>
      </w:r>
      <w:r w:rsidR="00FE7D82" w:rsidRPr="00FE7D82">
        <w:rPr>
          <w:rFonts w:ascii="Times New Roman" w:eastAsia="Times New Roman" w:hAnsi="Times New Roman"/>
          <w:sz w:val="24"/>
          <w:szCs w:val="30"/>
          <w:lang w:bidi="th-TH"/>
        </w:rPr>
        <w:t>)</w:t>
      </w:r>
      <w:r w:rsidR="00FE7D82">
        <w:rPr>
          <w:rFonts w:ascii="Times New Roman" w:eastAsia="Times New Roman" w:hAnsi="Times New Roman"/>
          <w:sz w:val="24"/>
          <w:szCs w:val="30"/>
          <w:lang w:bidi="th-TH"/>
        </w:rPr>
        <w:t xml:space="preserve"> </w:t>
      </w:r>
      <w:r w:rsidR="00321A84" w:rsidRPr="00FE7D82">
        <w:rPr>
          <w:rFonts w:ascii="Times New Roman" w:eastAsia="Times New Roman" w:hAnsi="Times New Roman" w:cs="Times New Roman"/>
          <w:sz w:val="24"/>
          <w:szCs w:val="24"/>
        </w:rPr>
        <w:t>shall</w:t>
      </w:r>
      <w:r w:rsidR="00321A84">
        <w:rPr>
          <w:rFonts w:ascii="Times New Roman" w:eastAsia="Times New Roman" w:hAnsi="Times New Roman" w:cs="Times New Roman"/>
          <w:sz w:val="24"/>
          <w:szCs w:val="24"/>
        </w:rPr>
        <w:t xml:space="preserve"> </w:t>
      </w:r>
      <w:r w:rsidR="00D20DE0" w:rsidRPr="00D20DE0">
        <w:rPr>
          <w:rFonts w:ascii="Times New Roman" w:eastAsia="Times New Roman" w:hAnsi="Times New Roman" w:cs="Times New Roman"/>
          <w:sz w:val="24"/>
          <w:szCs w:val="24"/>
        </w:rPr>
        <w:t>also be considere</w:t>
      </w:r>
      <w:r w:rsidR="00D20DE0">
        <w:rPr>
          <w:rFonts w:ascii="Times New Roman" w:eastAsia="Times New Roman" w:hAnsi="Times New Roman" w:cs="Times New Roman"/>
          <w:sz w:val="24"/>
          <w:szCs w:val="24"/>
        </w:rPr>
        <w:t>d</w:t>
      </w:r>
      <w:r w:rsidR="00FE7D82">
        <w:rPr>
          <w:rFonts w:ascii="Times New Roman" w:eastAsia="Times New Roman" w:hAnsi="Times New Roman" w:cs="Times New Roman"/>
          <w:sz w:val="24"/>
          <w:szCs w:val="24"/>
        </w:rPr>
        <w:t xml:space="preserve"> and underlined that the list of priority countries should include countries from all </w:t>
      </w:r>
      <w:r w:rsidR="006431A8">
        <w:rPr>
          <w:rFonts w:ascii="Times New Roman" w:eastAsia="Times New Roman" w:hAnsi="Times New Roman" w:cs="Times New Roman"/>
          <w:sz w:val="24"/>
          <w:szCs w:val="24"/>
        </w:rPr>
        <w:t xml:space="preserve">regions with a specific focus on </w:t>
      </w:r>
      <w:r w:rsidR="00FE7D82">
        <w:rPr>
          <w:rFonts w:ascii="Times New Roman" w:eastAsia="Times New Roman" w:hAnsi="Times New Roman" w:cs="Times New Roman"/>
          <w:sz w:val="24"/>
          <w:szCs w:val="24"/>
        </w:rPr>
        <w:t xml:space="preserve">key migration areas (such as Sahel, Maghreb, Central Asia, </w:t>
      </w:r>
      <w:proofErr w:type="spellStart"/>
      <w:r w:rsidR="00FE7D82">
        <w:rPr>
          <w:rFonts w:ascii="Times New Roman" w:eastAsia="Times New Roman" w:hAnsi="Times New Roman" w:cs="Times New Roman"/>
          <w:sz w:val="24"/>
          <w:szCs w:val="24"/>
        </w:rPr>
        <w:t>etc</w:t>
      </w:r>
      <w:proofErr w:type="spellEnd"/>
      <w:r w:rsidR="00FE7D82">
        <w:rPr>
          <w:rFonts w:ascii="Times New Roman" w:eastAsia="Times New Roman" w:hAnsi="Times New Roman" w:cs="Times New Roman"/>
          <w:sz w:val="24"/>
          <w:szCs w:val="24"/>
        </w:rPr>
        <w:t xml:space="preserve">). </w:t>
      </w:r>
      <w:r w:rsidR="006431A8">
        <w:rPr>
          <w:rFonts w:ascii="Times New Roman" w:eastAsia="Times New Roman" w:hAnsi="Times New Roman" w:cs="Times New Roman"/>
          <w:sz w:val="24"/>
          <w:szCs w:val="24"/>
        </w:rPr>
        <w:t>Priority countries should include countries of origin, transit and destination.</w:t>
      </w:r>
    </w:p>
    <w:p w14:paraId="55FE2F08" w14:textId="77777777" w:rsidR="00AF0663" w:rsidRPr="00BA3B60" w:rsidRDefault="00AF0663" w:rsidP="00C47AB5">
      <w:pPr>
        <w:jc w:val="both"/>
        <w:rPr>
          <w:rFonts w:ascii="Times New Roman" w:hAnsi="Times New Roman" w:cs="Times New Roman"/>
          <w:sz w:val="18"/>
          <w:szCs w:val="18"/>
        </w:rPr>
      </w:pPr>
    </w:p>
    <w:p w14:paraId="457B4DCD" w14:textId="4FC44228" w:rsidR="0020591D" w:rsidRPr="001B0583" w:rsidRDefault="0020591D" w:rsidP="00C47AB5">
      <w:pPr>
        <w:ind w:left="1701" w:hanging="1701"/>
        <w:jc w:val="both"/>
        <w:rPr>
          <w:rFonts w:ascii="Times New Roman" w:hAnsi="Times New Roman" w:cs="Times New Roman"/>
          <w:b/>
          <w:bCs/>
          <w:sz w:val="24"/>
          <w:szCs w:val="24"/>
          <w:u w:val="single"/>
        </w:rPr>
      </w:pPr>
      <w:r w:rsidRPr="001B0583">
        <w:rPr>
          <w:rFonts w:ascii="Times New Roman" w:hAnsi="Times New Roman" w:cs="Times New Roman"/>
          <w:b/>
          <w:bCs/>
          <w:sz w:val="24"/>
          <w:szCs w:val="24"/>
          <w:u w:val="single"/>
        </w:rPr>
        <w:t>WAY FORWARD</w:t>
      </w:r>
    </w:p>
    <w:p w14:paraId="02F782D5" w14:textId="372AE40E" w:rsidR="00F06414" w:rsidRPr="00BA3B60" w:rsidRDefault="00F06414" w:rsidP="00C47AB5">
      <w:pPr>
        <w:jc w:val="both"/>
        <w:rPr>
          <w:rFonts w:ascii="Times New Roman" w:hAnsi="Times New Roman" w:cs="Times New Roman"/>
          <w:sz w:val="18"/>
          <w:szCs w:val="18"/>
        </w:rPr>
      </w:pPr>
    </w:p>
    <w:p w14:paraId="7D01EE1D" w14:textId="2A2D1525" w:rsidR="00B96A5B" w:rsidRDefault="0020591D" w:rsidP="00C47AB5">
      <w:pPr>
        <w:jc w:val="both"/>
        <w:rPr>
          <w:rFonts w:ascii="Times New Roman" w:hAnsi="Times New Roman" w:cs="Times New Roman"/>
          <w:sz w:val="24"/>
          <w:szCs w:val="24"/>
        </w:rPr>
      </w:pPr>
      <w:r>
        <w:rPr>
          <w:rFonts w:ascii="Times New Roman" w:hAnsi="Times New Roman" w:cs="Times New Roman"/>
          <w:sz w:val="24"/>
          <w:szCs w:val="24"/>
        </w:rPr>
        <w:t xml:space="preserve">Given the urgency of showing Migration MPTF support for GCM implementation, the Steering Committee will meet in April, September and December in 2020, and in June and December in subsequent years.  </w:t>
      </w:r>
    </w:p>
    <w:p w14:paraId="10C5ACFF" w14:textId="6DA66D9A" w:rsidR="00F06414" w:rsidRPr="001B0583" w:rsidRDefault="004F5132" w:rsidP="00C47AB5">
      <w:pPr>
        <w:jc w:val="both"/>
        <w:rPr>
          <w:rFonts w:ascii="Times New Roman" w:hAnsi="Times New Roman" w:cs="Times New Roman"/>
          <w:sz w:val="24"/>
          <w:szCs w:val="24"/>
        </w:rPr>
      </w:pPr>
      <w:r>
        <w:rPr>
          <w:rFonts w:ascii="Times New Roman" w:hAnsi="Times New Roman" w:cs="Times New Roman"/>
          <w:sz w:val="24"/>
          <w:szCs w:val="24"/>
        </w:rPr>
        <w:t xml:space="preserve">Within the first </w:t>
      </w:r>
      <w:r w:rsidR="00321A84">
        <w:rPr>
          <w:rFonts w:ascii="Times New Roman" w:hAnsi="Times New Roman" w:cs="Times New Roman"/>
          <w:sz w:val="24"/>
          <w:szCs w:val="24"/>
        </w:rPr>
        <w:t>half</w:t>
      </w:r>
      <w:r w:rsidR="00321A84" w:rsidRPr="001B0583">
        <w:rPr>
          <w:rFonts w:ascii="Times New Roman" w:hAnsi="Times New Roman" w:cs="Times New Roman"/>
          <w:sz w:val="24"/>
          <w:szCs w:val="24"/>
        </w:rPr>
        <w:t xml:space="preserve"> </w:t>
      </w:r>
      <w:r>
        <w:rPr>
          <w:rFonts w:ascii="Times New Roman" w:hAnsi="Times New Roman" w:cs="Times New Roman"/>
          <w:sz w:val="24"/>
          <w:szCs w:val="24"/>
        </w:rPr>
        <w:t xml:space="preserve">of 2020, the FMU </w:t>
      </w:r>
      <w:r w:rsidR="00F06414" w:rsidRPr="001B0583">
        <w:rPr>
          <w:rFonts w:ascii="Times New Roman" w:hAnsi="Times New Roman" w:cs="Times New Roman"/>
          <w:sz w:val="24"/>
          <w:szCs w:val="24"/>
        </w:rPr>
        <w:t xml:space="preserve">will organize </w:t>
      </w:r>
      <w:r>
        <w:rPr>
          <w:rFonts w:ascii="Times New Roman" w:hAnsi="Times New Roman" w:cs="Times New Roman"/>
          <w:sz w:val="24"/>
          <w:szCs w:val="24"/>
        </w:rPr>
        <w:t xml:space="preserve">a </w:t>
      </w:r>
      <w:r w:rsidR="00F06414" w:rsidRPr="001B0583">
        <w:rPr>
          <w:rFonts w:ascii="Times New Roman" w:hAnsi="Times New Roman" w:cs="Times New Roman"/>
          <w:sz w:val="24"/>
          <w:szCs w:val="24"/>
        </w:rPr>
        <w:t xml:space="preserve">workshop with </w:t>
      </w:r>
      <w:r w:rsidR="0038552C">
        <w:rPr>
          <w:rFonts w:ascii="Times New Roman" w:hAnsi="Times New Roman" w:cs="Times New Roman"/>
          <w:sz w:val="24"/>
          <w:szCs w:val="24"/>
        </w:rPr>
        <w:t xml:space="preserve">interested </w:t>
      </w:r>
      <w:r>
        <w:rPr>
          <w:rFonts w:ascii="Times New Roman" w:hAnsi="Times New Roman" w:cs="Times New Roman"/>
          <w:sz w:val="24"/>
          <w:szCs w:val="24"/>
        </w:rPr>
        <w:t xml:space="preserve">Steering Committee </w:t>
      </w:r>
      <w:r w:rsidR="0038552C">
        <w:rPr>
          <w:rFonts w:ascii="Times New Roman" w:hAnsi="Times New Roman" w:cs="Times New Roman"/>
          <w:sz w:val="24"/>
          <w:szCs w:val="24"/>
        </w:rPr>
        <w:t xml:space="preserve">Members </w:t>
      </w:r>
      <w:r>
        <w:rPr>
          <w:rFonts w:ascii="Times New Roman" w:hAnsi="Times New Roman" w:cs="Times New Roman"/>
          <w:sz w:val="24"/>
          <w:szCs w:val="24"/>
        </w:rPr>
        <w:t xml:space="preserve">and </w:t>
      </w:r>
      <w:r w:rsidR="00F06414" w:rsidRPr="001B0583">
        <w:rPr>
          <w:rFonts w:ascii="Times New Roman" w:hAnsi="Times New Roman" w:cs="Times New Roman"/>
          <w:sz w:val="24"/>
          <w:szCs w:val="24"/>
        </w:rPr>
        <w:t>donors to develop</w:t>
      </w:r>
      <w:r>
        <w:rPr>
          <w:rFonts w:ascii="Times New Roman" w:hAnsi="Times New Roman" w:cs="Times New Roman"/>
          <w:sz w:val="24"/>
          <w:szCs w:val="24"/>
        </w:rPr>
        <w:t xml:space="preserve"> a </w:t>
      </w:r>
      <w:r w:rsidR="00F06414" w:rsidRPr="001B0583">
        <w:rPr>
          <w:rFonts w:ascii="Times New Roman" w:hAnsi="Times New Roman" w:cs="Times New Roman"/>
          <w:sz w:val="24"/>
          <w:szCs w:val="24"/>
        </w:rPr>
        <w:t xml:space="preserve">risk management strategy </w:t>
      </w:r>
      <w:r>
        <w:rPr>
          <w:rFonts w:ascii="Times New Roman" w:hAnsi="Times New Roman" w:cs="Times New Roman"/>
          <w:sz w:val="24"/>
          <w:szCs w:val="24"/>
        </w:rPr>
        <w:t xml:space="preserve">for the Migration MPTF.   </w:t>
      </w:r>
    </w:p>
    <w:p w14:paraId="1689E781" w14:textId="10AF327B" w:rsidR="00C968DC" w:rsidRDefault="004F5132" w:rsidP="00C47AB5">
      <w:pPr>
        <w:jc w:val="both"/>
        <w:rPr>
          <w:rFonts w:ascii="Times New Roman" w:hAnsi="Times New Roman" w:cs="Times New Roman"/>
          <w:sz w:val="24"/>
          <w:szCs w:val="24"/>
        </w:rPr>
      </w:pPr>
      <w:r>
        <w:rPr>
          <w:rFonts w:ascii="Times New Roman" w:hAnsi="Times New Roman" w:cs="Times New Roman"/>
          <w:sz w:val="24"/>
          <w:szCs w:val="24"/>
        </w:rPr>
        <w:t xml:space="preserve">The Steering Committee fully endorsed the need for the Migration MPTF to be flexible and quick in its support in 2020. </w:t>
      </w:r>
      <w:r w:rsidR="00C968DC">
        <w:rPr>
          <w:rFonts w:ascii="Times New Roman" w:hAnsi="Times New Roman" w:cs="Times New Roman"/>
          <w:sz w:val="24"/>
          <w:szCs w:val="24"/>
        </w:rPr>
        <w:t>In the light of time constraints and the risk of delays, there was consensus to continue work between Steering Committee meetings and circulate relevant information by e-mail to allow for necessary coordination and decision making so that the benchmarks for 2020 can be met (</w:t>
      </w:r>
      <w:r w:rsidR="004C7530">
        <w:rPr>
          <w:rFonts w:ascii="Times New Roman" w:hAnsi="Times New Roman" w:cs="Times New Roman"/>
          <w:sz w:val="24"/>
          <w:szCs w:val="24"/>
        </w:rPr>
        <w:t xml:space="preserve">early January 2020: invitation to priority countries to submit concept notes: </w:t>
      </w:r>
      <w:r w:rsidR="00EE11F7">
        <w:rPr>
          <w:rFonts w:ascii="Times New Roman" w:hAnsi="Times New Roman" w:cs="Times New Roman"/>
          <w:sz w:val="24"/>
          <w:szCs w:val="24"/>
        </w:rPr>
        <w:t xml:space="preserve">early April 2020: </w:t>
      </w:r>
      <w:r w:rsidR="002D515F">
        <w:rPr>
          <w:rFonts w:ascii="Times New Roman" w:hAnsi="Times New Roman" w:cs="Times New Roman"/>
          <w:sz w:val="24"/>
          <w:szCs w:val="24"/>
        </w:rPr>
        <w:t xml:space="preserve">Steering Committee </w:t>
      </w:r>
      <w:r w:rsidR="00FE7D82">
        <w:rPr>
          <w:rFonts w:ascii="Times New Roman" w:hAnsi="Times New Roman" w:cs="Times New Roman"/>
          <w:sz w:val="24"/>
          <w:szCs w:val="24"/>
        </w:rPr>
        <w:t>reviews concept notes</w:t>
      </w:r>
      <w:r w:rsidR="00EE11F7">
        <w:rPr>
          <w:rFonts w:ascii="Times New Roman" w:hAnsi="Times New Roman" w:cs="Times New Roman"/>
          <w:sz w:val="24"/>
          <w:szCs w:val="24"/>
        </w:rPr>
        <w:t>; September 2020</w:t>
      </w:r>
      <w:r w:rsidR="00FE7D82">
        <w:rPr>
          <w:rFonts w:ascii="Times New Roman" w:hAnsi="Times New Roman" w:cs="Times New Roman"/>
          <w:sz w:val="24"/>
          <w:szCs w:val="24"/>
        </w:rPr>
        <w:t xml:space="preserve"> at the latest</w:t>
      </w:r>
      <w:r w:rsidR="00EE11F7">
        <w:rPr>
          <w:rFonts w:ascii="Times New Roman" w:hAnsi="Times New Roman" w:cs="Times New Roman"/>
          <w:sz w:val="24"/>
          <w:szCs w:val="24"/>
        </w:rPr>
        <w:t xml:space="preserve">: Steering Committee </w:t>
      </w:r>
      <w:r w:rsidR="00FE7D82">
        <w:rPr>
          <w:rFonts w:ascii="Times New Roman" w:hAnsi="Times New Roman" w:cs="Times New Roman"/>
          <w:sz w:val="24"/>
          <w:szCs w:val="24"/>
        </w:rPr>
        <w:t xml:space="preserve">allocates funding to selected joint </w:t>
      </w:r>
      <w:proofErr w:type="spellStart"/>
      <w:r w:rsidR="00FE7D82">
        <w:rPr>
          <w:rFonts w:ascii="Times New Roman" w:hAnsi="Times New Roman" w:cs="Times New Roman"/>
          <w:sz w:val="24"/>
          <w:szCs w:val="24"/>
        </w:rPr>
        <w:t>programmes</w:t>
      </w:r>
      <w:proofErr w:type="spellEnd"/>
      <w:r w:rsidR="00EE11F7">
        <w:rPr>
          <w:rFonts w:ascii="Times New Roman" w:hAnsi="Times New Roman" w:cs="Times New Roman"/>
          <w:sz w:val="24"/>
          <w:szCs w:val="24"/>
        </w:rPr>
        <w:t xml:space="preserve">; </w:t>
      </w:r>
      <w:proofErr w:type="spellStart"/>
      <w:r w:rsidR="00FE7D82">
        <w:rPr>
          <w:rFonts w:ascii="Times New Roman" w:hAnsi="Times New Roman" w:cs="Times New Roman"/>
          <w:sz w:val="24"/>
          <w:szCs w:val="24"/>
        </w:rPr>
        <w:t>programme</w:t>
      </w:r>
      <w:proofErr w:type="spellEnd"/>
      <w:r w:rsidR="00FE7D82">
        <w:rPr>
          <w:rFonts w:ascii="Times New Roman" w:hAnsi="Times New Roman" w:cs="Times New Roman"/>
          <w:sz w:val="24"/>
          <w:szCs w:val="24"/>
        </w:rPr>
        <w:t xml:space="preserve"> </w:t>
      </w:r>
      <w:r w:rsidR="00EE11F7">
        <w:rPr>
          <w:rFonts w:ascii="Times New Roman" w:hAnsi="Times New Roman" w:cs="Times New Roman"/>
          <w:sz w:val="24"/>
          <w:szCs w:val="24"/>
        </w:rPr>
        <w:t xml:space="preserve">implementation begins before the end of 2020) </w:t>
      </w:r>
    </w:p>
    <w:p w14:paraId="5E6321CE" w14:textId="77777777" w:rsidR="00C47AB5" w:rsidRPr="00BA3B60" w:rsidRDefault="00C47AB5" w:rsidP="00C47AB5">
      <w:pPr>
        <w:jc w:val="both"/>
        <w:rPr>
          <w:rFonts w:ascii="Times New Roman" w:hAnsi="Times New Roman" w:cs="Times New Roman"/>
          <w:sz w:val="18"/>
          <w:szCs w:val="18"/>
        </w:rPr>
      </w:pPr>
    </w:p>
    <w:p w14:paraId="44B54ADE" w14:textId="36E8664E" w:rsidR="00F469E2" w:rsidRPr="00C47AB5" w:rsidRDefault="00BE7E27" w:rsidP="00C47AB5">
      <w:pPr>
        <w:spacing w:after="0"/>
        <w:jc w:val="both"/>
        <w:rPr>
          <w:rFonts w:ascii="Times New Roman" w:hAnsi="Times New Roman" w:cs="Times New Roman"/>
          <w:b/>
          <w:bCs/>
          <w:sz w:val="28"/>
          <w:szCs w:val="28"/>
          <w:u w:val="single"/>
        </w:rPr>
      </w:pPr>
      <w:r w:rsidRPr="00C47AB5">
        <w:rPr>
          <w:rFonts w:ascii="Times New Roman" w:hAnsi="Times New Roman" w:cs="Times New Roman"/>
          <w:b/>
          <w:bCs/>
          <w:sz w:val="28"/>
          <w:szCs w:val="28"/>
          <w:u w:val="single"/>
        </w:rPr>
        <w:t>Key decisions and recommendations</w:t>
      </w:r>
      <w:r w:rsidRPr="00C47AB5">
        <w:rPr>
          <w:rFonts w:ascii="Times New Roman" w:hAnsi="Times New Roman" w:cs="Times New Roman"/>
          <w:b/>
          <w:bCs/>
          <w:sz w:val="28"/>
          <w:szCs w:val="28"/>
        </w:rPr>
        <w:t>:</w:t>
      </w:r>
    </w:p>
    <w:p w14:paraId="0CA9A165" w14:textId="77777777" w:rsidR="00C47AB5" w:rsidRPr="00C47AB5" w:rsidRDefault="00C47AB5" w:rsidP="00C47AB5">
      <w:pPr>
        <w:spacing w:after="0"/>
        <w:jc w:val="both"/>
        <w:rPr>
          <w:rFonts w:ascii="Times New Roman" w:hAnsi="Times New Roman" w:cs="Times New Roman"/>
          <w:b/>
          <w:bCs/>
          <w:sz w:val="28"/>
          <w:szCs w:val="28"/>
        </w:rPr>
      </w:pPr>
    </w:p>
    <w:p w14:paraId="74A2F907" w14:textId="0A71AFB8" w:rsidR="00BE7E27" w:rsidRDefault="00BE7E27" w:rsidP="00C47AB5">
      <w:pPr>
        <w:pStyle w:val="ListParagraph"/>
        <w:numPr>
          <w:ilvl w:val="0"/>
          <w:numId w:val="30"/>
        </w:numPr>
        <w:spacing w:after="240"/>
        <w:jc w:val="both"/>
        <w:rPr>
          <w:rFonts w:ascii="Times New Roman" w:hAnsi="Times New Roman" w:cs="Times New Roman"/>
          <w:sz w:val="24"/>
          <w:szCs w:val="24"/>
        </w:rPr>
      </w:pPr>
      <w:r>
        <w:rPr>
          <w:rFonts w:ascii="Times New Roman" w:hAnsi="Times New Roman" w:cs="Times New Roman"/>
          <w:sz w:val="24"/>
          <w:szCs w:val="24"/>
        </w:rPr>
        <w:t>Migration MPTF Manual of Operations endorsed</w:t>
      </w:r>
    </w:p>
    <w:p w14:paraId="466ECC6F" w14:textId="07896BCA" w:rsidR="00BE7E27" w:rsidRDefault="00BE7E27" w:rsidP="00C47AB5">
      <w:pPr>
        <w:pStyle w:val="ListParagraph"/>
        <w:numPr>
          <w:ilvl w:val="0"/>
          <w:numId w:val="30"/>
        </w:numPr>
        <w:spacing w:after="240"/>
        <w:jc w:val="both"/>
        <w:rPr>
          <w:rFonts w:ascii="Times New Roman" w:hAnsi="Times New Roman" w:cs="Times New Roman"/>
          <w:sz w:val="24"/>
          <w:szCs w:val="24"/>
        </w:rPr>
      </w:pPr>
      <w:r>
        <w:rPr>
          <w:rFonts w:ascii="Times New Roman" w:hAnsi="Times New Roman" w:cs="Times New Roman"/>
          <w:sz w:val="24"/>
          <w:szCs w:val="24"/>
        </w:rPr>
        <w:t>Steering Committee to meet again in April, September and December 2020</w:t>
      </w:r>
    </w:p>
    <w:p w14:paraId="410911C0" w14:textId="4330CCE5" w:rsidR="00BE7E27" w:rsidRDefault="00BE7E27" w:rsidP="00C47AB5">
      <w:pPr>
        <w:pStyle w:val="ListParagraph"/>
        <w:numPr>
          <w:ilvl w:val="0"/>
          <w:numId w:val="30"/>
        </w:numPr>
        <w:spacing w:after="240"/>
        <w:jc w:val="both"/>
        <w:rPr>
          <w:rFonts w:ascii="Times New Roman" w:hAnsi="Times New Roman" w:cs="Times New Roman"/>
          <w:sz w:val="24"/>
          <w:szCs w:val="24"/>
        </w:rPr>
      </w:pPr>
      <w:r>
        <w:rPr>
          <w:rFonts w:ascii="Times New Roman" w:hAnsi="Times New Roman" w:cs="Times New Roman"/>
          <w:sz w:val="24"/>
          <w:szCs w:val="24"/>
        </w:rPr>
        <w:t>FMU to initiate preparation of Risk Management Strategy (following a participative approach</w:t>
      </w:r>
      <w:r w:rsidR="000846EF">
        <w:rPr>
          <w:rFonts w:ascii="Times New Roman" w:hAnsi="Times New Roman" w:cs="Times New Roman"/>
          <w:sz w:val="24"/>
          <w:szCs w:val="24"/>
        </w:rPr>
        <w:t xml:space="preserve"> by organizing a workshop</w:t>
      </w:r>
      <w:r>
        <w:rPr>
          <w:rFonts w:ascii="Times New Roman" w:hAnsi="Times New Roman" w:cs="Times New Roman"/>
          <w:sz w:val="24"/>
          <w:szCs w:val="24"/>
        </w:rPr>
        <w:t xml:space="preserve">) in the first half of 2020 </w:t>
      </w:r>
    </w:p>
    <w:p w14:paraId="04656737" w14:textId="32FBE8C7" w:rsidR="00BE7E27" w:rsidRDefault="00BE7E27" w:rsidP="00DE5BAF">
      <w:pPr>
        <w:pStyle w:val="ListParagraph"/>
        <w:numPr>
          <w:ilvl w:val="0"/>
          <w:numId w:val="30"/>
        </w:numPr>
        <w:spacing w:after="240"/>
        <w:jc w:val="both"/>
        <w:rPr>
          <w:rFonts w:ascii="Times New Roman" w:hAnsi="Times New Roman" w:cs="Times New Roman"/>
          <w:sz w:val="24"/>
          <w:szCs w:val="24"/>
        </w:rPr>
      </w:pPr>
      <w:r>
        <w:rPr>
          <w:rFonts w:ascii="Times New Roman" w:hAnsi="Times New Roman" w:cs="Times New Roman"/>
          <w:sz w:val="24"/>
          <w:szCs w:val="24"/>
        </w:rPr>
        <w:t xml:space="preserve">List of Network pilot countries to be shared as soon as available by FMU with Steering Committee Members </w:t>
      </w:r>
    </w:p>
    <w:p w14:paraId="051DECCB" w14:textId="6811DAB2" w:rsidR="00DE5BAF" w:rsidRDefault="00DE5BAF">
      <w:pPr>
        <w:rPr>
          <w:rFonts w:ascii="Times New Roman" w:hAnsi="Times New Roman" w:cs="Times New Roman"/>
          <w:sz w:val="24"/>
          <w:szCs w:val="24"/>
        </w:rPr>
      </w:pPr>
      <w:r>
        <w:rPr>
          <w:rFonts w:ascii="Times New Roman" w:hAnsi="Times New Roman" w:cs="Times New Roman"/>
          <w:sz w:val="24"/>
          <w:szCs w:val="24"/>
        </w:rPr>
        <w:br w:type="page"/>
      </w:r>
    </w:p>
    <w:p w14:paraId="0FFFCC4A" w14:textId="634CDC64" w:rsidR="00DE5BAF" w:rsidRDefault="00DE5BAF" w:rsidP="00DE5BAF">
      <w:pPr>
        <w:pStyle w:val="ListParagraph"/>
        <w:spacing w:after="240"/>
        <w:jc w:val="both"/>
        <w:rPr>
          <w:rFonts w:ascii="Times New Roman" w:hAnsi="Times New Roman" w:cs="Times New Roman"/>
          <w:sz w:val="24"/>
          <w:szCs w:val="24"/>
        </w:rPr>
      </w:pPr>
    </w:p>
    <w:p w14:paraId="16AFDA4C" w14:textId="25C973DE" w:rsidR="00DE5BAF" w:rsidRPr="00B6085F" w:rsidRDefault="00DE5BAF" w:rsidP="00DE5BAF">
      <w:pPr>
        <w:pStyle w:val="ListParagraph"/>
        <w:spacing w:after="240"/>
        <w:jc w:val="both"/>
        <w:rPr>
          <w:rFonts w:ascii="Times New Roman" w:hAnsi="Times New Roman" w:cs="Times New Roman"/>
          <w:b/>
          <w:bCs/>
          <w:sz w:val="24"/>
          <w:szCs w:val="24"/>
          <w:u w:val="single"/>
        </w:rPr>
      </w:pPr>
      <w:r w:rsidRPr="00B6085F">
        <w:rPr>
          <w:rFonts w:ascii="Times New Roman" w:hAnsi="Times New Roman" w:cs="Times New Roman"/>
          <w:b/>
          <w:bCs/>
          <w:sz w:val="24"/>
          <w:szCs w:val="24"/>
          <w:u w:val="single"/>
        </w:rPr>
        <w:t>ADDENDUM TO THE SUMMARY – LIST OF PRIORITY COUNTRIES</w:t>
      </w:r>
    </w:p>
    <w:p w14:paraId="462DACA3" w14:textId="08652565" w:rsidR="00DE5BAF" w:rsidRDefault="00DE5BAF" w:rsidP="00DE5BAF">
      <w:pPr>
        <w:spacing w:after="240"/>
        <w:jc w:val="both"/>
        <w:rPr>
          <w:rFonts w:ascii="Times New Roman" w:hAnsi="Times New Roman" w:cs="Times New Roman"/>
          <w:sz w:val="24"/>
          <w:szCs w:val="24"/>
        </w:rPr>
      </w:pPr>
    </w:p>
    <w:p w14:paraId="2B5849F1" w14:textId="3D2FD6D8" w:rsidR="00DE5BAF" w:rsidRDefault="00DE5BAF" w:rsidP="00DE5BAF">
      <w:pPr>
        <w:spacing w:after="240"/>
        <w:jc w:val="both"/>
        <w:rPr>
          <w:rFonts w:ascii="Times New Roman" w:hAnsi="Times New Roman" w:cs="Times New Roman"/>
          <w:sz w:val="24"/>
          <w:szCs w:val="24"/>
        </w:rPr>
      </w:pPr>
      <w:r>
        <w:rPr>
          <w:rFonts w:ascii="Times New Roman" w:hAnsi="Times New Roman" w:cs="Times New Roman"/>
          <w:sz w:val="24"/>
          <w:szCs w:val="24"/>
        </w:rPr>
        <w:t>As agreed during the inaugural Steering Committee meeting, the list of potential Network pilot countries was shared with the Steering Committee members. Based on the list</w:t>
      </w:r>
      <w:r w:rsidR="00B6085F">
        <w:rPr>
          <w:rFonts w:ascii="Times New Roman" w:hAnsi="Times New Roman" w:cs="Times New Roman"/>
          <w:sz w:val="24"/>
          <w:szCs w:val="24"/>
        </w:rPr>
        <w:t xml:space="preserve"> provided by the Network</w:t>
      </w:r>
      <w:r>
        <w:rPr>
          <w:rFonts w:ascii="Times New Roman" w:hAnsi="Times New Roman" w:cs="Times New Roman"/>
          <w:sz w:val="24"/>
          <w:szCs w:val="24"/>
        </w:rPr>
        <w:t xml:space="preserve">, the Steering Committee approved electronically </w:t>
      </w:r>
      <w:r w:rsidR="00C357DA">
        <w:rPr>
          <w:rFonts w:ascii="Times New Roman" w:hAnsi="Times New Roman" w:cs="Times New Roman"/>
          <w:sz w:val="24"/>
          <w:szCs w:val="24"/>
        </w:rPr>
        <w:t>the below</w:t>
      </w:r>
      <w:r>
        <w:rPr>
          <w:rFonts w:ascii="Times New Roman" w:hAnsi="Times New Roman" w:cs="Times New Roman"/>
          <w:sz w:val="24"/>
          <w:szCs w:val="24"/>
        </w:rPr>
        <w:t xml:space="preserve"> list of p</w:t>
      </w:r>
      <w:r w:rsidR="00B6085F">
        <w:rPr>
          <w:rFonts w:ascii="Times New Roman" w:hAnsi="Times New Roman" w:cs="Times New Roman"/>
          <w:sz w:val="24"/>
          <w:szCs w:val="24"/>
        </w:rPr>
        <w:t>riority</w:t>
      </w:r>
      <w:r>
        <w:rPr>
          <w:rFonts w:ascii="Times New Roman" w:hAnsi="Times New Roman" w:cs="Times New Roman"/>
          <w:sz w:val="24"/>
          <w:szCs w:val="24"/>
        </w:rPr>
        <w:t xml:space="preserve"> countries for the Migration MPTF: </w:t>
      </w:r>
    </w:p>
    <w:p w14:paraId="4A7FEDE5" w14:textId="77777777" w:rsidR="00B6085F" w:rsidRDefault="00B6085F" w:rsidP="00B6085F">
      <w:pPr>
        <w:shd w:val="clear" w:color="auto" w:fill="FFFFFF"/>
        <w:spacing w:after="0"/>
        <w:rPr>
          <w:rFonts w:ascii="Times New Roman" w:hAnsi="Times New Roman" w:cs="Times New Roman"/>
          <w:sz w:val="24"/>
          <w:szCs w:val="24"/>
        </w:rPr>
        <w:sectPr w:rsidR="00B6085F" w:rsidSect="0038155D">
          <w:headerReference w:type="default" r:id="rId11"/>
          <w:pgSz w:w="12240" w:h="15840"/>
          <w:pgMar w:top="1296" w:right="1296" w:bottom="1296" w:left="1296" w:header="720" w:footer="720" w:gutter="0"/>
          <w:cols w:space="720"/>
          <w:docGrid w:linePitch="360"/>
        </w:sectPr>
      </w:pPr>
    </w:p>
    <w:p w14:paraId="3A40F641" w14:textId="7DD40991" w:rsidR="00B6085F" w:rsidRPr="00B6085F" w:rsidRDefault="00B6085F" w:rsidP="00B6085F">
      <w:pPr>
        <w:shd w:val="clear" w:color="auto" w:fill="FFFFFF"/>
        <w:spacing w:after="0"/>
        <w:rPr>
          <w:rFonts w:ascii="Times New Roman" w:hAnsi="Times New Roman" w:cs="Times New Roman"/>
          <w:sz w:val="24"/>
          <w:szCs w:val="24"/>
        </w:rPr>
      </w:pPr>
      <w:r w:rsidRPr="00B6085F">
        <w:rPr>
          <w:rFonts w:ascii="Times New Roman" w:hAnsi="Times New Roman" w:cs="Times New Roman"/>
          <w:sz w:val="24"/>
          <w:szCs w:val="24"/>
        </w:rPr>
        <w:t>East Africa</w:t>
      </w:r>
      <w:bookmarkStart w:id="0" w:name="_GoBack"/>
      <w:bookmarkEnd w:id="0"/>
    </w:p>
    <w:p w14:paraId="6933DDC6" w14:textId="77777777" w:rsidR="00B6085F" w:rsidRPr="00B6085F" w:rsidRDefault="00B6085F" w:rsidP="00B6085F">
      <w:pPr>
        <w:numPr>
          <w:ilvl w:val="0"/>
          <w:numId w:val="31"/>
        </w:numPr>
        <w:shd w:val="clear" w:color="auto" w:fill="FFFFFF"/>
        <w:spacing w:after="0" w:line="240" w:lineRule="auto"/>
        <w:rPr>
          <w:rFonts w:ascii="Times New Roman" w:eastAsia="Times New Roman" w:hAnsi="Times New Roman" w:cs="Times New Roman"/>
          <w:sz w:val="24"/>
          <w:szCs w:val="24"/>
        </w:rPr>
      </w:pPr>
      <w:r w:rsidRPr="00B6085F">
        <w:rPr>
          <w:rStyle w:val="Strong"/>
          <w:rFonts w:ascii="Times New Roman" w:eastAsia="Times New Roman" w:hAnsi="Times New Roman" w:cs="Times New Roman"/>
          <w:b w:val="0"/>
          <w:bCs w:val="0"/>
          <w:sz w:val="24"/>
          <w:szCs w:val="24"/>
        </w:rPr>
        <w:t>Ethiopia </w:t>
      </w:r>
    </w:p>
    <w:p w14:paraId="05CFDDAF" w14:textId="77777777" w:rsidR="00B6085F" w:rsidRPr="00B6085F" w:rsidRDefault="00B6085F" w:rsidP="00B6085F">
      <w:pPr>
        <w:shd w:val="clear" w:color="auto" w:fill="FFFFFF"/>
        <w:spacing w:after="0"/>
        <w:rPr>
          <w:rFonts w:ascii="Times New Roman" w:hAnsi="Times New Roman" w:cs="Times New Roman"/>
          <w:sz w:val="24"/>
          <w:szCs w:val="24"/>
        </w:rPr>
      </w:pPr>
      <w:r w:rsidRPr="00B6085F">
        <w:rPr>
          <w:rFonts w:ascii="Times New Roman" w:hAnsi="Times New Roman" w:cs="Times New Roman"/>
          <w:sz w:val="24"/>
          <w:szCs w:val="24"/>
        </w:rPr>
        <w:t> </w:t>
      </w:r>
    </w:p>
    <w:p w14:paraId="12783381" w14:textId="77777777" w:rsidR="00B6085F" w:rsidRPr="00B6085F" w:rsidRDefault="00B6085F" w:rsidP="00B6085F">
      <w:pPr>
        <w:shd w:val="clear" w:color="auto" w:fill="FFFFFF"/>
        <w:spacing w:after="0"/>
        <w:rPr>
          <w:rFonts w:ascii="Times New Roman" w:hAnsi="Times New Roman" w:cs="Times New Roman"/>
          <w:sz w:val="24"/>
          <w:szCs w:val="24"/>
        </w:rPr>
      </w:pPr>
      <w:r w:rsidRPr="00B6085F">
        <w:rPr>
          <w:rFonts w:ascii="Times New Roman" w:hAnsi="Times New Roman" w:cs="Times New Roman"/>
          <w:sz w:val="24"/>
          <w:szCs w:val="24"/>
        </w:rPr>
        <w:t>West Africa</w:t>
      </w:r>
    </w:p>
    <w:p w14:paraId="285CA6CB" w14:textId="77777777" w:rsidR="00B6085F" w:rsidRPr="00B6085F" w:rsidRDefault="00B6085F" w:rsidP="00B6085F">
      <w:pPr>
        <w:numPr>
          <w:ilvl w:val="0"/>
          <w:numId w:val="32"/>
        </w:numPr>
        <w:shd w:val="clear" w:color="auto" w:fill="FFFFFF"/>
        <w:spacing w:after="0" w:line="240" w:lineRule="auto"/>
        <w:rPr>
          <w:rFonts w:ascii="Times New Roman" w:eastAsia="Times New Roman" w:hAnsi="Times New Roman" w:cs="Times New Roman"/>
          <w:sz w:val="24"/>
          <w:szCs w:val="24"/>
        </w:rPr>
      </w:pPr>
      <w:r w:rsidRPr="00B6085F">
        <w:rPr>
          <w:rStyle w:val="Strong"/>
          <w:rFonts w:ascii="Times New Roman" w:eastAsia="Times New Roman" w:hAnsi="Times New Roman" w:cs="Times New Roman"/>
          <w:b w:val="0"/>
          <w:bCs w:val="0"/>
          <w:sz w:val="24"/>
          <w:szCs w:val="24"/>
        </w:rPr>
        <w:t>Ghana </w:t>
      </w:r>
    </w:p>
    <w:p w14:paraId="057785CD" w14:textId="77777777" w:rsidR="00B6085F" w:rsidRPr="00B6085F" w:rsidRDefault="00B6085F" w:rsidP="00B6085F">
      <w:pPr>
        <w:numPr>
          <w:ilvl w:val="0"/>
          <w:numId w:val="32"/>
        </w:numPr>
        <w:shd w:val="clear" w:color="auto" w:fill="FFFFFF"/>
        <w:spacing w:after="0" w:line="240" w:lineRule="auto"/>
        <w:rPr>
          <w:rStyle w:val="Strong"/>
          <w:rFonts w:ascii="Times New Roman" w:hAnsi="Times New Roman" w:cs="Times New Roman"/>
          <w:b w:val="0"/>
          <w:bCs w:val="0"/>
          <w:sz w:val="24"/>
          <w:szCs w:val="24"/>
        </w:rPr>
      </w:pPr>
      <w:r w:rsidRPr="00B6085F">
        <w:rPr>
          <w:rStyle w:val="Strong"/>
          <w:rFonts w:ascii="Times New Roman" w:eastAsia="Times New Roman" w:hAnsi="Times New Roman" w:cs="Times New Roman"/>
          <w:b w:val="0"/>
          <w:bCs w:val="0"/>
          <w:sz w:val="24"/>
          <w:szCs w:val="24"/>
        </w:rPr>
        <w:t>Guinea-Bissau</w:t>
      </w:r>
    </w:p>
    <w:p w14:paraId="5554CAF6" w14:textId="77777777" w:rsidR="00B6085F" w:rsidRPr="00B6085F" w:rsidRDefault="00B6085F" w:rsidP="00B6085F">
      <w:pPr>
        <w:numPr>
          <w:ilvl w:val="0"/>
          <w:numId w:val="32"/>
        </w:numPr>
        <w:shd w:val="clear" w:color="auto" w:fill="FFFFFF"/>
        <w:spacing w:after="0" w:line="240" w:lineRule="auto"/>
        <w:rPr>
          <w:rFonts w:ascii="Times New Roman" w:hAnsi="Times New Roman" w:cs="Times New Roman"/>
          <w:sz w:val="24"/>
          <w:szCs w:val="24"/>
        </w:rPr>
      </w:pPr>
      <w:r w:rsidRPr="00B6085F">
        <w:rPr>
          <w:rStyle w:val="Strong"/>
          <w:rFonts w:ascii="Times New Roman" w:eastAsia="Times New Roman" w:hAnsi="Times New Roman" w:cs="Times New Roman"/>
          <w:b w:val="0"/>
          <w:bCs w:val="0"/>
          <w:sz w:val="24"/>
          <w:szCs w:val="24"/>
        </w:rPr>
        <w:t>Nigeria</w:t>
      </w:r>
    </w:p>
    <w:p w14:paraId="30FB0FC4" w14:textId="77777777" w:rsidR="00B6085F" w:rsidRPr="00B6085F" w:rsidRDefault="00B6085F" w:rsidP="00B6085F">
      <w:pPr>
        <w:shd w:val="clear" w:color="auto" w:fill="FFFFFF"/>
        <w:spacing w:after="0"/>
        <w:rPr>
          <w:rFonts w:ascii="Times New Roman" w:hAnsi="Times New Roman" w:cs="Times New Roman"/>
          <w:sz w:val="24"/>
          <w:szCs w:val="24"/>
        </w:rPr>
      </w:pPr>
      <w:r w:rsidRPr="00B6085F">
        <w:rPr>
          <w:rStyle w:val="Strong"/>
          <w:rFonts w:ascii="Times New Roman" w:hAnsi="Times New Roman" w:cs="Times New Roman"/>
          <w:b w:val="0"/>
          <w:bCs w:val="0"/>
          <w:sz w:val="24"/>
          <w:szCs w:val="24"/>
        </w:rPr>
        <w:t> </w:t>
      </w:r>
    </w:p>
    <w:p w14:paraId="2A98A839" w14:textId="77777777" w:rsidR="00B6085F" w:rsidRPr="00B6085F" w:rsidRDefault="00B6085F" w:rsidP="00B6085F">
      <w:pPr>
        <w:shd w:val="clear" w:color="auto" w:fill="FFFFFF"/>
        <w:spacing w:after="0"/>
        <w:rPr>
          <w:rFonts w:ascii="Times New Roman" w:hAnsi="Times New Roman" w:cs="Times New Roman"/>
          <w:sz w:val="24"/>
          <w:szCs w:val="24"/>
        </w:rPr>
      </w:pPr>
      <w:r w:rsidRPr="00B6085F">
        <w:rPr>
          <w:rFonts w:ascii="Times New Roman" w:hAnsi="Times New Roman" w:cs="Times New Roman"/>
          <w:sz w:val="24"/>
          <w:szCs w:val="24"/>
        </w:rPr>
        <w:t>Southern Africa</w:t>
      </w:r>
    </w:p>
    <w:p w14:paraId="3D7A5A44" w14:textId="77777777" w:rsidR="00B6085F" w:rsidRPr="00B6085F" w:rsidRDefault="00B6085F" w:rsidP="00B6085F">
      <w:pPr>
        <w:numPr>
          <w:ilvl w:val="0"/>
          <w:numId w:val="33"/>
        </w:numPr>
        <w:shd w:val="clear" w:color="auto" w:fill="FFFFFF"/>
        <w:spacing w:after="0" w:line="240" w:lineRule="auto"/>
        <w:rPr>
          <w:rFonts w:ascii="Times New Roman" w:eastAsia="Times New Roman" w:hAnsi="Times New Roman" w:cs="Times New Roman"/>
          <w:sz w:val="24"/>
          <w:szCs w:val="24"/>
        </w:rPr>
      </w:pPr>
      <w:r w:rsidRPr="00B6085F">
        <w:rPr>
          <w:rStyle w:val="Strong"/>
          <w:rFonts w:ascii="Times New Roman" w:eastAsia="Times New Roman" w:hAnsi="Times New Roman" w:cs="Times New Roman"/>
          <w:b w:val="0"/>
          <w:bCs w:val="0"/>
          <w:sz w:val="24"/>
          <w:szCs w:val="24"/>
        </w:rPr>
        <w:t>South Africa</w:t>
      </w:r>
    </w:p>
    <w:p w14:paraId="19E5A817" w14:textId="77777777" w:rsidR="00B6085F" w:rsidRPr="00B6085F" w:rsidRDefault="00B6085F" w:rsidP="00B6085F">
      <w:pPr>
        <w:shd w:val="clear" w:color="auto" w:fill="FFFFFF"/>
        <w:spacing w:after="0"/>
        <w:rPr>
          <w:rFonts w:ascii="Times New Roman" w:hAnsi="Times New Roman" w:cs="Times New Roman"/>
          <w:sz w:val="24"/>
          <w:szCs w:val="24"/>
          <w:lang w:val="es-CO"/>
        </w:rPr>
      </w:pPr>
    </w:p>
    <w:p w14:paraId="1A6E357A" w14:textId="7F04A08B" w:rsidR="00B6085F" w:rsidRPr="00B6085F" w:rsidRDefault="00B6085F" w:rsidP="00B6085F">
      <w:pPr>
        <w:shd w:val="clear" w:color="auto" w:fill="FFFFFF"/>
        <w:spacing w:after="0"/>
        <w:rPr>
          <w:rFonts w:ascii="Times New Roman" w:hAnsi="Times New Roman" w:cs="Times New Roman"/>
          <w:sz w:val="24"/>
          <w:szCs w:val="24"/>
        </w:rPr>
      </w:pPr>
      <w:proofErr w:type="spellStart"/>
      <w:r w:rsidRPr="00B6085F">
        <w:rPr>
          <w:rFonts w:ascii="Times New Roman" w:hAnsi="Times New Roman" w:cs="Times New Roman"/>
          <w:sz w:val="24"/>
          <w:szCs w:val="24"/>
          <w:lang w:val="es-CO"/>
        </w:rPr>
        <w:t>M</w:t>
      </w:r>
      <w:r>
        <w:rPr>
          <w:rFonts w:ascii="Times New Roman" w:hAnsi="Times New Roman" w:cs="Times New Roman"/>
          <w:sz w:val="24"/>
          <w:szCs w:val="24"/>
          <w:lang w:val="es-CO"/>
        </w:rPr>
        <w:t>iddle</w:t>
      </w:r>
      <w:proofErr w:type="spellEnd"/>
      <w:r>
        <w:rPr>
          <w:rFonts w:ascii="Times New Roman" w:hAnsi="Times New Roman" w:cs="Times New Roman"/>
          <w:sz w:val="24"/>
          <w:szCs w:val="24"/>
          <w:lang w:val="es-CO"/>
        </w:rPr>
        <w:t xml:space="preserve"> East and </w:t>
      </w:r>
      <w:proofErr w:type="spellStart"/>
      <w:r w:rsidRPr="00B6085F">
        <w:rPr>
          <w:rFonts w:ascii="Times New Roman" w:hAnsi="Times New Roman" w:cs="Times New Roman"/>
          <w:sz w:val="24"/>
          <w:szCs w:val="24"/>
          <w:lang w:val="es-CO"/>
        </w:rPr>
        <w:t>N</w:t>
      </w:r>
      <w:r>
        <w:rPr>
          <w:rFonts w:ascii="Times New Roman" w:hAnsi="Times New Roman" w:cs="Times New Roman"/>
          <w:sz w:val="24"/>
          <w:szCs w:val="24"/>
          <w:lang w:val="es-CO"/>
        </w:rPr>
        <w:t>orthern</w:t>
      </w:r>
      <w:proofErr w:type="spellEnd"/>
      <w:r>
        <w:rPr>
          <w:rFonts w:ascii="Times New Roman" w:hAnsi="Times New Roman" w:cs="Times New Roman"/>
          <w:sz w:val="24"/>
          <w:szCs w:val="24"/>
          <w:lang w:val="es-CO"/>
        </w:rPr>
        <w:t xml:space="preserve"> </w:t>
      </w:r>
      <w:proofErr w:type="spellStart"/>
      <w:r w:rsidRPr="00B6085F">
        <w:rPr>
          <w:rFonts w:ascii="Times New Roman" w:hAnsi="Times New Roman" w:cs="Times New Roman"/>
          <w:sz w:val="24"/>
          <w:szCs w:val="24"/>
          <w:lang w:val="es-CO"/>
        </w:rPr>
        <w:t>A</w:t>
      </w:r>
      <w:r>
        <w:rPr>
          <w:rFonts w:ascii="Times New Roman" w:hAnsi="Times New Roman" w:cs="Times New Roman"/>
          <w:sz w:val="24"/>
          <w:szCs w:val="24"/>
          <w:lang w:val="es-CO"/>
        </w:rPr>
        <w:t>frica</w:t>
      </w:r>
      <w:proofErr w:type="spellEnd"/>
    </w:p>
    <w:p w14:paraId="110648DD" w14:textId="77777777" w:rsidR="00B6085F" w:rsidRPr="00B6085F" w:rsidRDefault="00B6085F" w:rsidP="00B6085F">
      <w:pPr>
        <w:numPr>
          <w:ilvl w:val="0"/>
          <w:numId w:val="34"/>
        </w:numPr>
        <w:shd w:val="clear" w:color="auto" w:fill="FFFFFF"/>
        <w:spacing w:after="0" w:line="240" w:lineRule="auto"/>
        <w:rPr>
          <w:rStyle w:val="Strong"/>
          <w:rFonts w:ascii="Times New Roman" w:eastAsia="Times New Roman" w:hAnsi="Times New Roman" w:cs="Times New Roman"/>
          <w:b w:val="0"/>
          <w:bCs w:val="0"/>
          <w:sz w:val="24"/>
          <w:szCs w:val="24"/>
        </w:rPr>
      </w:pPr>
      <w:r w:rsidRPr="00B6085F">
        <w:rPr>
          <w:rStyle w:val="Strong"/>
          <w:rFonts w:ascii="Times New Roman" w:eastAsia="Times New Roman" w:hAnsi="Times New Roman" w:cs="Times New Roman"/>
          <w:b w:val="0"/>
          <w:bCs w:val="0"/>
          <w:sz w:val="24"/>
          <w:szCs w:val="24"/>
        </w:rPr>
        <w:t>Morocco ​</w:t>
      </w:r>
    </w:p>
    <w:p w14:paraId="3925FAF6" w14:textId="77777777" w:rsidR="00B6085F" w:rsidRPr="00B6085F" w:rsidRDefault="00B6085F" w:rsidP="00B6085F">
      <w:pPr>
        <w:numPr>
          <w:ilvl w:val="0"/>
          <w:numId w:val="34"/>
        </w:numPr>
        <w:shd w:val="clear" w:color="auto" w:fill="FFFFFF"/>
        <w:spacing w:after="0" w:line="240" w:lineRule="auto"/>
        <w:rPr>
          <w:rFonts w:ascii="Times New Roman" w:hAnsi="Times New Roman" w:cs="Times New Roman"/>
          <w:sz w:val="24"/>
          <w:szCs w:val="24"/>
        </w:rPr>
      </w:pPr>
      <w:r w:rsidRPr="00B6085F">
        <w:rPr>
          <w:rStyle w:val="Strong"/>
          <w:rFonts w:ascii="Times New Roman" w:eastAsia="Times New Roman" w:hAnsi="Times New Roman" w:cs="Times New Roman"/>
          <w:b w:val="0"/>
          <w:bCs w:val="0"/>
          <w:sz w:val="24"/>
          <w:szCs w:val="24"/>
        </w:rPr>
        <w:t>Tunisia</w:t>
      </w:r>
    </w:p>
    <w:p w14:paraId="01197D72" w14:textId="77777777" w:rsidR="00B6085F" w:rsidRPr="00B6085F" w:rsidRDefault="00B6085F" w:rsidP="00B6085F">
      <w:pPr>
        <w:shd w:val="clear" w:color="auto" w:fill="FFFFFF"/>
        <w:spacing w:after="0"/>
        <w:ind w:left="720"/>
        <w:rPr>
          <w:rFonts w:ascii="Times New Roman" w:hAnsi="Times New Roman" w:cs="Times New Roman"/>
          <w:sz w:val="24"/>
          <w:szCs w:val="24"/>
        </w:rPr>
      </w:pPr>
    </w:p>
    <w:p w14:paraId="49EE3C3B" w14:textId="77777777" w:rsidR="00B6085F" w:rsidRPr="00B6085F" w:rsidRDefault="00B6085F" w:rsidP="00B6085F">
      <w:pPr>
        <w:shd w:val="clear" w:color="auto" w:fill="FFFFFF"/>
        <w:spacing w:after="0"/>
        <w:rPr>
          <w:rFonts w:ascii="Times New Roman" w:hAnsi="Times New Roman" w:cs="Times New Roman"/>
          <w:sz w:val="24"/>
          <w:szCs w:val="24"/>
        </w:rPr>
      </w:pPr>
      <w:r w:rsidRPr="00B6085F">
        <w:rPr>
          <w:rFonts w:ascii="Times New Roman" w:hAnsi="Times New Roman" w:cs="Times New Roman"/>
          <w:sz w:val="24"/>
          <w:szCs w:val="24"/>
          <w:lang w:val="es-CO"/>
        </w:rPr>
        <w:t xml:space="preserve">Central </w:t>
      </w:r>
      <w:proofErr w:type="spellStart"/>
      <w:r w:rsidRPr="00B6085F">
        <w:rPr>
          <w:rFonts w:ascii="Times New Roman" w:hAnsi="Times New Roman" w:cs="Times New Roman"/>
          <w:sz w:val="24"/>
          <w:szCs w:val="24"/>
          <w:lang w:val="es-CO"/>
        </w:rPr>
        <w:t>America</w:t>
      </w:r>
      <w:proofErr w:type="spellEnd"/>
      <w:r w:rsidRPr="00B6085F">
        <w:rPr>
          <w:rFonts w:ascii="Times New Roman" w:hAnsi="Times New Roman" w:cs="Times New Roman"/>
          <w:sz w:val="24"/>
          <w:szCs w:val="24"/>
          <w:lang w:val="es-CO"/>
        </w:rPr>
        <w:t>/</w:t>
      </w:r>
      <w:proofErr w:type="spellStart"/>
      <w:r w:rsidRPr="00B6085F">
        <w:rPr>
          <w:rFonts w:ascii="Times New Roman" w:hAnsi="Times New Roman" w:cs="Times New Roman"/>
          <w:sz w:val="24"/>
          <w:szCs w:val="24"/>
          <w:lang w:val="es-CO"/>
        </w:rPr>
        <w:t>Mexico</w:t>
      </w:r>
      <w:proofErr w:type="spellEnd"/>
    </w:p>
    <w:p w14:paraId="538977A7" w14:textId="77777777" w:rsidR="00B6085F" w:rsidRPr="00B6085F" w:rsidRDefault="00B6085F" w:rsidP="00B6085F">
      <w:pPr>
        <w:numPr>
          <w:ilvl w:val="0"/>
          <w:numId w:val="35"/>
        </w:numPr>
        <w:shd w:val="clear" w:color="auto" w:fill="FFFFFF"/>
        <w:spacing w:after="0" w:line="240" w:lineRule="auto"/>
        <w:rPr>
          <w:rFonts w:ascii="Times New Roman" w:eastAsia="Times New Roman" w:hAnsi="Times New Roman" w:cs="Times New Roman"/>
          <w:sz w:val="24"/>
          <w:szCs w:val="24"/>
        </w:rPr>
      </w:pPr>
      <w:r w:rsidRPr="00B6085F">
        <w:rPr>
          <w:rStyle w:val="Strong"/>
          <w:rFonts w:ascii="Times New Roman" w:eastAsia="Times New Roman" w:hAnsi="Times New Roman" w:cs="Times New Roman"/>
          <w:b w:val="0"/>
          <w:bCs w:val="0"/>
          <w:sz w:val="24"/>
          <w:szCs w:val="24"/>
        </w:rPr>
        <w:t>El Salvador</w:t>
      </w:r>
      <w:r w:rsidRPr="00B6085F">
        <w:rPr>
          <w:rFonts w:ascii="Times New Roman" w:eastAsia="Times New Roman" w:hAnsi="Times New Roman" w:cs="Times New Roman"/>
          <w:sz w:val="24"/>
          <w:szCs w:val="24"/>
        </w:rPr>
        <w:t> </w:t>
      </w:r>
    </w:p>
    <w:p w14:paraId="5BC02D43" w14:textId="77777777" w:rsidR="00B6085F" w:rsidRPr="00B6085F" w:rsidRDefault="00B6085F" w:rsidP="00B6085F">
      <w:pPr>
        <w:numPr>
          <w:ilvl w:val="0"/>
          <w:numId w:val="35"/>
        </w:numPr>
        <w:shd w:val="clear" w:color="auto" w:fill="FFFFFF"/>
        <w:spacing w:after="0" w:line="240" w:lineRule="auto"/>
        <w:rPr>
          <w:rFonts w:ascii="Times New Roman" w:eastAsia="Times New Roman" w:hAnsi="Times New Roman" w:cs="Times New Roman"/>
          <w:sz w:val="24"/>
          <w:szCs w:val="24"/>
        </w:rPr>
      </w:pPr>
      <w:r w:rsidRPr="00B6085F">
        <w:rPr>
          <w:rStyle w:val="Strong"/>
          <w:rFonts w:ascii="Times New Roman" w:eastAsia="Times New Roman" w:hAnsi="Times New Roman" w:cs="Times New Roman"/>
          <w:b w:val="0"/>
          <w:bCs w:val="0"/>
          <w:sz w:val="24"/>
          <w:szCs w:val="24"/>
        </w:rPr>
        <w:t>Guatemala </w:t>
      </w:r>
    </w:p>
    <w:p w14:paraId="76955D3F" w14:textId="77777777" w:rsidR="00B6085F" w:rsidRPr="00B6085F" w:rsidRDefault="00B6085F" w:rsidP="00B6085F">
      <w:pPr>
        <w:numPr>
          <w:ilvl w:val="0"/>
          <w:numId w:val="35"/>
        </w:numPr>
        <w:shd w:val="clear" w:color="auto" w:fill="FFFFFF"/>
        <w:spacing w:after="0" w:line="240" w:lineRule="auto"/>
        <w:rPr>
          <w:rFonts w:ascii="Times New Roman" w:eastAsia="Times New Roman" w:hAnsi="Times New Roman" w:cs="Times New Roman"/>
          <w:sz w:val="24"/>
          <w:szCs w:val="24"/>
        </w:rPr>
      </w:pPr>
      <w:proofErr w:type="spellStart"/>
      <w:r w:rsidRPr="00B6085F">
        <w:rPr>
          <w:rStyle w:val="Strong"/>
          <w:rFonts w:ascii="Times New Roman" w:eastAsia="Times New Roman" w:hAnsi="Times New Roman" w:cs="Times New Roman"/>
          <w:b w:val="0"/>
          <w:bCs w:val="0"/>
          <w:sz w:val="24"/>
          <w:szCs w:val="24"/>
          <w:lang w:val="es-CO"/>
        </w:rPr>
        <w:t>Mexico</w:t>
      </w:r>
      <w:proofErr w:type="spellEnd"/>
      <w:r w:rsidRPr="00B6085F">
        <w:rPr>
          <w:rStyle w:val="Strong"/>
          <w:rFonts w:ascii="Times New Roman" w:eastAsia="Times New Roman" w:hAnsi="Times New Roman" w:cs="Times New Roman"/>
          <w:b w:val="0"/>
          <w:bCs w:val="0"/>
          <w:sz w:val="24"/>
          <w:szCs w:val="24"/>
          <w:lang w:val="es-CO"/>
        </w:rPr>
        <w:t> </w:t>
      </w:r>
    </w:p>
    <w:p w14:paraId="5B272808" w14:textId="77777777" w:rsidR="00B6085F" w:rsidRPr="00B6085F" w:rsidRDefault="00B6085F" w:rsidP="00B6085F">
      <w:pPr>
        <w:shd w:val="clear" w:color="auto" w:fill="FFFFFF"/>
        <w:spacing w:after="0"/>
        <w:rPr>
          <w:rFonts w:ascii="Times New Roman" w:hAnsi="Times New Roman" w:cs="Times New Roman"/>
          <w:sz w:val="24"/>
          <w:szCs w:val="24"/>
        </w:rPr>
      </w:pPr>
      <w:r w:rsidRPr="00B6085F">
        <w:rPr>
          <w:rFonts w:ascii="Times New Roman" w:hAnsi="Times New Roman" w:cs="Times New Roman"/>
          <w:sz w:val="24"/>
          <w:szCs w:val="24"/>
          <w:lang w:val="es-CO"/>
        </w:rPr>
        <w:t> </w:t>
      </w:r>
    </w:p>
    <w:p w14:paraId="08379559" w14:textId="77777777" w:rsidR="00B6085F" w:rsidRPr="00B6085F" w:rsidRDefault="00B6085F" w:rsidP="00B6085F">
      <w:pPr>
        <w:shd w:val="clear" w:color="auto" w:fill="FFFFFF"/>
        <w:spacing w:after="0"/>
        <w:rPr>
          <w:rFonts w:ascii="Times New Roman" w:hAnsi="Times New Roman" w:cs="Times New Roman"/>
          <w:sz w:val="24"/>
          <w:szCs w:val="24"/>
        </w:rPr>
      </w:pPr>
      <w:r w:rsidRPr="00B6085F">
        <w:rPr>
          <w:rFonts w:ascii="Times New Roman" w:hAnsi="Times New Roman" w:cs="Times New Roman"/>
          <w:sz w:val="24"/>
          <w:szCs w:val="24"/>
          <w:lang w:val="es-CO"/>
        </w:rPr>
        <w:t xml:space="preserve">South </w:t>
      </w:r>
      <w:proofErr w:type="spellStart"/>
      <w:r w:rsidRPr="00B6085F">
        <w:rPr>
          <w:rFonts w:ascii="Times New Roman" w:hAnsi="Times New Roman" w:cs="Times New Roman"/>
          <w:sz w:val="24"/>
          <w:szCs w:val="24"/>
          <w:lang w:val="es-CO"/>
        </w:rPr>
        <w:t>America</w:t>
      </w:r>
      <w:proofErr w:type="spellEnd"/>
    </w:p>
    <w:p w14:paraId="57693406" w14:textId="77777777" w:rsidR="00B6085F" w:rsidRPr="00B6085F" w:rsidRDefault="00B6085F" w:rsidP="00B6085F">
      <w:pPr>
        <w:numPr>
          <w:ilvl w:val="0"/>
          <w:numId w:val="36"/>
        </w:numPr>
        <w:shd w:val="clear" w:color="auto" w:fill="FFFFFF"/>
        <w:spacing w:after="0" w:line="240" w:lineRule="auto"/>
        <w:rPr>
          <w:rFonts w:ascii="Times New Roman" w:eastAsia="Times New Roman" w:hAnsi="Times New Roman" w:cs="Times New Roman"/>
          <w:sz w:val="24"/>
          <w:szCs w:val="24"/>
        </w:rPr>
      </w:pPr>
      <w:r w:rsidRPr="00B6085F">
        <w:rPr>
          <w:rStyle w:val="Strong"/>
          <w:rFonts w:ascii="Times New Roman" w:eastAsia="Times New Roman" w:hAnsi="Times New Roman" w:cs="Times New Roman"/>
          <w:b w:val="0"/>
          <w:bCs w:val="0"/>
          <w:sz w:val="24"/>
          <w:szCs w:val="24"/>
        </w:rPr>
        <w:t>Colombia</w:t>
      </w:r>
      <w:r w:rsidRPr="00B6085F">
        <w:rPr>
          <w:rFonts w:ascii="Times New Roman" w:eastAsia="Times New Roman" w:hAnsi="Times New Roman" w:cs="Times New Roman"/>
          <w:sz w:val="24"/>
          <w:szCs w:val="24"/>
        </w:rPr>
        <w:t> </w:t>
      </w:r>
    </w:p>
    <w:p w14:paraId="79FDA8F6" w14:textId="77777777" w:rsidR="00B6085F" w:rsidRPr="00B6085F" w:rsidRDefault="00B6085F" w:rsidP="00B6085F">
      <w:pPr>
        <w:numPr>
          <w:ilvl w:val="0"/>
          <w:numId w:val="36"/>
        </w:numPr>
        <w:shd w:val="clear" w:color="auto" w:fill="FFFFFF"/>
        <w:spacing w:after="0" w:line="240" w:lineRule="auto"/>
        <w:rPr>
          <w:rFonts w:ascii="Times New Roman" w:eastAsia="Times New Roman" w:hAnsi="Times New Roman" w:cs="Times New Roman"/>
          <w:sz w:val="24"/>
          <w:szCs w:val="24"/>
        </w:rPr>
      </w:pPr>
      <w:r w:rsidRPr="00B6085F">
        <w:rPr>
          <w:rStyle w:val="Strong"/>
          <w:rFonts w:ascii="Times New Roman" w:eastAsia="Times New Roman" w:hAnsi="Times New Roman" w:cs="Times New Roman"/>
          <w:b w:val="0"/>
          <w:bCs w:val="0"/>
          <w:sz w:val="24"/>
          <w:szCs w:val="24"/>
          <w:lang w:val="es-CO"/>
        </w:rPr>
        <w:t>Ecuador </w:t>
      </w:r>
    </w:p>
    <w:p w14:paraId="1347DCF5" w14:textId="77777777" w:rsidR="00B6085F" w:rsidRPr="00B6085F" w:rsidRDefault="00B6085F" w:rsidP="00B6085F">
      <w:pPr>
        <w:shd w:val="clear" w:color="auto" w:fill="FFFFFF"/>
        <w:spacing w:after="0"/>
        <w:rPr>
          <w:rFonts w:ascii="Times New Roman" w:hAnsi="Times New Roman" w:cs="Times New Roman"/>
          <w:sz w:val="24"/>
          <w:szCs w:val="24"/>
        </w:rPr>
      </w:pPr>
      <w:r w:rsidRPr="00B6085F">
        <w:rPr>
          <w:rFonts w:ascii="Times New Roman" w:hAnsi="Times New Roman" w:cs="Times New Roman"/>
          <w:sz w:val="24"/>
          <w:szCs w:val="24"/>
        </w:rPr>
        <w:t> </w:t>
      </w:r>
    </w:p>
    <w:p w14:paraId="46F45295" w14:textId="77777777" w:rsidR="00B6085F" w:rsidRPr="00B6085F" w:rsidRDefault="00B6085F" w:rsidP="00B6085F">
      <w:pPr>
        <w:shd w:val="clear" w:color="auto" w:fill="FFFFFF"/>
        <w:spacing w:after="0"/>
        <w:rPr>
          <w:rFonts w:ascii="Times New Roman" w:hAnsi="Times New Roman" w:cs="Times New Roman"/>
          <w:sz w:val="24"/>
          <w:szCs w:val="24"/>
        </w:rPr>
      </w:pPr>
      <w:r w:rsidRPr="00B6085F">
        <w:rPr>
          <w:rFonts w:ascii="Times New Roman" w:hAnsi="Times New Roman" w:cs="Times New Roman"/>
          <w:sz w:val="24"/>
          <w:szCs w:val="24"/>
        </w:rPr>
        <w:t>South Asia</w:t>
      </w:r>
    </w:p>
    <w:p w14:paraId="26110515" w14:textId="77777777" w:rsidR="00B6085F" w:rsidRPr="00B6085F" w:rsidRDefault="00B6085F" w:rsidP="00B6085F">
      <w:pPr>
        <w:numPr>
          <w:ilvl w:val="0"/>
          <w:numId w:val="37"/>
        </w:numPr>
        <w:shd w:val="clear" w:color="auto" w:fill="FFFFFF"/>
        <w:spacing w:after="0" w:line="240" w:lineRule="auto"/>
        <w:rPr>
          <w:rStyle w:val="Strong"/>
          <w:rFonts w:ascii="Times New Roman" w:eastAsia="Times New Roman" w:hAnsi="Times New Roman" w:cs="Times New Roman"/>
          <w:b w:val="0"/>
          <w:bCs w:val="0"/>
          <w:sz w:val="24"/>
          <w:szCs w:val="24"/>
        </w:rPr>
      </w:pPr>
      <w:r w:rsidRPr="00B6085F">
        <w:rPr>
          <w:rStyle w:val="Strong"/>
          <w:rFonts w:ascii="Times New Roman" w:eastAsia="Times New Roman" w:hAnsi="Times New Roman" w:cs="Times New Roman"/>
          <w:b w:val="0"/>
          <w:bCs w:val="0"/>
          <w:sz w:val="24"/>
          <w:szCs w:val="24"/>
        </w:rPr>
        <w:t>Bangladesh </w:t>
      </w:r>
    </w:p>
    <w:p w14:paraId="75FCC021" w14:textId="77777777" w:rsidR="00B6085F" w:rsidRPr="00B6085F" w:rsidRDefault="00B6085F" w:rsidP="00B6085F">
      <w:pPr>
        <w:numPr>
          <w:ilvl w:val="0"/>
          <w:numId w:val="37"/>
        </w:numPr>
        <w:shd w:val="clear" w:color="auto" w:fill="FFFFFF"/>
        <w:spacing w:after="0" w:line="240" w:lineRule="auto"/>
        <w:rPr>
          <w:rFonts w:ascii="Times New Roman" w:hAnsi="Times New Roman" w:cs="Times New Roman"/>
          <w:sz w:val="24"/>
          <w:szCs w:val="24"/>
        </w:rPr>
      </w:pPr>
      <w:r w:rsidRPr="00B6085F">
        <w:rPr>
          <w:rStyle w:val="Strong"/>
          <w:rFonts w:ascii="Times New Roman" w:eastAsia="Times New Roman" w:hAnsi="Times New Roman" w:cs="Times New Roman"/>
          <w:b w:val="0"/>
          <w:bCs w:val="0"/>
          <w:sz w:val="24"/>
          <w:szCs w:val="24"/>
        </w:rPr>
        <w:t>Nepal </w:t>
      </w:r>
    </w:p>
    <w:p w14:paraId="7C63B975" w14:textId="77777777" w:rsidR="00B6085F" w:rsidRPr="00B6085F" w:rsidRDefault="00B6085F" w:rsidP="00B6085F">
      <w:pPr>
        <w:numPr>
          <w:ilvl w:val="0"/>
          <w:numId w:val="37"/>
        </w:numPr>
        <w:shd w:val="clear" w:color="auto" w:fill="FFFFFF"/>
        <w:spacing w:after="0" w:line="240" w:lineRule="auto"/>
        <w:rPr>
          <w:rFonts w:ascii="Times New Roman" w:eastAsia="Times New Roman" w:hAnsi="Times New Roman" w:cs="Times New Roman"/>
          <w:sz w:val="24"/>
          <w:szCs w:val="24"/>
        </w:rPr>
      </w:pPr>
      <w:r w:rsidRPr="00B6085F">
        <w:rPr>
          <w:rFonts w:ascii="Times New Roman" w:eastAsia="Times New Roman" w:hAnsi="Times New Roman" w:cs="Times New Roman"/>
          <w:sz w:val="24"/>
          <w:szCs w:val="24"/>
        </w:rPr>
        <w:t>Pakistan</w:t>
      </w:r>
    </w:p>
    <w:p w14:paraId="18CEA6EE" w14:textId="77777777" w:rsidR="00B6085F" w:rsidRPr="00B6085F" w:rsidRDefault="00B6085F" w:rsidP="00B6085F">
      <w:pPr>
        <w:shd w:val="clear" w:color="auto" w:fill="FFFFFF"/>
        <w:spacing w:after="0"/>
        <w:rPr>
          <w:rStyle w:val="Strong"/>
          <w:rFonts w:ascii="Times New Roman" w:hAnsi="Times New Roman" w:cs="Times New Roman"/>
          <w:b w:val="0"/>
          <w:bCs w:val="0"/>
          <w:sz w:val="24"/>
          <w:szCs w:val="24"/>
        </w:rPr>
      </w:pPr>
    </w:p>
    <w:p w14:paraId="4AE6C1D1" w14:textId="77777777" w:rsidR="00B6085F" w:rsidRPr="00B6085F" w:rsidRDefault="00B6085F" w:rsidP="00B6085F">
      <w:pPr>
        <w:shd w:val="clear" w:color="auto" w:fill="FFFFFF"/>
        <w:spacing w:after="0"/>
        <w:rPr>
          <w:rStyle w:val="Strong"/>
          <w:rFonts w:ascii="Times New Roman" w:hAnsi="Times New Roman" w:cs="Times New Roman"/>
          <w:b w:val="0"/>
          <w:bCs w:val="0"/>
          <w:sz w:val="24"/>
          <w:szCs w:val="24"/>
        </w:rPr>
      </w:pPr>
      <w:r w:rsidRPr="00B6085F">
        <w:rPr>
          <w:rStyle w:val="Strong"/>
          <w:rFonts w:ascii="Times New Roman" w:hAnsi="Times New Roman" w:cs="Times New Roman"/>
          <w:b w:val="0"/>
          <w:bCs w:val="0"/>
          <w:sz w:val="24"/>
          <w:szCs w:val="24"/>
        </w:rPr>
        <w:t>Southeast Asia</w:t>
      </w:r>
    </w:p>
    <w:p w14:paraId="11A64219" w14:textId="77777777" w:rsidR="00B6085F" w:rsidRPr="00B6085F" w:rsidRDefault="00B6085F" w:rsidP="00B6085F">
      <w:pPr>
        <w:numPr>
          <w:ilvl w:val="0"/>
          <w:numId w:val="37"/>
        </w:numPr>
        <w:shd w:val="clear" w:color="auto" w:fill="FFFFFF"/>
        <w:spacing w:after="0" w:line="240" w:lineRule="auto"/>
        <w:rPr>
          <w:rFonts w:ascii="Times New Roman" w:eastAsia="Times New Roman" w:hAnsi="Times New Roman" w:cs="Times New Roman"/>
          <w:sz w:val="24"/>
          <w:szCs w:val="24"/>
        </w:rPr>
      </w:pPr>
      <w:r w:rsidRPr="00B6085F">
        <w:rPr>
          <w:rStyle w:val="Strong"/>
          <w:rFonts w:ascii="Times New Roman" w:eastAsia="Times New Roman" w:hAnsi="Times New Roman" w:cs="Times New Roman"/>
          <w:b w:val="0"/>
          <w:bCs w:val="0"/>
          <w:sz w:val="24"/>
          <w:szCs w:val="24"/>
        </w:rPr>
        <w:t>Indonesia </w:t>
      </w:r>
    </w:p>
    <w:p w14:paraId="32428463" w14:textId="77777777" w:rsidR="00B6085F" w:rsidRPr="00B6085F" w:rsidRDefault="00B6085F" w:rsidP="00B6085F">
      <w:pPr>
        <w:numPr>
          <w:ilvl w:val="0"/>
          <w:numId w:val="37"/>
        </w:numPr>
        <w:shd w:val="clear" w:color="auto" w:fill="FFFFFF"/>
        <w:spacing w:after="0" w:line="240" w:lineRule="auto"/>
        <w:rPr>
          <w:rFonts w:ascii="Times New Roman" w:eastAsia="Times New Roman" w:hAnsi="Times New Roman" w:cs="Times New Roman"/>
          <w:sz w:val="24"/>
          <w:szCs w:val="24"/>
        </w:rPr>
      </w:pPr>
      <w:r w:rsidRPr="00B6085F">
        <w:rPr>
          <w:rStyle w:val="Strong"/>
          <w:rFonts w:ascii="Times New Roman" w:eastAsia="Times New Roman" w:hAnsi="Times New Roman" w:cs="Times New Roman"/>
          <w:b w:val="0"/>
          <w:bCs w:val="0"/>
          <w:sz w:val="24"/>
          <w:szCs w:val="24"/>
        </w:rPr>
        <w:t>Thailand </w:t>
      </w:r>
    </w:p>
    <w:p w14:paraId="3CDD927F" w14:textId="77777777" w:rsidR="00B6085F" w:rsidRPr="00B6085F" w:rsidRDefault="00B6085F" w:rsidP="00B6085F">
      <w:pPr>
        <w:numPr>
          <w:ilvl w:val="0"/>
          <w:numId w:val="37"/>
        </w:numPr>
        <w:shd w:val="clear" w:color="auto" w:fill="FFFFFF"/>
        <w:spacing w:after="0" w:line="240" w:lineRule="auto"/>
        <w:rPr>
          <w:rFonts w:ascii="Times New Roman" w:eastAsia="Times New Roman" w:hAnsi="Times New Roman" w:cs="Times New Roman"/>
          <w:sz w:val="24"/>
          <w:szCs w:val="24"/>
        </w:rPr>
      </w:pPr>
      <w:r w:rsidRPr="00B6085F">
        <w:rPr>
          <w:rStyle w:val="Strong"/>
          <w:rFonts w:ascii="Times New Roman" w:eastAsia="Times New Roman" w:hAnsi="Times New Roman" w:cs="Times New Roman"/>
          <w:b w:val="0"/>
          <w:bCs w:val="0"/>
          <w:sz w:val="24"/>
          <w:szCs w:val="24"/>
        </w:rPr>
        <w:t>Philippines</w:t>
      </w:r>
      <w:r w:rsidRPr="00B6085F">
        <w:rPr>
          <w:rFonts w:ascii="Times New Roman" w:eastAsia="Times New Roman" w:hAnsi="Times New Roman" w:cs="Times New Roman"/>
          <w:sz w:val="24"/>
          <w:szCs w:val="24"/>
        </w:rPr>
        <w:t> </w:t>
      </w:r>
    </w:p>
    <w:p w14:paraId="1B49E562" w14:textId="77777777" w:rsidR="00B6085F" w:rsidRPr="00B6085F" w:rsidRDefault="00B6085F" w:rsidP="00B6085F">
      <w:pPr>
        <w:numPr>
          <w:ilvl w:val="0"/>
          <w:numId w:val="37"/>
        </w:numPr>
        <w:shd w:val="clear" w:color="auto" w:fill="FFFFFF"/>
        <w:spacing w:after="0" w:line="240" w:lineRule="auto"/>
        <w:rPr>
          <w:rFonts w:ascii="Times New Roman" w:eastAsia="Times New Roman" w:hAnsi="Times New Roman" w:cs="Times New Roman"/>
          <w:sz w:val="24"/>
          <w:szCs w:val="24"/>
        </w:rPr>
      </w:pPr>
      <w:r w:rsidRPr="00B6085F">
        <w:rPr>
          <w:rFonts w:ascii="Times New Roman" w:eastAsia="Times New Roman" w:hAnsi="Times New Roman" w:cs="Times New Roman"/>
          <w:sz w:val="24"/>
          <w:szCs w:val="24"/>
        </w:rPr>
        <w:t>Vietnam</w:t>
      </w:r>
    </w:p>
    <w:p w14:paraId="7CF1B2DF" w14:textId="77777777" w:rsidR="00B6085F" w:rsidRPr="00B6085F" w:rsidRDefault="00B6085F" w:rsidP="00B6085F">
      <w:pPr>
        <w:shd w:val="clear" w:color="auto" w:fill="FFFFFF"/>
        <w:spacing w:after="0"/>
        <w:rPr>
          <w:rFonts w:ascii="Times New Roman" w:hAnsi="Times New Roman" w:cs="Times New Roman"/>
          <w:sz w:val="24"/>
          <w:szCs w:val="24"/>
        </w:rPr>
      </w:pPr>
      <w:r w:rsidRPr="00B6085F">
        <w:rPr>
          <w:rStyle w:val="Strong"/>
          <w:rFonts w:ascii="Times New Roman" w:hAnsi="Times New Roman" w:cs="Times New Roman"/>
          <w:b w:val="0"/>
          <w:bCs w:val="0"/>
          <w:sz w:val="24"/>
          <w:szCs w:val="24"/>
        </w:rPr>
        <w:t> </w:t>
      </w:r>
    </w:p>
    <w:p w14:paraId="5F67FFC8" w14:textId="77777777" w:rsidR="00B6085F" w:rsidRPr="00B6085F" w:rsidRDefault="00B6085F" w:rsidP="00B6085F">
      <w:pPr>
        <w:shd w:val="clear" w:color="auto" w:fill="FFFFFF"/>
        <w:spacing w:after="0"/>
        <w:rPr>
          <w:rFonts w:ascii="Times New Roman" w:hAnsi="Times New Roman" w:cs="Times New Roman"/>
          <w:sz w:val="24"/>
          <w:szCs w:val="24"/>
        </w:rPr>
      </w:pPr>
      <w:r w:rsidRPr="00B6085F">
        <w:rPr>
          <w:rFonts w:ascii="Times New Roman" w:hAnsi="Times New Roman" w:cs="Times New Roman"/>
          <w:sz w:val="24"/>
          <w:szCs w:val="24"/>
        </w:rPr>
        <w:t>South East Europe / Central Asia</w:t>
      </w:r>
    </w:p>
    <w:p w14:paraId="33CC95B7" w14:textId="29967DBF" w:rsidR="00B6085F" w:rsidRPr="00B6085F" w:rsidRDefault="00B6085F" w:rsidP="00B6085F">
      <w:pPr>
        <w:numPr>
          <w:ilvl w:val="0"/>
          <w:numId w:val="38"/>
        </w:numPr>
        <w:shd w:val="clear" w:color="auto" w:fill="FFFFFF"/>
        <w:spacing w:after="0" w:line="240" w:lineRule="auto"/>
        <w:rPr>
          <w:rFonts w:ascii="Times New Roman" w:eastAsia="Times New Roman" w:hAnsi="Times New Roman" w:cs="Times New Roman"/>
          <w:sz w:val="24"/>
          <w:szCs w:val="24"/>
        </w:rPr>
      </w:pPr>
      <w:r w:rsidRPr="00B6085F">
        <w:rPr>
          <w:rFonts w:ascii="Times New Roman" w:eastAsia="Times New Roman" w:hAnsi="Times New Roman" w:cs="Times New Roman"/>
          <w:sz w:val="24"/>
          <w:szCs w:val="24"/>
        </w:rPr>
        <w:t>Afghanistan</w:t>
      </w:r>
    </w:p>
    <w:p w14:paraId="0D62CA54" w14:textId="555427B1" w:rsidR="00B6085F" w:rsidRPr="00B6085F" w:rsidRDefault="00B6085F" w:rsidP="00B6085F">
      <w:pPr>
        <w:numPr>
          <w:ilvl w:val="0"/>
          <w:numId w:val="38"/>
        </w:numPr>
        <w:shd w:val="clear" w:color="auto" w:fill="FFFFFF"/>
        <w:spacing w:after="0" w:line="240" w:lineRule="auto"/>
        <w:rPr>
          <w:rStyle w:val="Strong"/>
          <w:rFonts w:ascii="Times New Roman" w:hAnsi="Times New Roman" w:cs="Times New Roman"/>
          <w:b w:val="0"/>
          <w:bCs w:val="0"/>
          <w:sz w:val="24"/>
          <w:szCs w:val="24"/>
        </w:rPr>
      </w:pPr>
      <w:r w:rsidRPr="00B6085F">
        <w:rPr>
          <w:rFonts w:ascii="Times New Roman" w:eastAsia="Times New Roman" w:hAnsi="Times New Roman" w:cs="Times New Roman"/>
          <w:sz w:val="24"/>
          <w:szCs w:val="24"/>
        </w:rPr>
        <w:t>North-Macedonia</w:t>
      </w:r>
    </w:p>
    <w:p w14:paraId="4A986333" w14:textId="77777777" w:rsidR="00B6085F" w:rsidRPr="00B6085F" w:rsidRDefault="00B6085F" w:rsidP="00B6085F">
      <w:pPr>
        <w:numPr>
          <w:ilvl w:val="0"/>
          <w:numId w:val="38"/>
        </w:numPr>
        <w:shd w:val="clear" w:color="auto" w:fill="FFFFFF"/>
        <w:spacing w:after="0" w:line="240" w:lineRule="auto"/>
        <w:rPr>
          <w:rStyle w:val="Strong"/>
          <w:rFonts w:ascii="Times New Roman" w:eastAsia="Times New Roman" w:hAnsi="Times New Roman" w:cs="Times New Roman"/>
          <w:b w:val="0"/>
          <w:bCs w:val="0"/>
          <w:sz w:val="24"/>
          <w:szCs w:val="24"/>
        </w:rPr>
      </w:pPr>
      <w:r w:rsidRPr="00B6085F">
        <w:rPr>
          <w:rStyle w:val="Strong"/>
          <w:rFonts w:ascii="Times New Roman" w:eastAsia="Times New Roman" w:hAnsi="Times New Roman" w:cs="Times New Roman"/>
          <w:b w:val="0"/>
          <w:bCs w:val="0"/>
          <w:sz w:val="24"/>
          <w:szCs w:val="24"/>
        </w:rPr>
        <w:t>Serbia </w:t>
      </w:r>
    </w:p>
    <w:p w14:paraId="401C2BA5" w14:textId="77777777" w:rsidR="00B6085F" w:rsidRDefault="00B6085F" w:rsidP="00DE5BAF">
      <w:pPr>
        <w:jc w:val="both"/>
        <w:rPr>
          <w:rFonts w:ascii="Times New Roman" w:hAnsi="Times New Roman" w:cs="Times New Roman"/>
          <w:sz w:val="24"/>
          <w:szCs w:val="24"/>
        </w:rPr>
        <w:sectPr w:rsidR="00B6085F" w:rsidSect="00B6085F">
          <w:type w:val="continuous"/>
          <w:pgSz w:w="12240" w:h="15840"/>
          <w:pgMar w:top="1296" w:right="1296" w:bottom="1296" w:left="1296" w:header="720" w:footer="720" w:gutter="0"/>
          <w:cols w:num="2" w:space="720"/>
          <w:docGrid w:linePitch="360"/>
        </w:sectPr>
      </w:pPr>
    </w:p>
    <w:p w14:paraId="5D67D3B3" w14:textId="28D64B86" w:rsidR="00DE5BAF" w:rsidRDefault="00DE5BAF" w:rsidP="00DE5BAF">
      <w:pPr>
        <w:jc w:val="both"/>
        <w:rPr>
          <w:rFonts w:ascii="Times New Roman" w:hAnsi="Times New Roman" w:cs="Times New Roman"/>
          <w:sz w:val="24"/>
          <w:szCs w:val="24"/>
        </w:rPr>
      </w:pPr>
    </w:p>
    <w:p w14:paraId="22A9F3F6" w14:textId="79552A94" w:rsidR="00DE5BAF" w:rsidRDefault="00B6085F" w:rsidP="00DE5B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list was agreed upon so that the </w:t>
      </w:r>
      <w:r w:rsidR="00DE5BAF">
        <w:rPr>
          <w:rFonts w:ascii="Times New Roman" w:eastAsia="Times New Roman" w:hAnsi="Times New Roman" w:cs="Times New Roman"/>
          <w:sz w:val="24"/>
          <w:szCs w:val="24"/>
        </w:rPr>
        <w:t xml:space="preserve">FMU can begin engagement to solicit </w:t>
      </w:r>
      <w:proofErr w:type="spellStart"/>
      <w:r w:rsidR="00DE5BAF">
        <w:rPr>
          <w:rFonts w:ascii="Times New Roman" w:eastAsia="Times New Roman" w:hAnsi="Times New Roman" w:cs="Times New Roman"/>
          <w:sz w:val="24"/>
          <w:szCs w:val="24"/>
        </w:rPr>
        <w:t>programme</w:t>
      </w:r>
      <w:proofErr w:type="spellEnd"/>
      <w:r w:rsidR="00DE5BAF">
        <w:rPr>
          <w:rFonts w:ascii="Times New Roman" w:eastAsia="Times New Roman" w:hAnsi="Times New Roman" w:cs="Times New Roman"/>
          <w:sz w:val="24"/>
          <w:szCs w:val="24"/>
        </w:rPr>
        <w:t xml:space="preserve"> concept notes in preparation of the next Steering Committee meeting</w:t>
      </w:r>
      <w:r w:rsidR="00DE5BAF" w:rsidRPr="001B05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all countries, </w:t>
      </w:r>
      <w:r w:rsidR="00DE5BAF" w:rsidRPr="001B0583">
        <w:rPr>
          <w:rFonts w:ascii="Times New Roman" w:eastAsia="Times New Roman" w:hAnsi="Times New Roman" w:cs="Times New Roman"/>
          <w:sz w:val="24"/>
          <w:szCs w:val="24"/>
        </w:rPr>
        <w:t xml:space="preserve">whether </w:t>
      </w:r>
      <w:r w:rsidR="00DE5BAF">
        <w:rPr>
          <w:rFonts w:ascii="Times New Roman" w:eastAsia="Times New Roman" w:hAnsi="Times New Roman" w:cs="Times New Roman"/>
          <w:sz w:val="24"/>
          <w:szCs w:val="24"/>
        </w:rPr>
        <w:t xml:space="preserve">considered as a priority country or not, </w:t>
      </w:r>
      <w:r w:rsidR="00DE5BAF" w:rsidRPr="001B0583">
        <w:rPr>
          <w:rFonts w:ascii="Times New Roman" w:eastAsia="Times New Roman" w:hAnsi="Times New Roman" w:cs="Times New Roman"/>
          <w:sz w:val="24"/>
          <w:szCs w:val="24"/>
        </w:rPr>
        <w:t xml:space="preserve">remain eligible and all concept notes submitted will be </w:t>
      </w:r>
      <w:r w:rsidR="00DE5BAF">
        <w:rPr>
          <w:rFonts w:ascii="Times New Roman" w:eastAsia="Times New Roman" w:hAnsi="Times New Roman" w:cs="Times New Roman"/>
          <w:sz w:val="24"/>
          <w:szCs w:val="24"/>
        </w:rPr>
        <w:t xml:space="preserve">equally </w:t>
      </w:r>
      <w:r w:rsidR="00DE5BAF" w:rsidRPr="001B0583">
        <w:rPr>
          <w:rFonts w:ascii="Times New Roman" w:eastAsia="Times New Roman" w:hAnsi="Times New Roman" w:cs="Times New Roman"/>
          <w:sz w:val="24"/>
          <w:szCs w:val="24"/>
        </w:rPr>
        <w:t>considered</w:t>
      </w:r>
      <w:r w:rsidR="00DE5BAF">
        <w:rPr>
          <w:rFonts w:ascii="Times New Roman" w:eastAsia="Times New Roman" w:hAnsi="Times New Roman" w:cs="Times New Roman"/>
          <w:sz w:val="24"/>
          <w:szCs w:val="24"/>
        </w:rPr>
        <w:t>, as stated in the operations manual</w:t>
      </w:r>
      <w:r>
        <w:rPr>
          <w:rFonts w:ascii="Times New Roman" w:eastAsia="Times New Roman" w:hAnsi="Times New Roman" w:cs="Times New Roman"/>
          <w:sz w:val="24"/>
          <w:szCs w:val="24"/>
        </w:rPr>
        <w:t xml:space="preserve"> and in the summary of the inaugural Steering Committee meeting. </w:t>
      </w:r>
      <w:r w:rsidR="00DE5BAF">
        <w:rPr>
          <w:rFonts w:ascii="Times New Roman" w:eastAsia="Times New Roman" w:hAnsi="Times New Roman" w:cs="Times New Roman"/>
          <w:sz w:val="24"/>
          <w:szCs w:val="24"/>
        </w:rPr>
        <w:t xml:space="preserve"> </w:t>
      </w:r>
    </w:p>
    <w:p w14:paraId="25B4355B" w14:textId="0D6FB19D" w:rsidR="00DE5BAF" w:rsidRPr="00DE5BAF" w:rsidRDefault="00DE5BAF" w:rsidP="00DE5BAF">
      <w:pPr>
        <w:spacing w:after="240"/>
        <w:jc w:val="both"/>
        <w:rPr>
          <w:rFonts w:ascii="Times New Roman" w:hAnsi="Times New Roman" w:cs="Times New Roman"/>
          <w:sz w:val="24"/>
          <w:szCs w:val="24"/>
        </w:rPr>
      </w:pPr>
    </w:p>
    <w:sectPr w:rsidR="00DE5BAF" w:rsidRPr="00DE5BAF" w:rsidSect="00B6085F">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2C5CE" w14:textId="77777777" w:rsidR="00C06EBB" w:rsidRDefault="00C06EBB" w:rsidP="00F07933">
      <w:pPr>
        <w:spacing w:after="0" w:line="240" w:lineRule="auto"/>
      </w:pPr>
      <w:r>
        <w:separator/>
      </w:r>
    </w:p>
  </w:endnote>
  <w:endnote w:type="continuationSeparator" w:id="0">
    <w:p w14:paraId="1025A61D" w14:textId="77777777" w:rsidR="00C06EBB" w:rsidRDefault="00C06EBB" w:rsidP="00F0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68429" w14:textId="77777777" w:rsidR="00C06EBB" w:rsidRDefault="00C06EBB" w:rsidP="00F07933">
      <w:pPr>
        <w:spacing w:after="0" w:line="240" w:lineRule="auto"/>
      </w:pPr>
      <w:r>
        <w:separator/>
      </w:r>
    </w:p>
  </w:footnote>
  <w:footnote w:type="continuationSeparator" w:id="0">
    <w:p w14:paraId="0F10F463" w14:textId="77777777" w:rsidR="00C06EBB" w:rsidRDefault="00C06EBB" w:rsidP="00F0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69B6" w14:textId="77777777" w:rsidR="00BA3B60" w:rsidRPr="00EB5B93" w:rsidRDefault="00BA3B60" w:rsidP="00EB5B93">
    <w:pPr>
      <w:pStyle w:val="Header"/>
      <w:ind w:firstLine="720"/>
      <w:jc w:val="center"/>
      <w:rPr>
        <w:b/>
        <w:bCs/>
        <w:color w:val="0070C0"/>
        <w:sz w:val="32"/>
        <w:szCs w:val="32"/>
      </w:rPr>
    </w:pPr>
    <w:r w:rsidRPr="00EB5B93">
      <w:rPr>
        <w:b/>
        <w:bCs/>
        <w:noProof/>
        <w:color w:val="0070C0"/>
        <w:sz w:val="32"/>
        <w:szCs w:val="32"/>
        <w:lang w:bidi="th-TH"/>
      </w:rPr>
      <w:drawing>
        <wp:anchor distT="0" distB="0" distL="114300" distR="114300" simplePos="0" relativeHeight="251659264" behindDoc="0" locked="0" layoutInCell="1" allowOverlap="1" wp14:anchorId="3BB73898" wp14:editId="661D38D2">
          <wp:simplePos x="0" y="0"/>
          <wp:positionH relativeFrom="margin">
            <wp:posOffset>986345</wp:posOffset>
          </wp:positionH>
          <wp:positionV relativeFrom="paragraph">
            <wp:posOffset>-200025</wp:posOffset>
          </wp:positionV>
          <wp:extent cx="695325" cy="558013"/>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695325" cy="558013"/>
                  </a:xfrm>
                  <a:prstGeom prst="rect">
                    <a:avLst/>
                  </a:prstGeom>
                </pic:spPr>
              </pic:pic>
            </a:graphicData>
          </a:graphic>
          <wp14:sizeRelH relativeFrom="margin">
            <wp14:pctWidth>0</wp14:pctWidth>
          </wp14:sizeRelH>
          <wp14:sizeRelV relativeFrom="margin">
            <wp14:pctHeight>0</wp14:pctHeight>
          </wp14:sizeRelV>
        </wp:anchor>
      </w:drawing>
    </w:r>
    <w:r w:rsidRPr="00EB5B93">
      <w:rPr>
        <w:b/>
        <w:bCs/>
        <w:color w:val="0070C0"/>
        <w:sz w:val="32"/>
        <w:szCs w:val="32"/>
      </w:rPr>
      <w:t>Migration Multi-Partner Trust Fund</w:t>
    </w:r>
  </w:p>
  <w:p w14:paraId="59A88764" w14:textId="4924E1E7" w:rsidR="00BA3B60" w:rsidRDefault="00BA3B60" w:rsidP="00EB5B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7C5"/>
    <w:multiLevelType w:val="hybridMultilevel"/>
    <w:tmpl w:val="63E22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A44A3E"/>
    <w:multiLevelType w:val="hybridMultilevel"/>
    <w:tmpl w:val="FB26795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2" w15:restartNumberingAfterBreak="0">
    <w:nsid w:val="0646582F"/>
    <w:multiLevelType w:val="hybridMultilevel"/>
    <w:tmpl w:val="7834C37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8E44EB0"/>
    <w:multiLevelType w:val="multilevel"/>
    <w:tmpl w:val="E6E47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EF5B04"/>
    <w:multiLevelType w:val="hybridMultilevel"/>
    <w:tmpl w:val="F3C8F5FA"/>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C1E75"/>
    <w:multiLevelType w:val="multilevel"/>
    <w:tmpl w:val="2BCE0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FE28CC"/>
    <w:multiLevelType w:val="multilevel"/>
    <w:tmpl w:val="83967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7624D2"/>
    <w:multiLevelType w:val="hybridMultilevel"/>
    <w:tmpl w:val="51C68D6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15:restartNumberingAfterBreak="0">
    <w:nsid w:val="16C36667"/>
    <w:multiLevelType w:val="hybridMultilevel"/>
    <w:tmpl w:val="954CF67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15:restartNumberingAfterBreak="0">
    <w:nsid w:val="1D1F58C3"/>
    <w:multiLevelType w:val="multilevel"/>
    <w:tmpl w:val="EF260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671D78"/>
    <w:multiLevelType w:val="hybridMultilevel"/>
    <w:tmpl w:val="7594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926DD"/>
    <w:multiLevelType w:val="hybridMultilevel"/>
    <w:tmpl w:val="5A5E34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FD43497"/>
    <w:multiLevelType w:val="hybridMultilevel"/>
    <w:tmpl w:val="E99A73EA"/>
    <w:lvl w:ilvl="0" w:tplc="0C0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E712DC"/>
    <w:multiLevelType w:val="hybridMultilevel"/>
    <w:tmpl w:val="4CC4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962C7"/>
    <w:multiLevelType w:val="hybridMultilevel"/>
    <w:tmpl w:val="56C6474E"/>
    <w:lvl w:ilvl="0" w:tplc="0C000017">
      <w:start w:val="1"/>
      <w:numFmt w:val="lowerLetter"/>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5" w15:restartNumberingAfterBreak="0">
    <w:nsid w:val="2A1361FD"/>
    <w:multiLevelType w:val="hybridMultilevel"/>
    <w:tmpl w:val="BFFC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85E87"/>
    <w:multiLevelType w:val="hybridMultilevel"/>
    <w:tmpl w:val="D23A8AB4"/>
    <w:lvl w:ilvl="0" w:tplc="0C000005">
      <w:start w:val="1"/>
      <w:numFmt w:val="bullet"/>
      <w:lvlText w:val=""/>
      <w:lvlJc w:val="left"/>
      <w:pPr>
        <w:ind w:left="360" w:hanging="360"/>
      </w:pPr>
      <w:rPr>
        <w:rFonts w:ascii="Wingdings" w:hAnsi="Wingdings" w:hint="default"/>
      </w:rPr>
    </w:lvl>
    <w:lvl w:ilvl="1" w:tplc="0C000003">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7" w15:restartNumberingAfterBreak="0">
    <w:nsid w:val="36DE285B"/>
    <w:multiLevelType w:val="hybridMultilevel"/>
    <w:tmpl w:val="E094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452F4"/>
    <w:multiLevelType w:val="hybridMultilevel"/>
    <w:tmpl w:val="2AB856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BA229C"/>
    <w:multiLevelType w:val="hybridMultilevel"/>
    <w:tmpl w:val="F5CC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4AD0"/>
    <w:multiLevelType w:val="multilevel"/>
    <w:tmpl w:val="B9706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A24DDD"/>
    <w:multiLevelType w:val="hybridMultilevel"/>
    <w:tmpl w:val="D9424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99266E"/>
    <w:multiLevelType w:val="multilevel"/>
    <w:tmpl w:val="23303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CF6F25"/>
    <w:multiLevelType w:val="hybridMultilevel"/>
    <w:tmpl w:val="058C1BBA"/>
    <w:lvl w:ilvl="0" w:tplc="ED14A212">
      <w:start w:val="11"/>
      <w:numFmt w:val="bullet"/>
      <w:lvlText w:val="-"/>
      <w:lvlJc w:val="left"/>
      <w:pPr>
        <w:ind w:left="720" w:hanging="360"/>
      </w:pPr>
      <w:rPr>
        <w:rFonts w:ascii="Times New Roman" w:eastAsiaTheme="minorHAnsi"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70D36"/>
    <w:multiLevelType w:val="hybridMultilevel"/>
    <w:tmpl w:val="264CB58E"/>
    <w:lvl w:ilvl="0" w:tplc="04090005">
      <w:start w:val="1"/>
      <w:numFmt w:val="bullet"/>
      <w:lvlText w:val=""/>
      <w:lvlJc w:val="left"/>
      <w:pPr>
        <w:ind w:left="360" w:hanging="360"/>
      </w:pPr>
      <w:rPr>
        <w:rFonts w:ascii="Wingdings" w:hAnsi="Wingdings" w:hint="default"/>
      </w:rPr>
    </w:lvl>
    <w:lvl w:ilvl="1" w:tplc="0C000003">
      <w:start w:val="1"/>
      <w:numFmt w:val="bullet"/>
      <w:lvlText w:val="o"/>
      <w:lvlJc w:val="left"/>
      <w:pPr>
        <w:ind w:left="1080" w:hanging="360"/>
      </w:pPr>
      <w:rPr>
        <w:rFonts w:ascii="Courier New" w:hAnsi="Courier New" w:cs="Courier New" w:hint="default"/>
      </w:rPr>
    </w:lvl>
    <w:lvl w:ilvl="2" w:tplc="0C000005">
      <w:start w:val="1"/>
      <w:numFmt w:val="bullet"/>
      <w:lvlText w:val=""/>
      <w:lvlJc w:val="left"/>
      <w:pPr>
        <w:ind w:left="1800" w:hanging="360"/>
      </w:pPr>
      <w:rPr>
        <w:rFonts w:ascii="Wingdings" w:hAnsi="Wingdings" w:hint="default"/>
      </w:rPr>
    </w:lvl>
    <w:lvl w:ilvl="3" w:tplc="0C000001">
      <w:start w:val="1"/>
      <w:numFmt w:val="bullet"/>
      <w:lvlText w:val=""/>
      <w:lvlJc w:val="left"/>
      <w:pPr>
        <w:ind w:left="2520" w:hanging="360"/>
      </w:pPr>
      <w:rPr>
        <w:rFonts w:ascii="Symbol" w:hAnsi="Symbol" w:hint="default"/>
      </w:rPr>
    </w:lvl>
    <w:lvl w:ilvl="4" w:tplc="0C000003">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5" w15:restartNumberingAfterBreak="0">
    <w:nsid w:val="4D6F4E19"/>
    <w:multiLevelType w:val="multilevel"/>
    <w:tmpl w:val="AB92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8C2109"/>
    <w:multiLevelType w:val="hybridMultilevel"/>
    <w:tmpl w:val="6BA4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32695"/>
    <w:multiLevelType w:val="hybridMultilevel"/>
    <w:tmpl w:val="D928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D6F1E"/>
    <w:multiLevelType w:val="multilevel"/>
    <w:tmpl w:val="46080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5D7A17"/>
    <w:multiLevelType w:val="hybridMultilevel"/>
    <w:tmpl w:val="991C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C0BFC"/>
    <w:multiLevelType w:val="hybridMultilevel"/>
    <w:tmpl w:val="621C31B4"/>
    <w:lvl w:ilvl="0" w:tplc="CF7C771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57D3F"/>
    <w:multiLevelType w:val="hybridMultilevel"/>
    <w:tmpl w:val="4DCE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266B0"/>
    <w:multiLevelType w:val="hybridMultilevel"/>
    <w:tmpl w:val="476A3DDA"/>
    <w:lvl w:ilvl="0" w:tplc="B2BA2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8927B0"/>
    <w:multiLevelType w:val="multilevel"/>
    <w:tmpl w:val="9E78D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AA695E"/>
    <w:multiLevelType w:val="hybridMultilevel"/>
    <w:tmpl w:val="F376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C1D44"/>
    <w:multiLevelType w:val="multilevel"/>
    <w:tmpl w:val="F4340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3615C9"/>
    <w:multiLevelType w:val="hybridMultilevel"/>
    <w:tmpl w:val="F78A31F2"/>
    <w:lvl w:ilvl="0" w:tplc="0409000B">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72A5D"/>
    <w:multiLevelType w:val="hybridMultilevel"/>
    <w:tmpl w:val="F4E0E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6"/>
  </w:num>
  <w:num w:numId="4">
    <w:abstractNumId w:val="19"/>
  </w:num>
  <w:num w:numId="5">
    <w:abstractNumId w:val="0"/>
  </w:num>
  <w:num w:numId="6">
    <w:abstractNumId w:val="4"/>
  </w:num>
  <w:num w:numId="7">
    <w:abstractNumId w:val="31"/>
  </w:num>
  <w:num w:numId="8">
    <w:abstractNumId w:val="1"/>
  </w:num>
  <w:num w:numId="9">
    <w:abstractNumId w:val="14"/>
  </w:num>
  <w:num w:numId="10">
    <w:abstractNumId w:val="5"/>
  </w:num>
  <w:num w:numId="11">
    <w:abstractNumId w:val="11"/>
  </w:num>
  <w:num w:numId="12">
    <w:abstractNumId w:val="7"/>
  </w:num>
  <w:num w:numId="13">
    <w:abstractNumId w:val="8"/>
  </w:num>
  <w:num w:numId="14">
    <w:abstractNumId w:val="18"/>
  </w:num>
  <w:num w:numId="15">
    <w:abstractNumId w:val="32"/>
  </w:num>
  <w:num w:numId="16">
    <w:abstractNumId w:val="17"/>
  </w:num>
  <w:num w:numId="17">
    <w:abstractNumId w:val="37"/>
  </w:num>
  <w:num w:numId="18">
    <w:abstractNumId w:val="12"/>
  </w:num>
  <w:num w:numId="19">
    <w:abstractNumId w:val="15"/>
  </w:num>
  <w:num w:numId="20">
    <w:abstractNumId w:val="2"/>
  </w:num>
  <w:num w:numId="21">
    <w:abstractNumId w:val="30"/>
  </w:num>
  <w:num w:numId="22">
    <w:abstractNumId w:val="27"/>
  </w:num>
  <w:num w:numId="23">
    <w:abstractNumId w:val="34"/>
  </w:num>
  <w:num w:numId="24">
    <w:abstractNumId w:val="13"/>
  </w:num>
  <w:num w:numId="25">
    <w:abstractNumId w:val="29"/>
  </w:num>
  <w:num w:numId="26">
    <w:abstractNumId w:val="23"/>
  </w:num>
  <w:num w:numId="27">
    <w:abstractNumId w:val="10"/>
  </w:num>
  <w:num w:numId="28">
    <w:abstractNumId w:val="21"/>
  </w:num>
  <w:num w:numId="29">
    <w:abstractNumId w:val="26"/>
  </w:num>
  <w:num w:numId="30">
    <w:abstractNumId w:val="36"/>
  </w:num>
  <w:num w:numId="31">
    <w:abstractNumId w:val="9"/>
    <w:lvlOverride w:ilvl="0"/>
    <w:lvlOverride w:ilvl="1"/>
    <w:lvlOverride w:ilvl="2"/>
    <w:lvlOverride w:ilvl="3"/>
    <w:lvlOverride w:ilvl="4"/>
    <w:lvlOverride w:ilvl="5"/>
    <w:lvlOverride w:ilvl="6"/>
    <w:lvlOverride w:ilvl="7"/>
    <w:lvlOverride w:ilvl="8"/>
  </w:num>
  <w:num w:numId="32">
    <w:abstractNumId w:val="25"/>
    <w:lvlOverride w:ilvl="0"/>
    <w:lvlOverride w:ilvl="1"/>
    <w:lvlOverride w:ilvl="2"/>
    <w:lvlOverride w:ilvl="3"/>
    <w:lvlOverride w:ilvl="4"/>
    <w:lvlOverride w:ilvl="5"/>
    <w:lvlOverride w:ilvl="6"/>
    <w:lvlOverride w:ilvl="7"/>
    <w:lvlOverride w:ilvl="8"/>
  </w:num>
  <w:num w:numId="33">
    <w:abstractNumId w:val="3"/>
    <w:lvlOverride w:ilvl="0"/>
    <w:lvlOverride w:ilvl="1"/>
    <w:lvlOverride w:ilvl="2"/>
    <w:lvlOverride w:ilvl="3"/>
    <w:lvlOverride w:ilvl="4"/>
    <w:lvlOverride w:ilvl="5"/>
    <w:lvlOverride w:ilvl="6"/>
    <w:lvlOverride w:ilvl="7"/>
    <w:lvlOverride w:ilvl="8"/>
  </w:num>
  <w:num w:numId="34">
    <w:abstractNumId w:val="33"/>
    <w:lvlOverride w:ilvl="0"/>
    <w:lvlOverride w:ilvl="1"/>
    <w:lvlOverride w:ilvl="2"/>
    <w:lvlOverride w:ilvl="3"/>
    <w:lvlOverride w:ilvl="4"/>
    <w:lvlOverride w:ilvl="5"/>
    <w:lvlOverride w:ilvl="6"/>
    <w:lvlOverride w:ilvl="7"/>
    <w:lvlOverride w:ilvl="8"/>
  </w:num>
  <w:num w:numId="35">
    <w:abstractNumId w:val="28"/>
    <w:lvlOverride w:ilvl="0"/>
    <w:lvlOverride w:ilvl="1"/>
    <w:lvlOverride w:ilvl="2"/>
    <w:lvlOverride w:ilvl="3"/>
    <w:lvlOverride w:ilvl="4"/>
    <w:lvlOverride w:ilvl="5"/>
    <w:lvlOverride w:ilvl="6"/>
    <w:lvlOverride w:ilvl="7"/>
    <w:lvlOverride w:ilvl="8"/>
  </w:num>
  <w:num w:numId="36">
    <w:abstractNumId w:val="22"/>
    <w:lvlOverride w:ilvl="0"/>
    <w:lvlOverride w:ilvl="1"/>
    <w:lvlOverride w:ilvl="2"/>
    <w:lvlOverride w:ilvl="3"/>
    <w:lvlOverride w:ilvl="4"/>
    <w:lvlOverride w:ilvl="5"/>
    <w:lvlOverride w:ilvl="6"/>
    <w:lvlOverride w:ilvl="7"/>
    <w:lvlOverride w:ilvl="8"/>
  </w:num>
  <w:num w:numId="37">
    <w:abstractNumId w:val="6"/>
    <w:lvlOverride w:ilvl="0"/>
    <w:lvlOverride w:ilvl="1"/>
    <w:lvlOverride w:ilvl="2"/>
    <w:lvlOverride w:ilvl="3"/>
    <w:lvlOverride w:ilvl="4"/>
    <w:lvlOverride w:ilvl="5"/>
    <w:lvlOverride w:ilvl="6"/>
    <w:lvlOverride w:ilvl="7"/>
    <w:lvlOverride w:ilvl="8"/>
  </w:num>
  <w:num w:numId="38">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3A"/>
    <w:rsid w:val="00007BF7"/>
    <w:rsid w:val="00011EC3"/>
    <w:rsid w:val="00031CD0"/>
    <w:rsid w:val="00045AD5"/>
    <w:rsid w:val="0006677F"/>
    <w:rsid w:val="000846EF"/>
    <w:rsid w:val="000A50A8"/>
    <w:rsid w:val="000C79CF"/>
    <w:rsid w:val="000D0621"/>
    <w:rsid w:val="00101A5C"/>
    <w:rsid w:val="001024CD"/>
    <w:rsid w:val="00103B34"/>
    <w:rsid w:val="001122C3"/>
    <w:rsid w:val="001831D1"/>
    <w:rsid w:val="001A2590"/>
    <w:rsid w:val="001B0583"/>
    <w:rsid w:val="001C1693"/>
    <w:rsid w:val="001E0859"/>
    <w:rsid w:val="001E1E36"/>
    <w:rsid w:val="001E25A2"/>
    <w:rsid w:val="001F1D8D"/>
    <w:rsid w:val="00203241"/>
    <w:rsid w:val="0020591D"/>
    <w:rsid w:val="00224EF0"/>
    <w:rsid w:val="00225F3D"/>
    <w:rsid w:val="00242C50"/>
    <w:rsid w:val="0024373A"/>
    <w:rsid w:val="002651BB"/>
    <w:rsid w:val="00266042"/>
    <w:rsid w:val="0028469E"/>
    <w:rsid w:val="00295DC7"/>
    <w:rsid w:val="002B1F77"/>
    <w:rsid w:val="002C3C52"/>
    <w:rsid w:val="002D33AA"/>
    <w:rsid w:val="002D515F"/>
    <w:rsid w:val="002F1B27"/>
    <w:rsid w:val="002F50F4"/>
    <w:rsid w:val="002F6733"/>
    <w:rsid w:val="00321A84"/>
    <w:rsid w:val="00324AAA"/>
    <w:rsid w:val="00332D2F"/>
    <w:rsid w:val="0033630F"/>
    <w:rsid w:val="00340CB2"/>
    <w:rsid w:val="00351CF0"/>
    <w:rsid w:val="00351F43"/>
    <w:rsid w:val="00362E1C"/>
    <w:rsid w:val="0037268D"/>
    <w:rsid w:val="0038155D"/>
    <w:rsid w:val="00385189"/>
    <w:rsid w:val="0038552C"/>
    <w:rsid w:val="00394DB0"/>
    <w:rsid w:val="00396039"/>
    <w:rsid w:val="003A1582"/>
    <w:rsid w:val="003C71E4"/>
    <w:rsid w:val="00416B85"/>
    <w:rsid w:val="00452011"/>
    <w:rsid w:val="00456589"/>
    <w:rsid w:val="00460565"/>
    <w:rsid w:val="00465104"/>
    <w:rsid w:val="004863EC"/>
    <w:rsid w:val="00490910"/>
    <w:rsid w:val="004A2B41"/>
    <w:rsid w:val="004B1195"/>
    <w:rsid w:val="004B69A4"/>
    <w:rsid w:val="004C7530"/>
    <w:rsid w:val="004D218B"/>
    <w:rsid w:val="004E0467"/>
    <w:rsid w:val="004E1189"/>
    <w:rsid w:val="004E5BBC"/>
    <w:rsid w:val="004F5132"/>
    <w:rsid w:val="004F62A3"/>
    <w:rsid w:val="005009FA"/>
    <w:rsid w:val="0053380C"/>
    <w:rsid w:val="00577A70"/>
    <w:rsid w:val="005A35C2"/>
    <w:rsid w:val="005A53AD"/>
    <w:rsid w:val="005C454E"/>
    <w:rsid w:val="005C4E8D"/>
    <w:rsid w:val="005D222C"/>
    <w:rsid w:val="005D68C8"/>
    <w:rsid w:val="005D7B79"/>
    <w:rsid w:val="005E0922"/>
    <w:rsid w:val="005F140F"/>
    <w:rsid w:val="00601D12"/>
    <w:rsid w:val="00616A17"/>
    <w:rsid w:val="00642893"/>
    <w:rsid w:val="006431A8"/>
    <w:rsid w:val="00643E34"/>
    <w:rsid w:val="00655908"/>
    <w:rsid w:val="006565BD"/>
    <w:rsid w:val="00660278"/>
    <w:rsid w:val="00666773"/>
    <w:rsid w:val="0066678D"/>
    <w:rsid w:val="00673AFB"/>
    <w:rsid w:val="0068473A"/>
    <w:rsid w:val="006A517C"/>
    <w:rsid w:val="006C3F31"/>
    <w:rsid w:val="006D20D2"/>
    <w:rsid w:val="006D7E47"/>
    <w:rsid w:val="006E09BF"/>
    <w:rsid w:val="006E2178"/>
    <w:rsid w:val="006F7728"/>
    <w:rsid w:val="00732486"/>
    <w:rsid w:val="007431ED"/>
    <w:rsid w:val="00751BD0"/>
    <w:rsid w:val="00761E6F"/>
    <w:rsid w:val="00764DE8"/>
    <w:rsid w:val="007A0C1D"/>
    <w:rsid w:val="007F6914"/>
    <w:rsid w:val="00800E2B"/>
    <w:rsid w:val="00801463"/>
    <w:rsid w:val="008123A4"/>
    <w:rsid w:val="00814E46"/>
    <w:rsid w:val="00821C3E"/>
    <w:rsid w:val="00824EDD"/>
    <w:rsid w:val="008503AF"/>
    <w:rsid w:val="0087295F"/>
    <w:rsid w:val="00881B14"/>
    <w:rsid w:val="008A7C14"/>
    <w:rsid w:val="008C33B1"/>
    <w:rsid w:val="008C72F9"/>
    <w:rsid w:val="008D00C0"/>
    <w:rsid w:val="008D3E36"/>
    <w:rsid w:val="0090053E"/>
    <w:rsid w:val="009068AB"/>
    <w:rsid w:val="00906927"/>
    <w:rsid w:val="00916BA1"/>
    <w:rsid w:val="00920DE6"/>
    <w:rsid w:val="00920F19"/>
    <w:rsid w:val="00927724"/>
    <w:rsid w:val="009340FA"/>
    <w:rsid w:val="00946327"/>
    <w:rsid w:val="009532C0"/>
    <w:rsid w:val="00972624"/>
    <w:rsid w:val="00976A75"/>
    <w:rsid w:val="009A6D0B"/>
    <w:rsid w:val="009D220A"/>
    <w:rsid w:val="009E5C2D"/>
    <w:rsid w:val="009E7F02"/>
    <w:rsid w:val="009F58CE"/>
    <w:rsid w:val="009F6709"/>
    <w:rsid w:val="00A112EF"/>
    <w:rsid w:val="00A14E2A"/>
    <w:rsid w:val="00A23052"/>
    <w:rsid w:val="00A24F6C"/>
    <w:rsid w:val="00A32899"/>
    <w:rsid w:val="00A774C4"/>
    <w:rsid w:val="00A9229D"/>
    <w:rsid w:val="00A95FEE"/>
    <w:rsid w:val="00AA099B"/>
    <w:rsid w:val="00AA0C0B"/>
    <w:rsid w:val="00AA1E21"/>
    <w:rsid w:val="00AC10B3"/>
    <w:rsid w:val="00AC4C47"/>
    <w:rsid w:val="00AC765B"/>
    <w:rsid w:val="00AD117D"/>
    <w:rsid w:val="00AF0663"/>
    <w:rsid w:val="00B02895"/>
    <w:rsid w:val="00B13779"/>
    <w:rsid w:val="00B21C12"/>
    <w:rsid w:val="00B40DFB"/>
    <w:rsid w:val="00B443DB"/>
    <w:rsid w:val="00B6085F"/>
    <w:rsid w:val="00B62D79"/>
    <w:rsid w:val="00B714AC"/>
    <w:rsid w:val="00B72795"/>
    <w:rsid w:val="00B93996"/>
    <w:rsid w:val="00B96A5B"/>
    <w:rsid w:val="00BA3B60"/>
    <w:rsid w:val="00BA3DB2"/>
    <w:rsid w:val="00BC3261"/>
    <w:rsid w:val="00BE7E27"/>
    <w:rsid w:val="00C000F6"/>
    <w:rsid w:val="00C0289A"/>
    <w:rsid w:val="00C06EBB"/>
    <w:rsid w:val="00C12696"/>
    <w:rsid w:val="00C16195"/>
    <w:rsid w:val="00C344B7"/>
    <w:rsid w:val="00C357DA"/>
    <w:rsid w:val="00C47AB5"/>
    <w:rsid w:val="00C50E87"/>
    <w:rsid w:val="00C51218"/>
    <w:rsid w:val="00C968DC"/>
    <w:rsid w:val="00CA78EE"/>
    <w:rsid w:val="00CB23DA"/>
    <w:rsid w:val="00CD086F"/>
    <w:rsid w:val="00CD77D3"/>
    <w:rsid w:val="00CD78E7"/>
    <w:rsid w:val="00CE5ED0"/>
    <w:rsid w:val="00CE63AE"/>
    <w:rsid w:val="00CF63FF"/>
    <w:rsid w:val="00D20DE0"/>
    <w:rsid w:val="00D42217"/>
    <w:rsid w:val="00D86B6F"/>
    <w:rsid w:val="00D9423B"/>
    <w:rsid w:val="00DB26CA"/>
    <w:rsid w:val="00DB3A2B"/>
    <w:rsid w:val="00DB6372"/>
    <w:rsid w:val="00DC2E28"/>
    <w:rsid w:val="00DC4E74"/>
    <w:rsid w:val="00DE4289"/>
    <w:rsid w:val="00DE5BAF"/>
    <w:rsid w:val="00DE5C94"/>
    <w:rsid w:val="00E06C0D"/>
    <w:rsid w:val="00E4268C"/>
    <w:rsid w:val="00E5050D"/>
    <w:rsid w:val="00E57C40"/>
    <w:rsid w:val="00E60E87"/>
    <w:rsid w:val="00EB0117"/>
    <w:rsid w:val="00EB5B93"/>
    <w:rsid w:val="00ED29EC"/>
    <w:rsid w:val="00ED6855"/>
    <w:rsid w:val="00EE11F7"/>
    <w:rsid w:val="00EE599D"/>
    <w:rsid w:val="00EE6D3E"/>
    <w:rsid w:val="00EF3729"/>
    <w:rsid w:val="00F016B3"/>
    <w:rsid w:val="00F052CB"/>
    <w:rsid w:val="00F06414"/>
    <w:rsid w:val="00F07933"/>
    <w:rsid w:val="00F07ECD"/>
    <w:rsid w:val="00F107BA"/>
    <w:rsid w:val="00F2407E"/>
    <w:rsid w:val="00F25B88"/>
    <w:rsid w:val="00F341BC"/>
    <w:rsid w:val="00F37D65"/>
    <w:rsid w:val="00F42AF1"/>
    <w:rsid w:val="00F469E2"/>
    <w:rsid w:val="00F562A0"/>
    <w:rsid w:val="00F77A3A"/>
    <w:rsid w:val="00F91941"/>
    <w:rsid w:val="00F96D9C"/>
    <w:rsid w:val="00FC5A52"/>
    <w:rsid w:val="00FE7D82"/>
    <w:rsid w:val="00FF004C"/>
    <w:rsid w:val="00FF175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E342A"/>
  <w15:docId w15:val="{FC54337F-0227-42F8-A2AA-841D8083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4E8D"/>
  </w:style>
  <w:style w:type="paragraph" w:styleId="Heading3">
    <w:name w:val="heading 3"/>
    <w:basedOn w:val="Normal"/>
    <w:link w:val="Heading3Char"/>
    <w:uiPriority w:val="9"/>
    <w:qFormat/>
    <w:rsid w:val="00764D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64DE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Accent 1,References,Dot p"/>
    <w:basedOn w:val="Normal"/>
    <w:link w:val="ListParagraphChar"/>
    <w:uiPriority w:val="34"/>
    <w:qFormat/>
    <w:rsid w:val="0068473A"/>
    <w:pPr>
      <w:spacing w:after="0" w:line="240" w:lineRule="auto"/>
      <w:ind w:left="720"/>
    </w:pPr>
    <w:rPr>
      <w:rFonts w:ascii="Calibri" w:hAnsi="Calibri" w:cs="Calibri"/>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68473A"/>
    <w:rPr>
      <w:rFonts w:ascii="Calibri" w:hAnsi="Calibri" w:cs="Calibri"/>
    </w:rPr>
  </w:style>
  <w:style w:type="paragraph" w:styleId="BalloonText">
    <w:name w:val="Balloon Text"/>
    <w:basedOn w:val="Normal"/>
    <w:link w:val="BalloonTextChar"/>
    <w:uiPriority w:val="99"/>
    <w:semiHidden/>
    <w:unhideWhenUsed/>
    <w:rsid w:val="005A5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AD"/>
    <w:rPr>
      <w:rFonts w:ascii="Segoe UI" w:hAnsi="Segoe UI" w:cs="Segoe UI"/>
      <w:sz w:val="18"/>
      <w:szCs w:val="18"/>
    </w:rPr>
  </w:style>
  <w:style w:type="character" w:styleId="CommentReference">
    <w:name w:val="annotation reference"/>
    <w:basedOn w:val="DefaultParagraphFont"/>
    <w:uiPriority w:val="99"/>
    <w:semiHidden/>
    <w:unhideWhenUsed/>
    <w:rsid w:val="005A53AD"/>
    <w:rPr>
      <w:sz w:val="16"/>
      <w:szCs w:val="16"/>
    </w:rPr>
  </w:style>
  <w:style w:type="paragraph" w:styleId="CommentText">
    <w:name w:val="annotation text"/>
    <w:basedOn w:val="Normal"/>
    <w:link w:val="CommentTextChar"/>
    <w:uiPriority w:val="99"/>
    <w:semiHidden/>
    <w:unhideWhenUsed/>
    <w:rsid w:val="005A53AD"/>
    <w:pPr>
      <w:spacing w:line="240" w:lineRule="auto"/>
    </w:pPr>
    <w:rPr>
      <w:sz w:val="20"/>
      <w:szCs w:val="20"/>
    </w:rPr>
  </w:style>
  <w:style w:type="character" w:customStyle="1" w:styleId="CommentTextChar">
    <w:name w:val="Comment Text Char"/>
    <w:basedOn w:val="DefaultParagraphFont"/>
    <w:link w:val="CommentText"/>
    <w:uiPriority w:val="99"/>
    <w:semiHidden/>
    <w:rsid w:val="005A53AD"/>
    <w:rPr>
      <w:sz w:val="20"/>
      <w:szCs w:val="20"/>
    </w:rPr>
  </w:style>
  <w:style w:type="paragraph" w:styleId="CommentSubject">
    <w:name w:val="annotation subject"/>
    <w:basedOn w:val="CommentText"/>
    <w:next w:val="CommentText"/>
    <w:link w:val="CommentSubjectChar"/>
    <w:uiPriority w:val="99"/>
    <w:semiHidden/>
    <w:unhideWhenUsed/>
    <w:rsid w:val="005A53AD"/>
    <w:rPr>
      <w:b/>
      <w:bCs/>
    </w:rPr>
  </w:style>
  <w:style w:type="character" w:customStyle="1" w:styleId="CommentSubjectChar">
    <w:name w:val="Comment Subject Char"/>
    <w:basedOn w:val="CommentTextChar"/>
    <w:link w:val="CommentSubject"/>
    <w:uiPriority w:val="99"/>
    <w:semiHidden/>
    <w:rsid w:val="005A53AD"/>
    <w:rPr>
      <w:b/>
      <w:bCs/>
      <w:sz w:val="20"/>
      <w:szCs w:val="20"/>
    </w:rPr>
  </w:style>
  <w:style w:type="paragraph" w:styleId="Header">
    <w:name w:val="header"/>
    <w:basedOn w:val="Normal"/>
    <w:link w:val="HeaderChar"/>
    <w:uiPriority w:val="99"/>
    <w:unhideWhenUsed/>
    <w:rsid w:val="00F07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933"/>
  </w:style>
  <w:style w:type="paragraph" w:styleId="Footer">
    <w:name w:val="footer"/>
    <w:basedOn w:val="Normal"/>
    <w:link w:val="FooterChar"/>
    <w:uiPriority w:val="99"/>
    <w:unhideWhenUsed/>
    <w:rsid w:val="00F07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933"/>
  </w:style>
  <w:style w:type="character" w:customStyle="1" w:styleId="emailstyle19">
    <w:name w:val="emailstyle19"/>
    <w:rsid w:val="005C4E8D"/>
    <w:rPr>
      <w:rFonts w:ascii="Arial" w:hAnsi="Arial" w:cs="Arial" w:hint="default"/>
      <w:color w:val="000000"/>
    </w:rPr>
  </w:style>
  <w:style w:type="character" w:customStyle="1" w:styleId="Heading3Char">
    <w:name w:val="Heading 3 Char"/>
    <w:basedOn w:val="DefaultParagraphFont"/>
    <w:link w:val="Heading3"/>
    <w:uiPriority w:val="9"/>
    <w:rsid w:val="00764DE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764DE8"/>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764DE8"/>
    <w:rPr>
      <w:color w:val="0000FF"/>
      <w:u w:val="single"/>
    </w:rPr>
  </w:style>
  <w:style w:type="character" w:styleId="Strong">
    <w:name w:val="Strong"/>
    <w:basedOn w:val="DefaultParagraphFont"/>
    <w:uiPriority w:val="22"/>
    <w:qFormat/>
    <w:rsid w:val="00B60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99171">
      <w:bodyDiv w:val="1"/>
      <w:marLeft w:val="0"/>
      <w:marRight w:val="0"/>
      <w:marTop w:val="0"/>
      <w:marBottom w:val="0"/>
      <w:divBdr>
        <w:top w:val="none" w:sz="0" w:space="0" w:color="auto"/>
        <w:left w:val="none" w:sz="0" w:space="0" w:color="auto"/>
        <w:bottom w:val="none" w:sz="0" w:space="0" w:color="auto"/>
        <w:right w:val="none" w:sz="0" w:space="0" w:color="auto"/>
      </w:divBdr>
    </w:div>
    <w:div w:id="1206714728">
      <w:bodyDiv w:val="1"/>
      <w:marLeft w:val="0"/>
      <w:marRight w:val="0"/>
      <w:marTop w:val="0"/>
      <w:marBottom w:val="0"/>
      <w:divBdr>
        <w:top w:val="none" w:sz="0" w:space="0" w:color="auto"/>
        <w:left w:val="none" w:sz="0" w:space="0" w:color="auto"/>
        <w:bottom w:val="none" w:sz="0" w:space="0" w:color="auto"/>
        <w:right w:val="none" w:sz="0" w:space="0" w:color="auto"/>
      </w:divBdr>
    </w:div>
    <w:div w:id="1456868454">
      <w:bodyDiv w:val="1"/>
      <w:marLeft w:val="0"/>
      <w:marRight w:val="0"/>
      <w:marTop w:val="0"/>
      <w:marBottom w:val="0"/>
      <w:divBdr>
        <w:top w:val="none" w:sz="0" w:space="0" w:color="auto"/>
        <w:left w:val="none" w:sz="0" w:space="0" w:color="auto"/>
        <w:bottom w:val="none" w:sz="0" w:space="0" w:color="auto"/>
        <w:right w:val="none" w:sz="0" w:space="0" w:color="auto"/>
      </w:divBdr>
    </w:div>
    <w:div w:id="1651401908">
      <w:bodyDiv w:val="1"/>
      <w:marLeft w:val="0"/>
      <w:marRight w:val="0"/>
      <w:marTop w:val="0"/>
      <w:marBottom w:val="0"/>
      <w:divBdr>
        <w:top w:val="none" w:sz="0" w:space="0" w:color="auto"/>
        <w:left w:val="none" w:sz="0" w:space="0" w:color="auto"/>
        <w:bottom w:val="none" w:sz="0" w:space="0" w:color="auto"/>
        <w:right w:val="none" w:sz="0" w:space="0" w:color="auto"/>
      </w:divBdr>
    </w:div>
    <w:div w:id="1685396115">
      <w:bodyDiv w:val="1"/>
      <w:marLeft w:val="0"/>
      <w:marRight w:val="0"/>
      <w:marTop w:val="0"/>
      <w:marBottom w:val="0"/>
      <w:divBdr>
        <w:top w:val="none" w:sz="0" w:space="0" w:color="auto"/>
        <w:left w:val="none" w:sz="0" w:space="0" w:color="auto"/>
        <w:bottom w:val="none" w:sz="0" w:space="0" w:color="auto"/>
        <w:right w:val="none" w:sz="0" w:space="0" w:color="auto"/>
      </w:divBdr>
    </w:div>
    <w:div w:id="18289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7CD6E3B157434EB423FA835E93A24D" ma:contentTypeVersion="10" ma:contentTypeDescription="Create a new document." ma:contentTypeScope="" ma:versionID="fae70cf4ecc1c0ff9fb2733e567317bf">
  <xsd:schema xmlns:xsd="http://www.w3.org/2001/XMLSchema" xmlns:xs="http://www.w3.org/2001/XMLSchema" xmlns:p="http://schemas.microsoft.com/office/2006/metadata/properties" xmlns:ns3="b7671beb-e178-427e-ba2b-f72bec03d61d" xmlns:ns4="b75bebba-e117-4c06-bdb2-b1c52fc7f70a" targetNamespace="http://schemas.microsoft.com/office/2006/metadata/properties" ma:root="true" ma:fieldsID="212310253c01445b00ade961126061c8" ns3:_="" ns4:_="">
    <xsd:import namespace="b7671beb-e178-427e-ba2b-f72bec03d61d"/>
    <xsd:import namespace="b75bebba-e117-4c06-bdb2-b1c52fc7f7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71beb-e178-427e-ba2b-f72bec03d6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bebba-e117-4c06-bdb2-b1c52fc7f7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0AB2-533B-4453-97F7-BAA066310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B1EA7C-D844-4290-BE61-9F1F70578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71beb-e178-427e-ba2b-f72bec03d61d"/>
    <ds:schemaRef ds:uri="b75bebba-e117-4c06-bdb2-b1c52fc7f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29FC9-10F9-48FD-927E-9008286B9973}">
  <ds:schemaRefs>
    <ds:schemaRef ds:uri="http://schemas.microsoft.com/sharepoint/v3/contenttype/forms"/>
  </ds:schemaRefs>
</ds:datastoreItem>
</file>

<file path=customXml/itemProps4.xml><?xml version="1.0" encoding="utf-8"?>
<ds:datastoreItem xmlns:ds="http://schemas.openxmlformats.org/officeDocument/2006/customXml" ds:itemID="{96D37C09-296F-48B5-923E-93A82E81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1868</Words>
  <Characters>10653</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MUEDIN Amy</dc:creator>
  <cp:lastModifiedBy>GRANDET Philippe</cp:lastModifiedBy>
  <cp:revision>2</cp:revision>
  <cp:lastPrinted>2020-01-29T14:48:00Z</cp:lastPrinted>
  <dcterms:created xsi:type="dcterms:W3CDTF">2020-01-29T15:03:00Z</dcterms:created>
  <dcterms:modified xsi:type="dcterms:W3CDTF">2020-01-29T15:03:00Z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0x0101000B7CD6E3B157434EB423FA835E93A24D</vt:lpwstr>
  </property>
</Properties>
</file>