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4AE6" w14:textId="77777777" w:rsidR="00F00B45" w:rsidRDefault="0044681A" w:rsidP="00592022">
      <w:pPr>
        <w:pStyle w:val="BodyA"/>
        <w:jc w:val="center"/>
        <w:rPr>
          <w:rFonts w:ascii="Calibri" w:eastAsia="Calibri" w:hAnsi="Calibri" w:cs="Calibri"/>
          <w:b/>
          <w:bCs/>
        </w:rPr>
      </w:pPr>
      <w:r>
        <w:rPr>
          <w:rFonts w:ascii="Calibri" w:eastAsia="Calibri" w:hAnsi="Calibri" w:cs="Calibri"/>
          <w:b/>
          <w:bCs/>
        </w:rPr>
        <w:t>Rapariga Biz - DFID Proposal Approach</w:t>
      </w:r>
    </w:p>
    <w:p w14:paraId="432421F0" w14:textId="77777777" w:rsidR="00F00B45" w:rsidRDefault="00F81F9E" w:rsidP="00592022">
      <w:pPr>
        <w:pStyle w:val="BodyA"/>
        <w:jc w:val="center"/>
        <w:rPr>
          <w:rFonts w:ascii="Calibri" w:eastAsia="Calibri" w:hAnsi="Calibri" w:cs="Calibri"/>
          <w:b/>
          <w:bCs/>
        </w:rPr>
      </w:pPr>
      <w:r>
        <w:rPr>
          <w:rFonts w:ascii="Calibri" w:eastAsia="Calibri" w:hAnsi="Calibri" w:cs="Calibri"/>
          <w:b/>
          <w:bCs/>
        </w:rPr>
        <w:t>July</w:t>
      </w:r>
      <w:r w:rsidR="0044681A">
        <w:rPr>
          <w:rFonts w:ascii="Calibri" w:eastAsia="Calibri" w:hAnsi="Calibri" w:cs="Calibri"/>
          <w:b/>
          <w:bCs/>
        </w:rPr>
        <w:t xml:space="preserve"> 2018</w:t>
      </w:r>
    </w:p>
    <w:p w14:paraId="5C36B97F" w14:textId="77777777" w:rsidR="00F00B45" w:rsidRDefault="00F00B45" w:rsidP="00592022">
      <w:pPr>
        <w:pStyle w:val="BodyB"/>
        <w:jc w:val="both"/>
        <w:rPr>
          <w:rFonts w:ascii="Calibri" w:eastAsia="Calibri" w:hAnsi="Calibri" w:cs="Calibri"/>
        </w:rPr>
      </w:pPr>
    </w:p>
    <w:p w14:paraId="060361A8" w14:textId="77777777" w:rsidR="00F33052" w:rsidRDefault="00F33052" w:rsidP="00592022">
      <w:pPr>
        <w:pStyle w:val="BodyB"/>
        <w:jc w:val="both"/>
        <w:rPr>
          <w:rFonts w:ascii="Calibri" w:eastAsia="Calibri" w:hAnsi="Calibri" w:cs="Calibri"/>
          <w:color w:val="181818"/>
          <w:u w:color="181818"/>
        </w:rPr>
      </w:pPr>
      <w:r>
        <w:rPr>
          <w:rFonts w:ascii="Calibri" w:eastAsia="Calibri" w:hAnsi="Calibri" w:cs="Calibri"/>
          <w:b/>
          <w:bCs/>
        </w:rPr>
        <w:t>The demographic dividend is a fundamental and pertinent agenda in Mozambique</w:t>
      </w:r>
      <w:r>
        <w:rPr>
          <w:rFonts w:ascii="Calibri" w:eastAsia="Calibri" w:hAnsi="Calibri" w:cs="Calibri"/>
        </w:rPr>
        <w:t xml:space="preserve">. </w:t>
      </w:r>
      <w:r>
        <w:rPr>
          <w:rFonts w:ascii="Calibri" w:eastAsia="Calibri" w:hAnsi="Calibri" w:cs="Calibri"/>
          <w:b/>
          <w:bCs/>
        </w:rPr>
        <w:t>In this regard adolescent and young people’s sexual and reproductive health and rights is a critical area of investment.</w:t>
      </w:r>
      <w:r>
        <w:rPr>
          <w:rFonts w:ascii="Calibri" w:eastAsia="Calibri" w:hAnsi="Calibri" w:cs="Calibri"/>
        </w:rPr>
        <w:t xml:space="preserve"> Current debates focus on </w:t>
      </w:r>
      <w:r>
        <w:rPr>
          <w:rFonts w:ascii="Calibri" w:eastAsia="Calibri" w:hAnsi="Calibri" w:cs="Calibri"/>
          <w:color w:val="181818"/>
          <w:u w:color="181818"/>
        </w:rPr>
        <w:t>how Mozambique can maximize the opportunities available from the demographic dividend and the valuable resource that make up the youth bulk in the country. In this regard pressing disparities in reproductive health, gender and health provision ought to be addressed in order to enable them to make informed decision regarding their sexual and reproductive health and rights (SRHR) - especially girls and young women.</w:t>
      </w:r>
    </w:p>
    <w:p w14:paraId="7E74A595" w14:textId="77777777" w:rsidR="00592022" w:rsidRDefault="00592022" w:rsidP="00592022">
      <w:pPr>
        <w:pStyle w:val="BodyB"/>
        <w:jc w:val="both"/>
        <w:rPr>
          <w:rFonts w:ascii="Calibri" w:eastAsia="Calibri" w:hAnsi="Calibri" w:cs="Calibri"/>
          <w:color w:val="181818"/>
          <w:u w:color="181818"/>
        </w:rPr>
      </w:pPr>
    </w:p>
    <w:p w14:paraId="4AC61C62" w14:textId="518DDDE0" w:rsidR="00F33052" w:rsidRDefault="00F33052" w:rsidP="00592022">
      <w:pPr>
        <w:pStyle w:val="BodyB"/>
        <w:jc w:val="both"/>
        <w:rPr>
          <w:rFonts w:ascii="Calibri" w:eastAsia="Calibri" w:hAnsi="Calibri" w:cs="Calibri"/>
          <w:color w:val="181818"/>
          <w:u w:color="181818"/>
        </w:rPr>
      </w:pPr>
      <w:r>
        <w:rPr>
          <w:rFonts w:ascii="Calibri" w:eastAsia="Calibri" w:hAnsi="Calibri" w:cs="Calibri"/>
          <w:color w:val="181818"/>
          <w:u w:color="181818"/>
        </w:rPr>
        <w:t>With its</w:t>
      </w:r>
      <w:r>
        <w:rPr>
          <w:rFonts w:ascii="Calibri" w:eastAsia="Calibri" w:hAnsi="Calibri" w:cs="Calibri"/>
          <w:b/>
          <w:bCs/>
          <w:color w:val="181818"/>
          <w:u w:color="181818"/>
        </w:rPr>
        <w:t xml:space="preserve"> holistic and integrated human rights-based approach, </w:t>
      </w:r>
      <w:r>
        <w:rPr>
          <w:rFonts w:ascii="Calibri" w:eastAsia="Calibri" w:hAnsi="Calibri" w:cs="Calibri"/>
          <w:color w:val="181818"/>
          <w:u w:color="181818"/>
        </w:rPr>
        <w:t>Rapariga Biz</w:t>
      </w:r>
      <w:r>
        <w:rPr>
          <w:rFonts w:ascii="Calibri" w:eastAsia="Calibri" w:hAnsi="Calibri" w:cs="Calibri"/>
          <w:b/>
          <w:bCs/>
          <w:color w:val="181818"/>
          <w:u w:color="181818"/>
        </w:rPr>
        <w:t xml:space="preserve"> </w:t>
      </w:r>
      <w:r>
        <w:rPr>
          <w:rFonts w:ascii="Calibri" w:eastAsia="Calibri" w:hAnsi="Calibri" w:cs="Calibri"/>
          <w:color w:val="181818"/>
          <w:u w:color="181818"/>
        </w:rPr>
        <w:t xml:space="preserve">provides a valuable opportunity to test and generate robust evidence and learning into which interventions and combinations of interventions (e.g. mass media, school enrolment, mobile clinics, community dialogue, school sexuality education, mentoring, vocational training, </w:t>
      </w:r>
      <w:r w:rsidR="002D12C5">
        <w:rPr>
          <w:rFonts w:ascii="Calibri" w:eastAsia="Calibri" w:hAnsi="Calibri" w:cs="Calibri"/>
          <w:color w:val="181818"/>
          <w:u w:color="181818"/>
        </w:rPr>
        <w:t>economic empowerment</w:t>
      </w:r>
      <w:r>
        <w:rPr>
          <w:rFonts w:ascii="Calibri" w:eastAsia="Calibri" w:hAnsi="Calibri" w:cs="Calibri"/>
          <w:color w:val="181818"/>
          <w:u w:color="181818"/>
        </w:rPr>
        <w:t xml:space="preserve"> etc.) are most </w:t>
      </w:r>
      <w:r w:rsidR="002D12C5">
        <w:rPr>
          <w:rFonts w:ascii="Calibri" w:eastAsia="Calibri" w:hAnsi="Calibri" w:cs="Calibri"/>
          <w:color w:val="181818"/>
          <w:u w:color="181818"/>
        </w:rPr>
        <w:t xml:space="preserve">impactful </w:t>
      </w:r>
      <w:r>
        <w:rPr>
          <w:rFonts w:ascii="Calibri" w:eastAsia="Calibri" w:hAnsi="Calibri" w:cs="Calibri"/>
          <w:color w:val="181818"/>
          <w:u w:color="181818"/>
        </w:rPr>
        <w:t xml:space="preserve">and cost-effective at increasing knowledge, and contributing to measurable change in attitudes, behavior and agency among girls and young women to reduce early marriage and pregnancy. </w:t>
      </w:r>
    </w:p>
    <w:p w14:paraId="5C0149D3" w14:textId="77777777" w:rsidR="00592022" w:rsidRDefault="00592022" w:rsidP="00592022">
      <w:pPr>
        <w:pStyle w:val="BodyB"/>
        <w:jc w:val="both"/>
        <w:rPr>
          <w:rFonts w:ascii="Calibri" w:eastAsia="Calibri" w:hAnsi="Calibri" w:cs="Calibri"/>
          <w:color w:val="181818"/>
          <w:u w:color="181818"/>
        </w:rPr>
      </w:pPr>
    </w:p>
    <w:p w14:paraId="6090F465" w14:textId="58CFE9EE" w:rsidR="007E377F" w:rsidRDefault="00F33052" w:rsidP="00592022">
      <w:pPr>
        <w:pStyle w:val="BodyB"/>
        <w:jc w:val="both"/>
        <w:rPr>
          <w:rFonts w:ascii="Calibri" w:eastAsia="Calibri" w:hAnsi="Calibri" w:cs="Calibri"/>
          <w:color w:val="181818"/>
          <w:u w:color="181818"/>
        </w:rPr>
      </w:pPr>
      <w:r>
        <w:rPr>
          <w:rFonts w:ascii="Calibri" w:eastAsia="Calibri" w:hAnsi="Calibri" w:cs="Calibri"/>
          <w:b/>
          <w:bCs/>
          <w:color w:val="181818"/>
          <w:u w:color="181818"/>
        </w:rPr>
        <w:t>Complementary funds from DFID</w:t>
      </w:r>
      <w:r>
        <w:rPr>
          <w:rFonts w:ascii="Calibri" w:eastAsia="Calibri" w:hAnsi="Calibri" w:cs="Calibri"/>
          <w:color w:val="181818"/>
          <w:u w:color="181818"/>
        </w:rPr>
        <w:t xml:space="preserve"> will cover the period </w:t>
      </w:r>
      <w:r w:rsidR="005452EF">
        <w:rPr>
          <w:rFonts w:ascii="Calibri" w:eastAsia="Calibri" w:hAnsi="Calibri" w:cs="Calibri"/>
          <w:color w:val="181818"/>
          <w:u w:color="181818"/>
        </w:rPr>
        <w:t xml:space="preserve">August </w:t>
      </w:r>
      <w:r>
        <w:rPr>
          <w:rFonts w:ascii="Calibri" w:eastAsia="Calibri" w:hAnsi="Calibri" w:cs="Calibri"/>
          <w:color w:val="181818"/>
          <w:u w:color="181818"/>
        </w:rPr>
        <w:t>2018 to December 2019</w:t>
      </w:r>
      <w:r w:rsidR="005452EF">
        <w:rPr>
          <w:rFonts w:ascii="Calibri" w:eastAsia="Calibri" w:hAnsi="Calibri" w:cs="Calibri"/>
          <w:color w:val="181818"/>
          <w:u w:color="181818"/>
        </w:rPr>
        <w:t xml:space="preserve">. Funds will be used to achieve three key objectives: (1) generate new learning on ASRHR and strengthen the programme’s </w:t>
      </w:r>
      <w:r w:rsidR="00832FAD">
        <w:rPr>
          <w:rFonts w:ascii="Calibri" w:eastAsia="Calibri" w:hAnsi="Calibri" w:cs="Calibri"/>
          <w:color w:val="181818"/>
          <w:u w:color="181818"/>
        </w:rPr>
        <w:t xml:space="preserve">MEL and </w:t>
      </w:r>
      <w:r w:rsidR="005452EF">
        <w:rPr>
          <w:rFonts w:ascii="Calibri" w:eastAsia="Calibri" w:hAnsi="Calibri" w:cs="Calibri"/>
          <w:color w:val="181818"/>
          <w:u w:color="181818"/>
        </w:rPr>
        <w:t xml:space="preserve">results framework, (2) </w:t>
      </w:r>
      <w:r w:rsidR="00C4722B">
        <w:rPr>
          <w:rFonts w:ascii="Calibri" w:eastAsia="Calibri" w:hAnsi="Calibri" w:cs="Calibri"/>
          <w:color w:val="181818"/>
          <w:u w:color="181818"/>
        </w:rPr>
        <w:t>improve</w:t>
      </w:r>
      <w:r w:rsidR="005452EF">
        <w:rPr>
          <w:rFonts w:ascii="Calibri" w:eastAsia="Calibri" w:hAnsi="Calibri" w:cs="Calibri"/>
          <w:color w:val="181818"/>
          <w:u w:color="181818"/>
        </w:rPr>
        <w:t xml:space="preserve"> coordination and convening; (</w:t>
      </w:r>
      <w:r w:rsidR="00D053F6">
        <w:rPr>
          <w:rFonts w:ascii="Calibri" w:eastAsia="Calibri" w:hAnsi="Calibri" w:cs="Calibri"/>
          <w:color w:val="181818"/>
          <w:u w:color="181818"/>
        </w:rPr>
        <w:t>3</w:t>
      </w:r>
      <w:r w:rsidR="005452EF">
        <w:rPr>
          <w:rFonts w:ascii="Calibri" w:eastAsia="Calibri" w:hAnsi="Calibri" w:cs="Calibri"/>
          <w:color w:val="181818"/>
          <w:u w:color="181818"/>
        </w:rPr>
        <w:t xml:space="preserve">) </w:t>
      </w:r>
      <w:r w:rsidR="00D053F6">
        <w:rPr>
          <w:rFonts w:ascii="Calibri" w:eastAsia="Calibri" w:hAnsi="Calibri" w:cs="Calibri"/>
          <w:color w:val="181818"/>
          <w:u w:color="181818"/>
        </w:rPr>
        <w:t xml:space="preserve">enhance results through costed and no-cost </w:t>
      </w:r>
      <w:r w:rsidR="00210955">
        <w:rPr>
          <w:rFonts w:ascii="Calibri" w:eastAsia="Calibri" w:hAnsi="Calibri" w:cs="Calibri"/>
          <w:color w:val="181818"/>
          <w:u w:color="181818"/>
        </w:rPr>
        <w:t>programme adjustments</w:t>
      </w:r>
      <w:r w:rsidR="005452EF">
        <w:rPr>
          <w:rFonts w:ascii="Calibri" w:eastAsia="Calibri" w:hAnsi="Calibri" w:cs="Calibri"/>
          <w:color w:val="181818"/>
          <w:u w:color="181818"/>
        </w:rPr>
        <w:t xml:space="preserve">. </w:t>
      </w:r>
      <w:r w:rsidR="009C2592">
        <w:rPr>
          <w:rFonts w:ascii="Calibri" w:eastAsia="Calibri" w:hAnsi="Calibri" w:cs="Calibri"/>
          <w:color w:val="181818"/>
          <w:u w:color="181818"/>
        </w:rPr>
        <w:t xml:space="preserve">To </w:t>
      </w:r>
      <w:r w:rsidR="00602012">
        <w:rPr>
          <w:rFonts w:ascii="Calibri" w:eastAsia="Calibri" w:hAnsi="Calibri" w:cs="Calibri"/>
          <w:color w:val="181818"/>
          <w:u w:color="181818"/>
        </w:rPr>
        <w:t>deliver this work</w:t>
      </w:r>
      <w:r w:rsidR="009C2592">
        <w:rPr>
          <w:rFonts w:ascii="Calibri" w:eastAsia="Calibri" w:hAnsi="Calibri" w:cs="Calibri"/>
          <w:color w:val="181818"/>
          <w:u w:color="181818"/>
        </w:rPr>
        <w:t xml:space="preserve">, additional </w:t>
      </w:r>
      <w:r w:rsidR="005452EF">
        <w:rPr>
          <w:rFonts w:ascii="Calibri" w:eastAsia="Calibri" w:hAnsi="Calibri" w:cs="Calibri"/>
          <w:color w:val="181818"/>
          <w:u w:color="181818"/>
        </w:rPr>
        <w:t xml:space="preserve">human resources within the Rapariga Biz team </w:t>
      </w:r>
      <w:r w:rsidR="009C2592">
        <w:rPr>
          <w:rFonts w:ascii="Calibri" w:eastAsia="Calibri" w:hAnsi="Calibri" w:cs="Calibri"/>
          <w:color w:val="181818"/>
          <w:u w:color="181818"/>
        </w:rPr>
        <w:t>(</w:t>
      </w:r>
      <w:r w:rsidR="005452EF">
        <w:rPr>
          <w:rFonts w:ascii="Calibri" w:eastAsia="Calibri" w:hAnsi="Calibri" w:cs="Calibri"/>
          <w:color w:val="181818"/>
          <w:u w:color="181818"/>
        </w:rPr>
        <w:t xml:space="preserve">UN </w:t>
      </w:r>
      <w:r w:rsidR="009C2592">
        <w:rPr>
          <w:rFonts w:ascii="Calibri" w:eastAsia="Calibri" w:hAnsi="Calibri" w:cs="Calibri"/>
          <w:color w:val="181818"/>
          <w:u w:color="181818"/>
        </w:rPr>
        <w:t>A</w:t>
      </w:r>
      <w:r w:rsidR="005452EF">
        <w:rPr>
          <w:rFonts w:ascii="Calibri" w:eastAsia="Calibri" w:hAnsi="Calibri" w:cs="Calibri"/>
          <w:color w:val="181818"/>
          <w:u w:color="181818"/>
        </w:rPr>
        <w:t xml:space="preserve">gencies and </w:t>
      </w:r>
      <w:r w:rsidR="009C2592">
        <w:rPr>
          <w:rFonts w:ascii="Calibri" w:eastAsia="Calibri" w:hAnsi="Calibri" w:cs="Calibri"/>
          <w:color w:val="181818"/>
          <w:u w:color="181818"/>
        </w:rPr>
        <w:t>Implementing P</w:t>
      </w:r>
      <w:r w:rsidR="005452EF">
        <w:rPr>
          <w:rFonts w:ascii="Calibri" w:eastAsia="Calibri" w:hAnsi="Calibri" w:cs="Calibri"/>
          <w:color w:val="181818"/>
          <w:u w:color="181818"/>
        </w:rPr>
        <w:t>artners</w:t>
      </w:r>
      <w:r w:rsidR="009C2592">
        <w:rPr>
          <w:rFonts w:ascii="Calibri" w:eastAsia="Calibri" w:hAnsi="Calibri" w:cs="Calibri"/>
          <w:color w:val="181818"/>
          <w:u w:color="181818"/>
        </w:rPr>
        <w:t>)</w:t>
      </w:r>
      <w:r w:rsidR="005452EF">
        <w:rPr>
          <w:rFonts w:ascii="Calibri" w:eastAsia="Calibri" w:hAnsi="Calibri" w:cs="Calibri"/>
          <w:color w:val="181818"/>
          <w:u w:color="181818"/>
        </w:rPr>
        <w:t xml:space="preserve"> </w:t>
      </w:r>
      <w:r w:rsidR="009C2592">
        <w:rPr>
          <w:rFonts w:ascii="Calibri" w:eastAsia="Calibri" w:hAnsi="Calibri" w:cs="Calibri"/>
          <w:color w:val="181818"/>
          <w:u w:color="181818"/>
        </w:rPr>
        <w:t>will be required</w:t>
      </w:r>
      <w:r w:rsidR="005452EF">
        <w:rPr>
          <w:rFonts w:ascii="Calibri" w:eastAsia="Calibri" w:hAnsi="Calibri" w:cs="Calibri"/>
          <w:color w:val="181818"/>
          <w:u w:color="181818"/>
        </w:rPr>
        <w:t xml:space="preserve">. </w:t>
      </w:r>
      <w:r w:rsidR="009B443A">
        <w:rPr>
          <w:rFonts w:ascii="Calibri" w:eastAsia="Calibri" w:hAnsi="Calibri" w:cs="Calibri"/>
          <w:color w:val="181818"/>
          <w:u w:color="181818"/>
        </w:rPr>
        <w:t xml:space="preserve">Further details about the objectives and human resources required, are provided </w:t>
      </w:r>
      <w:r w:rsidR="00A642AD">
        <w:rPr>
          <w:rFonts w:ascii="Calibri" w:eastAsia="Calibri" w:hAnsi="Calibri" w:cs="Calibri"/>
          <w:color w:val="181818"/>
          <w:u w:color="181818"/>
        </w:rPr>
        <w:t>in this proposal</w:t>
      </w:r>
      <w:r w:rsidR="009B443A">
        <w:rPr>
          <w:rFonts w:ascii="Calibri" w:eastAsia="Calibri" w:hAnsi="Calibri" w:cs="Calibri"/>
          <w:color w:val="181818"/>
          <w:u w:color="181818"/>
        </w:rPr>
        <w:t>. There will be an initial</w:t>
      </w:r>
      <w:r w:rsidR="00586246">
        <w:rPr>
          <w:rFonts w:ascii="Calibri" w:eastAsia="Calibri" w:hAnsi="Calibri" w:cs="Calibri"/>
          <w:color w:val="181818"/>
          <w:u w:color="181818"/>
        </w:rPr>
        <w:t xml:space="preserve"> inception </w:t>
      </w:r>
      <w:r w:rsidR="00480752">
        <w:rPr>
          <w:rFonts w:ascii="Calibri" w:eastAsia="Calibri" w:hAnsi="Calibri" w:cs="Calibri"/>
          <w:color w:val="181818"/>
          <w:u w:color="181818"/>
        </w:rPr>
        <w:t>period</w:t>
      </w:r>
      <w:r w:rsidR="00586246">
        <w:rPr>
          <w:rFonts w:ascii="Calibri" w:eastAsia="Calibri" w:hAnsi="Calibri" w:cs="Calibri"/>
          <w:color w:val="181818"/>
          <w:u w:color="181818"/>
        </w:rPr>
        <w:t xml:space="preserve"> (August - </w:t>
      </w:r>
      <w:r w:rsidR="000C1011">
        <w:rPr>
          <w:rFonts w:ascii="Calibri" w:eastAsia="Calibri" w:hAnsi="Calibri" w:cs="Calibri"/>
          <w:color w:val="181818"/>
          <w:u w:color="181818"/>
        </w:rPr>
        <w:t>December</w:t>
      </w:r>
      <w:r w:rsidR="00586246">
        <w:rPr>
          <w:rFonts w:ascii="Calibri" w:eastAsia="Calibri" w:hAnsi="Calibri" w:cs="Calibri"/>
          <w:color w:val="181818"/>
          <w:u w:color="181818"/>
        </w:rPr>
        <w:t xml:space="preserve"> 2018) to</w:t>
      </w:r>
      <w:r w:rsidR="00D00122">
        <w:rPr>
          <w:rFonts w:ascii="Calibri" w:eastAsia="Calibri" w:hAnsi="Calibri" w:cs="Calibri"/>
          <w:color w:val="181818"/>
          <w:u w:color="181818"/>
        </w:rPr>
        <w:t xml:space="preserve"> undertake analysis,</w:t>
      </w:r>
      <w:r w:rsidR="00586246">
        <w:rPr>
          <w:rFonts w:ascii="Calibri" w:eastAsia="Calibri" w:hAnsi="Calibri" w:cs="Calibri"/>
          <w:color w:val="181818"/>
          <w:u w:color="181818"/>
        </w:rPr>
        <w:t xml:space="preserve"> design </w:t>
      </w:r>
      <w:r w:rsidR="00D00122">
        <w:rPr>
          <w:rFonts w:ascii="Calibri" w:eastAsia="Calibri" w:hAnsi="Calibri" w:cs="Calibri"/>
          <w:color w:val="181818"/>
          <w:u w:color="181818"/>
        </w:rPr>
        <w:t>activity</w:t>
      </w:r>
      <w:r w:rsidR="003F55F0">
        <w:rPr>
          <w:rFonts w:ascii="Calibri" w:eastAsia="Calibri" w:hAnsi="Calibri" w:cs="Calibri"/>
          <w:color w:val="181818"/>
          <w:u w:color="181818"/>
        </w:rPr>
        <w:t xml:space="preserve"> </w:t>
      </w:r>
      <w:r w:rsidR="00CB37A4">
        <w:rPr>
          <w:rFonts w:ascii="Calibri" w:eastAsia="Calibri" w:hAnsi="Calibri" w:cs="Calibri"/>
          <w:color w:val="181818"/>
          <w:u w:color="181818"/>
        </w:rPr>
        <w:t>across</w:t>
      </w:r>
      <w:r w:rsidR="006452F0">
        <w:rPr>
          <w:rFonts w:ascii="Calibri" w:eastAsia="Calibri" w:hAnsi="Calibri" w:cs="Calibri"/>
          <w:color w:val="181818"/>
          <w:u w:color="181818"/>
        </w:rPr>
        <w:t xml:space="preserve"> the 3 objectives</w:t>
      </w:r>
      <w:r w:rsidR="003F55F0">
        <w:rPr>
          <w:rFonts w:ascii="Calibri" w:eastAsia="Calibri" w:hAnsi="Calibri" w:cs="Calibri"/>
          <w:color w:val="181818"/>
          <w:u w:color="181818"/>
        </w:rPr>
        <w:t>, develop indicators</w:t>
      </w:r>
      <w:r w:rsidR="006452F0">
        <w:rPr>
          <w:rFonts w:ascii="Calibri" w:eastAsia="Calibri" w:hAnsi="Calibri" w:cs="Calibri"/>
          <w:color w:val="181818"/>
          <w:u w:color="181818"/>
        </w:rPr>
        <w:t xml:space="preserve"> </w:t>
      </w:r>
      <w:r w:rsidR="00586246">
        <w:rPr>
          <w:rFonts w:ascii="Calibri" w:eastAsia="Calibri" w:hAnsi="Calibri" w:cs="Calibri"/>
          <w:color w:val="181818"/>
          <w:u w:color="181818"/>
        </w:rPr>
        <w:t xml:space="preserve">and prepare the ground for implementation. </w:t>
      </w:r>
      <w:r w:rsidR="002473D5">
        <w:rPr>
          <w:rFonts w:ascii="Calibri" w:eastAsia="Calibri" w:hAnsi="Calibri" w:cs="Calibri"/>
          <w:color w:val="181818"/>
          <w:u w:color="181818"/>
        </w:rPr>
        <w:t xml:space="preserve">Following this, </w:t>
      </w:r>
      <w:r w:rsidR="000C4184">
        <w:rPr>
          <w:rFonts w:ascii="Calibri" w:eastAsia="Calibri" w:hAnsi="Calibri" w:cs="Calibri"/>
          <w:color w:val="181818"/>
          <w:u w:color="181818"/>
        </w:rPr>
        <w:t>finalized</w:t>
      </w:r>
      <w:r w:rsidR="002473D5">
        <w:rPr>
          <w:rFonts w:ascii="Calibri" w:eastAsia="Calibri" w:hAnsi="Calibri" w:cs="Calibri"/>
          <w:color w:val="181818"/>
          <w:u w:color="181818"/>
        </w:rPr>
        <w:t xml:space="preserve"> strategic plan</w:t>
      </w:r>
      <w:r w:rsidR="006452F0">
        <w:rPr>
          <w:rFonts w:ascii="Calibri" w:eastAsia="Calibri" w:hAnsi="Calibri" w:cs="Calibri"/>
          <w:color w:val="181818"/>
          <w:u w:color="181818"/>
        </w:rPr>
        <w:t>s</w:t>
      </w:r>
      <w:r w:rsidR="002473D5">
        <w:rPr>
          <w:rFonts w:ascii="Calibri" w:eastAsia="Calibri" w:hAnsi="Calibri" w:cs="Calibri"/>
          <w:color w:val="181818"/>
          <w:u w:color="181818"/>
        </w:rPr>
        <w:t xml:space="preserve"> </w:t>
      </w:r>
      <w:r w:rsidR="002473D5" w:rsidRPr="00ED72BC">
        <w:rPr>
          <w:rFonts w:ascii="Calibri" w:eastAsia="Calibri" w:hAnsi="Calibri" w:cs="Calibri"/>
          <w:color w:val="181818"/>
          <w:u w:color="181818"/>
        </w:rPr>
        <w:t xml:space="preserve">will be submitted to </w:t>
      </w:r>
      <w:r w:rsidR="002473D5">
        <w:rPr>
          <w:rFonts w:ascii="Calibri" w:eastAsia="Calibri" w:hAnsi="Calibri" w:cs="Calibri"/>
          <w:color w:val="181818"/>
          <w:u w:color="181818"/>
        </w:rPr>
        <w:t>donors and the</w:t>
      </w:r>
      <w:r w:rsidR="002473D5" w:rsidRPr="00ED72BC">
        <w:rPr>
          <w:rFonts w:ascii="Calibri" w:eastAsia="Calibri" w:hAnsi="Calibri" w:cs="Calibri"/>
          <w:color w:val="181818"/>
          <w:u w:color="181818"/>
        </w:rPr>
        <w:t xml:space="preserve"> national Steering C</w:t>
      </w:r>
      <w:r w:rsidR="0047565F">
        <w:rPr>
          <w:rFonts w:ascii="Calibri" w:eastAsia="Calibri" w:hAnsi="Calibri" w:cs="Calibri"/>
          <w:color w:val="181818"/>
          <w:u w:color="181818"/>
        </w:rPr>
        <w:t>ommittee for final endorsement, and implementation from January 2019.</w:t>
      </w:r>
    </w:p>
    <w:p w14:paraId="4B4CBBB7" w14:textId="77777777" w:rsidR="007E377F" w:rsidRDefault="007E377F" w:rsidP="00592022">
      <w:pPr>
        <w:pStyle w:val="BodyB"/>
        <w:jc w:val="both"/>
        <w:rPr>
          <w:rFonts w:ascii="Calibri" w:eastAsia="Calibri" w:hAnsi="Calibri" w:cs="Calibri"/>
          <w:color w:val="181818"/>
          <w:u w:color="181818"/>
        </w:rPr>
      </w:pPr>
    </w:p>
    <w:p w14:paraId="2D3BB7D7" w14:textId="31584BB8" w:rsidR="00F33052" w:rsidRDefault="00586246" w:rsidP="00592022">
      <w:pPr>
        <w:pStyle w:val="BodyB"/>
        <w:jc w:val="both"/>
        <w:rPr>
          <w:rFonts w:ascii="Calibri" w:eastAsia="Calibri" w:hAnsi="Calibri" w:cs="Calibri"/>
          <w:color w:val="181818"/>
          <w:u w:color="181818"/>
        </w:rPr>
      </w:pPr>
      <w:r>
        <w:rPr>
          <w:rFonts w:ascii="Calibri" w:eastAsia="Calibri" w:hAnsi="Calibri" w:cs="Calibri"/>
          <w:color w:val="181818"/>
          <w:u w:color="181818"/>
        </w:rPr>
        <w:t>A</w:t>
      </w:r>
      <w:r w:rsidR="00D12BF7">
        <w:rPr>
          <w:rFonts w:ascii="Calibri" w:eastAsia="Calibri" w:hAnsi="Calibri" w:cs="Calibri"/>
          <w:color w:val="181818"/>
          <w:u w:color="181818"/>
        </w:rPr>
        <w:t>s the</w:t>
      </w:r>
      <w:r w:rsidR="00480752">
        <w:rPr>
          <w:rFonts w:ascii="Calibri" w:eastAsia="Calibri" w:hAnsi="Calibri" w:cs="Calibri"/>
          <w:color w:val="181818"/>
          <w:u w:color="181818"/>
        </w:rPr>
        <w:t xml:space="preserve"> overall</w:t>
      </w:r>
      <w:r w:rsidR="00D12BF7">
        <w:rPr>
          <w:rFonts w:ascii="Calibri" w:eastAsia="Calibri" w:hAnsi="Calibri" w:cs="Calibri"/>
          <w:color w:val="181818"/>
          <w:u w:color="181818"/>
        </w:rPr>
        <w:t xml:space="preserve"> funding period is short, </w:t>
      </w:r>
      <w:r w:rsidR="00DF24B8">
        <w:rPr>
          <w:rFonts w:ascii="Calibri" w:eastAsia="Calibri" w:hAnsi="Calibri" w:cs="Calibri"/>
          <w:color w:val="181818"/>
          <w:u w:color="181818"/>
        </w:rPr>
        <w:t xml:space="preserve">preparations for </w:t>
      </w:r>
      <w:r>
        <w:rPr>
          <w:rFonts w:ascii="Calibri" w:eastAsia="Calibri" w:hAnsi="Calibri" w:cs="Calibri"/>
          <w:color w:val="181818"/>
          <w:u w:color="181818"/>
        </w:rPr>
        <w:t xml:space="preserve">activity </w:t>
      </w:r>
      <w:r w:rsidR="006A00E3">
        <w:rPr>
          <w:rFonts w:ascii="Calibri" w:eastAsia="Calibri" w:hAnsi="Calibri" w:cs="Calibri"/>
          <w:color w:val="181818"/>
          <w:u w:color="181818"/>
        </w:rPr>
        <w:t xml:space="preserve">that require longer lead-in times and/or lengthier delivery periods to </w:t>
      </w:r>
      <w:r w:rsidR="00EC3188">
        <w:rPr>
          <w:rFonts w:ascii="Calibri" w:eastAsia="Calibri" w:hAnsi="Calibri" w:cs="Calibri"/>
          <w:color w:val="181818"/>
          <w:u w:color="181818"/>
        </w:rPr>
        <w:t>achieve</w:t>
      </w:r>
      <w:r w:rsidR="006A00E3">
        <w:rPr>
          <w:rFonts w:ascii="Calibri" w:eastAsia="Calibri" w:hAnsi="Calibri" w:cs="Calibri"/>
          <w:color w:val="181818"/>
          <w:u w:color="181818"/>
        </w:rPr>
        <w:t xml:space="preserve"> </w:t>
      </w:r>
      <w:r w:rsidR="002473D5">
        <w:rPr>
          <w:rFonts w:ascii="Calibri" w:eastAsia="Calibri" w:hAnsi="Calibri" w:cs="Calibri"/>
          <w:color w:val="181818"/>
          <w:u w:color="181818"/>
        </w:rPr>
        <w:t>impact</w:t>
      </w:r>
      <w:r w:rsidR="006A00E3">
        <w:rPr>
          <w:rFonts w:ascii="Calibri" w:eastAsia="Calibri" w:hAnsi="Calibri" w:cs="Calibri"/>
          <w:color w:val="181818"/>
          <w:u w:color="181818"/>
        </w:rPr>
        <w:t xml:space="preserve">, </w:t>
      </w:r>
      <w:r w:rsidR="00816553">
        <w:rPr>
          <w:rFonts w:ascii="Calibri" w:eastAsia="Calibri" w:hAnsi="Calibri" w:cs="Calibri"/>
          <w:color w:val="181818"/>
          <w:u w:color="181818"/>
        </w:rPr>
        <w:t>will commence during the inception phase (see Annex C</w:t>
      </w:r>
      <w:r w:rsidR="000C1011">
        <w:rPr>
          <w:rFonts w:ascii="Calibri" w:eastAsia="Calibri" w:hAnsi="Calibri" w:cs="Calibri"/>
          <w:color w:val="181818"/>
          <w:u w:color="181818"/>
        </w:rPr>
        <w:t xml:space="preserve"> for details</w:t>
      </w:r>
      <w:r w:rsidR="00816553">
        <w:rPr>
          <w:rFonts w:ascii="Calibri" w:eastAsia="Calibri" w:hAnsi="Calibri" w:cs="Calibri"/>
          <w:color w:val="181818"/>
          <w:u w:color="181818"/>
        </w:rPr>
        <w:t xml:space="preserve">). </w:t>
      </w:r>
      <w:r w:rsidR="00E93CDE">
        <w:rPr>
          <w:rFonts w:ascii="Calibri" w:eastAsia="Calibri" w:hAnsi="Calibri" w:cs="Calibri"/>
          <w:color w:val="181818"/>
          <w:u w:color="181818"/>
        </w:rPr>
        <w:t xml:space="preserve">Independent technical assistance will </w:t>
      </w:r>
      <w:r w:rsidR="007E377F">
        <w:rPr>
          <w:rFonts w:ascii="Calibri" w:eastAsia="Calibri" w:hAnsi="Calibri" w:cs="Calibri"/>
          <w:color w:val="181818"/>
          <w:u w:color="181818"/>
        </w:rPr>
        <w:t>support</w:t>
      </w:r>
      <w:r w:rsidR="00E93CDE">
        <w:rPr>
          <w:rFonts w:ascii="Calibri" w:eastAsia="Calibri" w:hAnsi="Calibri" w:cs="Calibri"/>
          <w:color w:val="181818"/>
          <w:u w:color="181818"/>
        </w:rPr>
        <w:t xml:space="preserve"> the detailed design and </w:t>
      </w:r>
      <w:r w:rsidR="000C4184">
        <w:rPr>
          <w:rFonts w:ascii="Calibri" w:eastAsia="Calibri" w:hAnsi="Calibri" w:cs="Calibri"/>
          <w:color w:val="181818"/>
          <w:u w:color="181818"/>
        </w:rPr>
        <w:t>mobilization</w:t>
      </w:r>
      <w:r w:rsidR="00E93CDE">
        <w:rPr>
          <w:rFonts w:ascii="Calibri" w:eastAsia="Calibri" w:hAnsi="Calibri" w:cs="Calibri"/>
          <w:color w:val="181818"/>
          <w:u w:color="181818"/>
        </w:rPr>
        <w:t xml:space="preserve"> of </w:t>
      </w:r>
      <w:r w:rsidR="00D01D21">
        <w:rPr>
          <w:rFonts w:ascii="Calibri" w:eastAsia="Calibri" w:hAnsi="Calibri" w:cs="Calibri"/>
          <w:color w:val="181818"/>
          <w:u w:color="181818"/>
        </w:rPr>
        <w:t xml:space="preserve">these </w:t>
      </w:r>
      <w:r w:rsidR="00E93CDE">
        <w:rPr>
          <w:rFonts w:ascii="Calibri" w:eastAsia="Calibri" w:hAnsi="Calibri" w:cs="Calibri"/>
          <w:color w:val="181818"/>
          <w:u w:color="181818"/>
        </w:rPr>
        <w:t xml:space="preserve">activities including developing robust indicators to </w:t>
      </w:r>
      <w:r w:rsidR="00C75D6A">
        <w:rPr>
          <w:rFonts w:ascii="Calibri" w:eastAsia="Calibri" w:hAnsi="Calibri" w:cs="Calibri"/>
          <w:color w:val="181818"/>
          <w:u w:color="181818"/>
        </w:rPr>
        <w:t xml:space="preserve">capture the measurable difference adjustments </w:t>
      </w:r>
      <w:r w:rsidR="006452F0">
        <w:rPr>
          <w:rFonts w:ascii="Calibri" w:eastAsia="Calibri" w:hAnsi="Calibri" w:cs="Calibri"/>
          <w:color w:val="181818"/>
          <w:u w:color="181818"/>
        </w:rPr>
        <w:t>are expected to make</w:t>
      </w:r>
      <w:r w:rsidR="00C75D6A">
        <w:rPr>
          <w:rFonts w:ascii="Calibri" w:eastAsia="Calibri" w:hAnsi="Calibri" w:cs="Calibri"/>
          <w:color w:val="181818"/>
          <w:u w:color="181818"/>
        </w:rPr>
        <w:t xml:space="preserve"> on </w:t>
      </w:r>
      <w:r w:rsidR="00A27D7B">
        <w:rPr>
          <w:rFonts w:ascii="Calibri" w:eastAsia="Calibri" w:hAnsi="Calibri" w:cs="Calibri"/>
          <w:color w:val="181818"/>
          <w:u w:color="181818"/>
        </w:rPr>
        <w:t xml:space="preserve">enhancing results and </w:t>
      </w:r>
      <w:r w:rsidR="00C75D6A">
        <w:rPr>
          <w:rFonts w:ascii="Calibri" w:eastAsia="Calibri" w:hAnsi="Calibri" w:cs="Calibri"/>
          <w:color w:val="181818"/>
          <w:u w:color="181818"/>
        </w:rPr>
        <w:t>achieving programme outcomes</w:t>
      </w:r>
      <w:r w:rsidR="00E93CDE">
        <w:rPr>
          <w:rFonts w:ascii="Calibri" w:eastAsia="Calibri" w:hAnsi="Calibri" w:cs="Calibri"/>
          <w:color w:val="181818"/>
          <w:u w:color="181818"/>
        </w:rPr>
        <w:t xml:space="preserve">. </w:t>
      </w:r>
    </w:p>
    <w:p w14:paraId="387A17DE" w14:textId="77777777" w:rsidR="00592022" w:rsidRDefault="00592022" w:rsidP="00592022">
      <w:pPr>
        <w:pStyle w:val="BodyB"/>
        <w:jc w:val="both"/>
        <w:rPr>
          <w:rFonts w:ascii="Calibri" w:eastAsia="Calibri" w:hAnsi="Calibri" w:cs="Calibri"/>
          <w:color w:val="181818"/>
          <w:u w:color="181818"/>
        </w:rPr>
      </w:pPr>
    </w:p>
    <w:p w14:paraId="38336DC1" w14:textId="65F4411B" w:rsidR="00D00122" w:rsidRPr="00ED72BC" w:rsidRDefault="00F33052" w:rsidP="00021055">
      <w:pPr>
        <w:pStyle w:val="BodyB"/>
        <w:jc w:val="both"/>
        <w:rPr>
          <w:rFonts w:ascii="Calibri" w:eastAsia="Calibri" w:hAnsi="Calibri" w:cs="Calibri"/>
          <w:color w:val="181818"/>
          <w:u w:color="181818"/>
        </w:rPr>
      </w:pPr>
      <w:r>
        <w:rPr>
          <w:rFonts w:ascii="Calibri" w:eastAsia="Calibri" w:hAnsi="Calibri" w:cs="Calibri"/>
          <w:color w:val="181818"/>
          <w:u w:color="181818"/>
        </w:rPr>
        <w:t xml:space="preserve">Independent </w:t>
      </w:r>
      <w:r w:rsidR="00EC3188">
        <w:rPr>
          <w:rFonts w:ascii="Calibri" w:eastAsia="Calibri" w:hAnsi="Calibri" w:cs="Calibri"/>
          <w:color w:val="181818"/>
          <w:u w:color="181818"/>
        </w:rPr>
        <w:t>T</w:t>
      </w:r>
      <w:r>
        <w:rPr>
          <w:rFonts w:ascii="Calibri" w:eastAsia="Calibri" w:hAnsi="Calibri" w:cs="Calibri"/>
          <w:color w:val="181818"/>
          <w:u w:color="181818"/>
        </w:rPr>
        <w:t xml:space="preserve">echnical </w:t>
      </w:r>
      <w:r w:rsidR="00EC3188">
        <w:rPr>
          <w:rFonts w:ascii="Calibri" w:eastAsia="Calibri" w:hAnsi="Calibri" w:cs="Calibri"/>
          <w:color w:val="181818"/>
          <w:u w:color="181818"/>
        </w:rPr>
        <w:t>A</w:t>
      </w:r>
      <w:r w:rsidR="000F5472">
        <w:rPr>
          <w:rFonts w:ascii="Calibri" w:eastAsia="Calibri" w:hAnsi="Calibri" w:cs="Calibri"/>
          <w:color w:val="181818"/>
          <w:u w:color="181818"/>
        </w:rPr>
        <w:t>ssistance</w:t>
      </w:r>
      <w:r w:rsidR="00EA51F2">
        <w:rPr>
          <w:rFonts w:ascii="Calibri" w:eastAsia="Calibri" w:hAnsi="Calibri" w:cs="Calibri"/>
          <w:color w:val="181818"/>
          <w:u w:color="181818"/>
        </w:rPr>
        <w:t xml:space="preserve"> Facility</w:t>
      </w:r>
      <w:r w:rsidR="000F5472">
        <w:rPr>
          <w:rFonts w:ascii="Calibri" w:eastAsia="Calibri" w:hAnsi="Calibri" w:cs="Calibri"/>
          <w:color w:val="181818"/>
          <w:u w:color="181818"/>
        </w:rPr>
        <w:t xml:space="preserve"> (TA</w:t>
      </w:r>
      <w:r w:rsidR="00EA51F2">
        <w:rPr>
          <w:rFonts w:ascii="Calibri" w:eastAsia="Calibri" w:hAnsi="Calibri" w:cs="Calibri"/>
          <w:color w:val="181818"/>
          <w:u w:color="181818"/>
        </w:rPr>
        <w:t>F</w:t>
      </w:r>
      <w:r w:rsidR="000F5472">
        <w:rPr>
          <w:rFonts w:ascii="Calibri" w:eastAsia="Calibri" w:hAnsi="Calibri" w:cs="Calibri"/>
          <w:color w:val="181818"/>
          <w:u w:color="181818"/>
        </w:rPr>
        <w:t>)</w:t>
      </w:r>
      <w:r w:rsidR="00B82E35">
        <w:rPr>
          <w:rFonts w:ascii="Calibri" w:eastAsia="Calibri" w:hAnsi="Calibri" w:cs="Calibri"/>
          <w:color w:val="181818"/>
          <w:u w:color="181818"/>
        </w:rPr>
        <w:t xml:space="preserve"> will be sought</w:t>
      </w:r>
      <w:r w:rsidR="000F5472">
        <w:rPr>
          <w:rFonts w:ascii="Calibri" w:eastAsia="Calibri" w:hAnsi="Calibri" w:cs="Calibri"/>
          <w:color w:val="181818"/>
          <w:u w:color="181818"/>
        </w:rPr>
        <w:t xml:space="preserve"> </w:t>
      </w:r>
      <w:r w:rsidR="00B82E35">
        <w:rPr>
          <w:rFonts w:ascii="Calibri" w:eastAsia="Calibri" w:hAnsi="Calibri" w:cs="Calibri"/>
          <w:color w:val="181818"/>
          <w:u w:color="181818"/>
        </w:rPr>
        <w:t xml:space="preserve">from a partner </w:t>
      </w:r>
      <w:r w:rsidR="00EC3188">
        <w:rPr>
          <w:rFonts w:ascii="Calibri" w:eastAsia="Calibri" w:hAnsi="Calibri" w:cs="Calibri"/>
          <w:color w:val="181818"/>
          <w:u w:color="181818"/>
        </w:rPr>
        <w:t xml:space="preserve">with </w:t>
      </w:r>
      <w:r>
        <w:rPr>
          <w:rFonts w:ascii="Calibri" w:eastAsia="Calibri" w:hAnsi="Calibri" w:cs="Calibri"/>
          <w:color w:val="181818"/>
          <w:u w:color="181818"/>
        </w:rPr>
        <w:t xml:space="preserve">expertise in </w:t>
      </w:r>
      <w:r w:rsidR="00B82E35">
        <w:rPr>
          <w:rFonts w:ascii="Calibri" w:eastAsia="Calibri" w:hAnsi="Calibri" w:cs="Calibri"/>
          <w:color w:val="181818"/>
          <w:u w:color="181818"/>
        </w:rPr>
        <w:t xml:space="preserve">ASRHR and </w:t>
      </w:r>
      <w:r>
        <w:rPr>
          <w:rFonts w:ascii="Calibri" w:eastAsia="Calibri" w:hAnsi="Calibri" w:cs="Calibri"/>
          <w:color w:val="181818"/>
          <w:u w:color="181818"/>
        </w:rPr>
        <w:t>methodologically rigorous monitoring</w:t>
      </w:r>
      <w:r w:rsidR="00B82E35">
        <w:rPr>
          <w:rFonts w:ascii="Calibri" w:eastAsia="Calibri" w:hAnsi="Calibri" w:cs="Calibri"/>
          <w:color w:val="181818"/>
          <w:u w:color="181818"/>
        </w:rPr>
        <w:t xml:space="preserve"> and</w:t>
      </w:r>
      <w:r>
        <w:rPr>
          <w:rFonts w:ascii="Calibri" w:eastAsia="Calibri" w:hAnsi="Calibri" w:cs="Calibri"/>
          <w:color w:val="181818"/>
          <w:u w:color="181818"/>
        </w:rPr>
        <w:t xml:space="preserve"> evaluation</w:t>
      </w:r>
      <w:r w:rsidR="007E377F">
        <w:rPr>
          <w:rFonts w:ascii="Calibri" w:eastAsia="Calibri" w:hAnsi="Calibri" w:cs="Calibri"/>
          <w:color w:val="181818"/>
          <w:u w:color="181818"/>
        </w:rPr>
        <w:t xml:space="preserve">. They will </w:t>
      </w:r>
      <w:r w:rsidR="00021055">
        <w:rPr>
          <w:rFonts w:ascii="Calibri" w:eastAsia="Calibri" w:hAnsi="Calibri" w:cs="Calibri"/>
          <w:color w:val="181818"/>
          <w:u w:color="181818"/>
        </w:rPr>
        <w:t xml:space="preserve">work as a collaborative partner with the UN Rapariga Biz team to strengthen </w:t>
      </w:r>
      <w:r w:rsidR="00E93CDE">
        <w:rPr>
          <w:rFonts w:ascii="Calibri" w:eastAsia="Calibri" w:hAnsi="Calibri" w:cs="Calibri"/>
          <w:color w:val="181818"/>
          <w:u w:color="181818"/>
        </w:rPr>
        <w:t xml:space="preserve">the programme’s </w:t>
      </w:r>
      <w:r w:rsidR="00021055">
        <w:rPr>
          <w:rFonts w:ascii="Calibri" w:eastAsia="Calibri" w:hAnsi="Calibri" w:cs="Calibri"/>
          <w:color w:val="181818"/>
          <w:u w:color="181818"/>
        </w:rPr>
        <w:t>learning, coordination and results.</w:t>
      </w:r>
      <w:r w:rsidR="00B82E35">
        <w:rPr>
          <w:rFonts w:ascii="Calibri" w:eastAsia="Calibri" w:hAnsi="Calibri" w:cs="Calibri"/>
          <w:b/>
          <w:bCs/>
          <w:color w:val="181818"/>
          <w:u w:color="181818"/>
        </w:rPr>
        <w:t xml:space="preserve"> </w:t>
      </w:r>
      <w:r>
        <w:rPr>
          <w:rFonts w:ascii="Calibri" w:eastAsia="Calibri" w:hAnsi="Calibri" w:cs="Calibri"/>
          <w:color w:val="181818"/>
          <w:u w:color="181818"/>
        </w:rPr>
        <w:t xml:space="preserve">The </w:t>
      </w:r>
      <w:r w:rsidR="00B82E35">
        <w:rPr>
          <w:rFonts w:ascii="Calibri" w:eastAsia="Calibri" w:hAnsi="Calibri" w:cs="Calibri"/>
          <w:color w:val="181818"/>
          <w:u w:color="181818"/>
        </w:rPr>
        <w:t>TA</w:t>
      </w:r>
      <w:r w:rsidR="00CA2281">
        <w:rPr>
          <w:rFonts w:ascii="Calibri" w:eastAsia="Calibri" w:hAnsi="Calibri" w:cs="Calibri"/>
          <w:color w:val="181818"/>
          <w:u w:color="181818"/>
        </w:rPr>
        <w:t>F</w:t>
      </w:r>
      <w:r w:rsidR="00B82E35">
        <w:rPr>
          <w:rFonts w:ascii="Calibri" w:eastAsia="Calibri" w:hAnsi="Calibri" w:cs="Calibri"/>
          <w:color w:val="181818"/>
          <w:u w:color="181818"/>
        </w:rPr>
        <w:t xml:space="preserve"> </w:t>
      </w:r>
      <w:r>
        <w:rPr>
          <w:rFonts w:ascii="Calibri" w:eastAsia="Calibri" w:hAnsi="Calibri" w:cs="Calibri"/>
          <w:color w:val="181818"/>
          <w:u w:color="181818"/>
        </w:rPr>
        <w:t xml:space="preserve">will be engaged on a full-time basis throughout the inception phase and </w:t>
      </w:r>
      <w:r w:rsidR="00B82E35">
        <w:rPr>
          <w:rFonts w:ascii="Calibri" w:eastAsia="Calibri" w:hAnsi="Calibri" w:cs="Calibri"/>
          <w:color w:val="181818"/>
          <w:u w:color="181818"/>
        </w:rPr>
        <w:t>at select points</w:t>
      </w:r>
      <w:r>
        <w:rPr>
          <w:rFonts w:ascii="Calibri" w:eastAsia="Calibri" w:hAnsi="Calibri" w:cs="Calibri"/>
          <w:color w:val="181818"/>
          <w:u w:color="181818"/>
        </w:rPr>
        <w:t xml:space="preserve"> during implementation (</w:t>
      </w:r>
      <w:r w:rsidR="00E244DC">
        <w:rPr>
          <w:rFonts w:ascii="Calibri" w:eastAsia="Calibri" w:hAnsi="Calibri" w:cs="Calibri"/>
          <w:color w:val="181818"/>
          <w:u w:color="181818"/>
        </w:rPr>
        <w:t xml:space="preserve">exact frequency to be determined </w:t>
      </w:r>
      <w:r w:rsidR="003D63A7">
        <w:rPr>
          <w:rFonts w:ascii="Calibri" w:eastAsia="Calibri" w:hAnsi="Calibri" w:cs="Calibri"/>
          <w:color w:val="181818"/>
          <w:u w:color="181818"/>
        </w:rPr>
        <w:t>following the inception phase</w:t>
      </w:r>
      <w:r w:rsidR="00E244DC">
        <w:rPr>
          <w:rFonts w:ascii="Calibri" w:eastAsia="Calibri" w:hAnsi="Calibri" w:cs="Calibri"/>
          <w:color w:val="181818"/>
          <w:u w:color="181818"/>
        </w:rPr>
        <w:t>, but likely to be</w:t>
      </w:r>
      <w:r w:rsidR="00B82E35">
        <w:rPr>
          <w:rFonts w:ascii="Calibri" w:eastAsia="Calibri" w:hAnsi="Calibri" w:cs="Calibri"/>
          <w:color w:val="181818"/>
          <w:u w:color="181818"/>
        </w:rPr>
        <w:t xml:space="preserve"> </w:t>
      </w:r>
      <w:r w:rsidR="00C97CD7">
        <w:rPr>
          <w:rFonts w:ascii="Calibri" w:eastAsia="Calibri" w:hAnsi="Calibri" w:cs="Calibri"/>
          <w:color w:val="181818"/>
          <w:u w:color="181818"/>
        </w:rPr>
        <w:t>2</w:t>
      </w:r>
      <w:r>
        <w:rPr>
          <w:rFonts w:ascii="Calibri" w:eastAsia="Calibri" w:hAnsi="Calibri" w:cs="Calibri"/>
          <w:color w:val="181818"/>
          <w:u w:color="181818"/>
        </w:rPr>
        <w:t xml:space="preserve"> times per year). </w:t>
      </w:r>
    </w:p>
    <w:p w14:paraId="4DB4391F" w14:textId="77777777" w:rsidR="00F00B45" w:rsidRDefault="0044681A" w:rsidP="00592022">
      <w:pPr>
        <w:pStyle w:val="BodyB"/>
        <w:tabs>
          <w:tab w:val="left" w:pos="8910"/>
        </w:tabs>
        <w:jc w:val="both"/>
        <w:rPr>
          <w:rFonts w:ascii="Calibri" w:eastAsia="Calibri" w:hAnsi="Calibri" w:cs="Calibri"/>
          <w:color w:val="181818"/>
          <w:u w:color="181818"/>
        </w:rPr>
      </w:pPr>
      <w:r>
        <w:rPr>
          <w:rFonts w:ascii="Calibri" w:eastAsia="Calibri" w:hAnsi="Calibri" w:cs="Calibri"/>
          <w:color w:val="181818"/>
          <w:u w:color="181818"/>
        </w:rPr>
        <w:tab/>
      </w:r>
    </w:p>
    <w:p w14:paraId="16002C9C" w14:textId="4DC000E2" w:rsidR="00F00B45" w:rsidRDefault="005452EF" w:rsidP="003E6428">
      <w:pPr>
        <w:pStyle w:val="BodyB"/>
        <w:jc w:val="both"/>
        <w:rPr>
          <w:rFonts w:ascii="Calibri" w:eastAsia="Calibri" w:hAnsi="Calibri" w:cs="Calibri"/>
          <w:b/>
          <w:bCs/>
          <w:color w:val="181818"/>
          <w:u w:color="181818"/>
        </w:rPr>
      </w:pPr>
      <w:r>
        <w:rPr>
          <w:rFonts w:ascii="Calibri" w:eastAsia="Calibri" w:hAnsi="Calibri" w:cs="Calibri"/>
          <w:b/>
          <w:bCs/>
          <w:color w:val="181818"/>
          <w:u w:color="181818"/>
        </w:rPr>
        <w:t xml:space="preserve">1) </w:t>
      </w:r>
      <w:r w:rsidR="0044681A">
        <w:rPr>
          <w:rFonts w:ascii="Calibri" w:eastAsia="Calibri" w:hAnsi="Calibri" w:cs="Calibri"/>
          <w:b/>
          <w:bCs/>
          <w:color w:val="181818"/>
          <w:u w:color="181818"/>
        </w:rPr>
        <w:t>Learning agenda</w:t>
      </w:r>
    </w:p>
    <w:p w14:paraId="7EB7040B" w14:textId="794673A7" w:rsidR="00ED72BC" w:rsidRDefault="009B443A" w:rsidP="00592022">
      <w:pPr>
        <w:pStyle w:val="BodyB"/>
        <w:jc w:val="both"/>
        <w:rPr>
          <w:rFonts w:ascii="Calibri" w:eastAsia="Calibri" w:hAnsi="Calibri" w:cs="Calibri"/>
        </w:rPr>
      </w:pPr>
      <w:r>
        <w:rPr>
          <w:rFonts w:ascii="Calibri" w:eastAsia="Calibri" w:hAnsi="Calibri" w:cs="Calibri"/>
        </w:rPr>
        <w:t>F</w:t>
      </w:r>
      <w:r w:rsidR="00ED72BC">
        <w:rPr>
          <w:rFonts w:ascii="Calibri" w:eastAsia="Calibri" w:hAnsi="Calibri" w:cs="Calibri"/>
        </w:rPr>
        <w:t xml:space="preserve">indings after two years of implementation indicate that where Rapariga Biz is active, districts are recording lower levels of child marriage, teenage pregnancy, and greater uptake of family planning modern methods than the provincial average for Nampula and Zambezia. Understanding how </w:t>
      </w:r>
      <w:r w:rsidR="00853347">
        <w:rPr>
          <w:rFonts w:ascii="Calibri" w:eastAsia="Calibri" w:hAnsi="Calibri" w:cs="Calibri"/>
        </w:rPr>
        <w:t xml:space="preserve">the </w:t>
      </w:r>
      <w:r w:rsidR="00ED72BC">
        <w:rPr>
          <w:rFonts w:ascii="Calibri" w:eastAsia="Calibri" w:hAnsi="Calibri" w:cs="Calibri"/>
        </w:rPr>
        <w:t>programme</w:t>
      </w:r>
      <w:r w:rsidR="00853347">
        <w:rPr>
          <w:rFonts w:ascii="Calibri" w:eastAsia="Calibri" w:hAnsi="Calibri" w:cs="Calibri"/>
        </w:rPr>
        <w:t>’s</w:t>
      </w:r>
      <w:r w:rsidR="005452EF">
        <w:rPr>
          <w:rFonts w:ascii="Calibri" w:eastAsia="Calibri" w:hAnsi="Calibri" w:cs="Calibri"/>
        </w:rPr>
        <w:t xml:space="preserve"> interventions contribute</w:t>
      </w:r>
      <w:r w:rsidR="00266020">
        <w:rPr>
          <w:rFonts w:ascii="Calibri" w:eastAsia="Calibri" w:hAnsi="Calibri" w:cs="Calibri"/>
        </w:rPr>
        <w:t xml:space="preserve"> to</w:t>
      </w:r>
      <w:r w:rsidR="00ED72BC">
        <w:rPr>
          <w:rFonts w:ascii="Calibri" w:eastAsia="Calibri" w:hAnsi="Calibri" w:cs="Calibri"/>
        </w:rPr>
        <w:t xml:space="preserve"> attitude and behavior change, which interventions or combinations of interventions are the most cost-effective</w:t>
      </w:r>
      <w:r w:rsidR="002A1DC9">
        <w:rPr>
          <w:rFonts w:ascii="Calibri" w:eastAsia="Calibri" w:hAnsi="Calibri" w:cs="Calibri"/>
        </w:rPr>
        <w:t xml:space="preserve"> and</w:t>
      </w:r>
      <w:r w:rsidR="00ED72BC">
        <w:rPr>
          <w:rFonts w:ascii="Calibri" w:eastAsia="Calibri" w:hAnsi="Calibri" w:cs="Calibri"/>
        </w:rPr>
        <w:t xml:space="preserve"> whether other variables are contributing to these results,</w:t>
      </w:r>
      <w:r w:rsidR="002A1DC9">
        <w:rPr>
          <w:rFonts w:ascii="Calibri" w:eastAsia="Calibri" w:hAnsi="Calibri" w:cs="Calibri"/>
        </w:rPr>
        <w:t xml:space="preserve"> is vital for evidence-based learning on ASRHR in Mozambique. </w:t>
      </w:r>
      <w:r w:rsidR="00ED72BC">
        <w:rPr>
          <w:rFonts w:ascii="Calibri" w:eastAsia="Calibri" w:hAnsi="Calibri" w:cs="Calibri"/>
        </w:rPr>
        <w:t xml:space="preserve"> </w:t>
      </w:r>
      <w:r w:rsidR="002A1DC9">
        <w:rPr>
          <w:rFonts w:ascii="Calibri" w:eastAsia="Calibri" w:hAnsi="Calibri" w:cs="Calibri"/>
        </w:rPr>
        <w:t xml:space="preserve"> </w:t>
      </w:r>
    </w:p>
    <w:p w14:paraId="3EF26EEC" w14:textId="77777777" w:rsidR="00592022" w:rsidRDefault="00592022" w:rsidP="00592022">
      <w:pPr>
        <w:pStyle w:val="BodyB"/>
        <w:jc w:val="both"/>
        <w:rPr>
          <w:rFonts w:ascii="Calibri" w:eastAsia="Calibri" w:hAnsi="Calibri" w:cs="Calibri"/>
          <w:color w:val="181818"/>
          <w:u w:color="181818"/>
        </w:rPr>
      </w:pPr>
    </w:p>
    <w:p w14:paraId="4E230897" w14:textId="4F22C28A" w:rsidR="00ED72BC" w:rsidRDefault="00ED72BC" w:rsidP="00592022">
      <w:pPr>
        <w:pStyle w:val="BodyB"/>
        <w:jc w:val="both"/>
        <w:rPr>
          <w:rFonts w:ascii="Calibri" w:eastAsia="Calibri" w:hAnsi="Calibri" w:cs="Calibri"/>
          <w:color w:val="181818"/>
          <w:u w:color="181818"/>
        </w:rPr>
      </w:pPr>
      <w:r>
        <w:rPr>
          <w:rFonts w:ascii="Calibri" w:eastAsia="Calibri" w:hAnsi="Calibri" w:cs="Calibri"/>
          <w:color w:val="181818"/>
          <w:u w:color="181818"/>
        </w:rPr>
        <w:t>DFID</w:t>
      </w:r>
      <w:r w:rsidR="00B406BB">
        <w:rPr>
          <w:rFonts w:ascii="Calibri" w:eastAsia="Calibri" w:hAnsi="Calibri" w:cs="Calibri"/>
          <w:color w:val="181818"/>
          <w:u w:color="181818"/>
        </w:rPr>
        <w:t xml:space="preserve"> funds</w:t>
      </w:r>
      <w:r>
        <w:rPr>
          <w:rFonts w:ascii="Calibri" w:eastAsia="Calibri" w:hAnsi="Calibri" w:cs="Calibri"/>
          <w:color w:val="181818"/>
          <w:u w:color="181818"/>
        </w:rPr>
        <w:t xml:space="preserve"> will </w:t>
      </w:r>
      <w:r w:rsidR="000F3CA0">
        <w:rPr>
          <w:rFonts w:ascii="Calibri" w:eastAsia="Calibri" w:hAnsi="Calibri" w:cs="Calibri"/>
          <w:color w:val="181818"/>
          <w:u w:color="181818"/>
        </w:rPr>
        <w:t xml:space="preserve">go towards </w:t>
      </w:r>
      <w:r>
        <w:rPr>
          <w:rFonts w:ascii="Calibri" w:eastAsia="Calibri" w:hAnsi="Calibri" w:cs="Calibri"/>
          <w:color w:val="181818"/>
          <w:u w:color="181818"/>
        </w:rPr>
        <w:t>strengthen</w:t>
      </w:r>
      <w:r w:rsidR="000F3CA0">
        <w:rPr>
          <w:rFonts w:ascii="Calibri" w:eastAsia="Calibri" w:hAnsi="Calibri" w:cs="Calibri"/>
          <w:color w:val="181818"/>
          <w:u w:color="181818"/>
        </w:rPr>
        <w:t>ing</w:t>
      </w:r>
      <w:r>
        <w:rPr>
          <w:rFonts w:ascii="Calibri" w:eastAsia="Calibri" w:hAnsi="Calibri" w:cs="Calibri"/>
          <w:color w:val="181818"/>
          <w:u w:color="181818"/>
        </w:rPr>
        <w:t xml:space="preserve"> the </w:t>
      </w:r>
      <w:r w:rsidR="002A1DC9">
        <w:rPr>
          <w:rFonts w:ascii="Calibri" w:eastAsia="Calibri" w:hAnsi="Calibri" w:cs="Calibri"/>
          <w:color w:val="181818"/>
          <w:u w:color="181818"/>
        </w:rPr>
        <w:t xml:space="preserve">programme’s </w:t>
      </w:r>
      <w:r>
        <w:rPr>
          <w:rFonts w:ascii="Calibri" w:eastAsia="Calibri" w:hAnsi="Calibri" w:cs="Calibri"/>
          <w:color w:val="181818"/>
          <w:u w:color="181818"/>
        </w:rPr>
        <w:t>learning agenda</w:t>
      </w:r>
      <w:r w:rsidR="000F3CA0">
        <w:rPr>
          <w:rFonts w:ascii="Calibri" w:eastAsia="Calibri" w:hAnsi="Calibri" w:cs="Calibri"/>
          <w:color w:val="181818"/>
          <w:u w:color="181818"/>
        </w:rPr>
        <w:t>, thereby generating new evidence and understanding</w:t>
      </w:r>
      <w:r w:rsidR="009D4A24">
        <w:rPr>
          <w:rFonts w:ascii="Calibri" w:eastAsia="Calibri" w:hAnsi="Calibri" w:cs="Calibri"/>
          <w:color w:val="181818"/>
          <w:u w:color="181818"/>
        </w:rPr>
        <w:t xml:space="preserve">. </w:t>
      </w:r>
      <w:r>
        <w:rPr>
          <w:rFonts w:ascii="Calibri" w:eastAsia="Calibri" w:hAnsi="Calibri" w:cs="Calibri"/>
        </w:rPr>
        <w:t xml:space="preserve">The aim of the learning agenda is to establish a methodologically robust and renewed understanding of what works towards the realization of adolescent girls and young women’s SRHR. </w:t>
      </w:r>
      <w:r>
        <w:rPr>
          <w:rFonts w:ascii="Calibri" w:eastAsia="Calibri" w:hAnsi="Calibri" w:cs="Calibri"/>
          <w:color w:val="181818"/>
          <w:u w:color="181818"/>
        </w:rPr>
        <w:t>The learning agenda will</w:t>
      </w:r>
      <w:r w:rsidR="009920AA">
        <w:rPr>
          <w:rFonts w:ascii="Calibri" w:eastAsia="Calibri" w:hAnsi="Calibri" w:cs="Calibri"/>
          <w:color w:val="181818"/>
          <w:u w:color="181818"/>
        </w:rPr>
        <w:t xml:space="preserve"> inform</w:t>
      </w:r>
      <w:r w:rsidR="0047575A">
        <w:rPr>
          <w:rFonts w:ascii="Calibri" w:eastAsia="Calibri" w:hAnsi="Calibri" w:cs="Calibri"/>
          <w:color w:val="181818"/>
          <w:u w:color="181818"/>
        </w:rPr>
        <w:t>:</w:t>
      </w:r>
      <w:r w:rsidR="009920AA">
        <w:rPr>
          <w:rFonts w:ascii="Calibri" w:eastAsia="Calibri" w:hAnsi="Calibri" w:cs="Calibri"/>
          <w:color w:val="181818"/>
          <w:u w:color="181818"/>
        </w:rPr>
        <w:t xml:space="preserve"> programme implementation,</w:t>
      </w:r>
      <w:r>
        <w:rPr>
          <w:rFonts w:ascii="Calibri" w:eastAsia="Calibri" w:hAnsi="Calibri" w:cs="Calibri"/>
          <w:color w:val="181818"/>
          <w:u w:color="181818"/>
        </w:rPr>
        <w:t xml:space="preserve"> where future investment from donors strategically ought to be made, and enable Rapariga Biz to influence national, regional and international </w:t>
      </w:r>
      <w:r>
        <w:rPr>
          <w:rFonts w:ascii="Calibri" w:eastAsia="Calibri" w:hAnsi="Calibri" w:cs="Calibri"/>
          <w:color w:val="181818"/>
          <w:u w:color="181818"/>
        </w:rPr>
        <w:lastRenderedPageBreak/>
        <w:t>approaches to holistic and integrated girls-centered programming in the field of girls and young women’s empowerment and SRHR, constructively contributing to harness the demographic dividend.</w:t>
      </w:r>
    </w:p>
    <w:p w14:paraId="75963450" w14:textId="77777777" w:rsidR="00592022" w:rsidRDefault="00592022" w:rsidP="00592022">
      <w:pPr>
        <w:pStyle w:val="BodyB"/>
        <w:jc w:val="both"/>
        <w:rPr>
          <w:rFonts w:ascii="Calibri" w:eastAsia="Calibri" w:hAnsi="Calibri" w:cs="Calibri"/>
          <w:color w:val="181818"/>
          <w:u w:color="181818"/>
        </w:rPr>
      </w:pPr>
    </w:p>
    <w:p w14:paraId="386D055C" w14:textId="66729826" w:rsidR="003A08A4" w:rsidRDefault="00EE4026" w:rsidP="00592022">
      <w:pPr>
        <w:pStyle w:val="BodyB"/>
        <w:jc w:val="both"/>
        <w:rPr>
          <w:rFonts w:ascii="Calibri" w:eastAsia="Calibri" w:hAnsi="Calibri" w:cs="Calibri"/>
          <w:color w:val="181818"/>
          <w:u w:color="181818"/>
        </w:rPr>
      </w:pPr>
      <w:r>
        <w:rPr>
          <w:rFonts w:ascii="Calibri" w:eastAsia="Calibri" w:hAnsi="Calibri" w:cs="Calibri"/>
          <w:color w:val="181818"/>
          <w:u w:color="181818"/>
        </w:rPr>
        <w:t>The TA</w:t>
      </w:r>
      <w:r w:rsidR="00C97CD7">
        <w:rPr>
          <w:rFonts w:ascii="Calibri" w:eastAsia="Calibri" w:hAnsi="Calibri" w:cs="Calibri"/>
          <w:color w:val="181818"/>
          <w:u w:color="181818"/>
        </w:rPr>
        <w:t>F</w:t>
      </w:r>
      <w:r>
        <w:rPr>
          <w:rFonts w:ascii="Calibri" w:eastAsia="Calibri" w:hAnsi="Calibri" w:cs="Calibri"/>
          <w:color w:val="181818"/>
          <w:u w:color="181818"/>
        </w:rPr>
        <w:t xml:space="preserve"> wi</w:t>
      </w:r>
      <w:r w:rsidR="00A43607">
        <w:rPr>
          <w:rFonts w:ascii="Calibri" w:eastAsia="Calibri" w:hAnsi="Calibri" w:cs="Calibri"/>
          <w:color w:val="181818"/>
          <w:u w:color="181818"/>
        </w:rPr>
        <w:t xml:space="preserve">ll play a key role in designing, </w:t>
      </w:r>
      <w:r w:rsidR="000C4184">
        <w:rPr>
          <w:rFonts w:ascii="Calibri" w:eastAsia="Calibri" w:hAnsi="Calibri" w:cs="Calibri"/>
          <w:color w:val="181818"/>
          <w:u w:color="181818"/>
        </w:rPr>
        <w:t>mobilizing</w:t>
      </w:r>
      <w:r>
        <w:rPr>
          <w:rFonts w:ascii="Calibri" w:eastAsia="Calibri" w:hAnsi="Calibri" w:cs="Calibri"/>
          <w:color w:val="181818"/>
          <w:u w:color="181818"/>
        </w:rPr>
        <w:t xml:space="preserve"> </w:t>
      </w:r>
      <w:r w:rsidR="00A43607">
        <w:rPr>
          <w:rFonts w:ascii="Calibri" w:eastAsia="Calibri" w:hAnsi="Calibri" w:cs="Calibri"/>
          <w:color w:val="181818"/>
          <w:u w:color="181818"/>
        </w:rPr>
        <w:t xml:space="preserve">and overseeing </w:t>
      </w:r>
      <w:r>
        <w:rPr>
          <w:rFonts w:ascii="Calibri" w:eastAsia="Calibri" w:hAnsi="Calibri" w:cs="Calibri"/>
          <w:color w:val="181818"/>
          <w:u w:color="181818"/>
        </w:rPr>
        <w:t>the</w:t>
      </w:r>
      <w:r w:rsidR="00ED72BC">
        <w:rPr>
          <w:rFonts w:ascii="Calibri" w:eastAsia="Calibri" w:hAnsi="Calibri" w:cs="Calibri"/>
          <w:color w:val="181818"/>
          <w:u w:color="181818"/>
        </w:rPr>
        <w:t xml:space="preserve"> learning agenda</w:t>
      </w:r>
      <w:r>
        <w:rPr>
          <w:rFonts w:ascii="Calibri" w:eastAsia="Calibri" w:hAnsi="Calibri" w:cs="Calibri"/>
          <w:color w:val="181818"/>
          <w:u w:color="181818"/>
        </w:rPr>
        <w:t xml:space="preserve">. This includes: </w:t>
      </w:r>
      <w:r w:rsidR="00ED72BC">
        <w:rPr>
          <w:rFonts w:ascii="Calibri" w:eastAsia="Calibri" w:hAnsi="Calibri" w:cs="Calibri"/>
          <w:color w:val="181818"/>
          <w:u w:color="181818"/>
        </w:rPr>
        <w:t xml:space="preserve"> </w:t>
      </w:r>
    </w:p>
    <w:p w14:paraId="1591ADE5" w14:textId="5543E6DC" w:rsidR="00283702" w:rsidRPr="00B60835" w:rsidRDefault="0047575A" w:rsidP="003E6428">
      <w:pPr>
        <w:pStyle w:val="BodyB"/>
        <w:numPr>
          <w:ilvl w:val="0"/>
          <w:numId w:val="5"/>
        </w:numPr>
        <w:jc w:val="both"/>
        <w:rPr>
          <w:rFonts w:ascii="Calibri" w:eastAsia="Calibri" w:hAnsi="Calibri" w:cs="Calibri"/>
          <w:color w:val="181818"/>
          <w:u w:color="181818"/>
        </w:rPr>
      </w:pPr>
      <w:r w:rsidRPr="00B60835">
        <w:rPr>
          <w:rFonts w:ascii="Calibri" w:eastAsia="Calibri" w:hAnsi="Calibri" w:cs="Calibri"/>
          <w:color w:val="181818"/>
          <w:u w:color="181818"/>
        </w:rPr>
        <w:t>Consolidated analysis of</w:t>
      </w:r>
      <w:r w:rsidR="00121841" w:rsidRPr="00B60835">
        <w:rPr>
          <w:rFonts w:ascii="Calibri" w:eastAsia="Calibri" w:hAnsi="Calibri" w:cs="Calibri"/>
          <w:color w:val="181818"/>
          <w:u w:color="181818"/>
        </w:rPr>
        <w:t xml:space="preserve"> </w:t>
      </w:r>
      <w:r w:rsidR="00121841" w:rsidRPr="006C1825">
        <w:rPr>
          <w:rFonts w:ascii="Calibri" w:eastAsia="Calibri" w:hAnsi="Calibri" w:cs="Calibri"/>
          <w:color w:val="181818"/>
          <w:u w:color="181818"/>
        </w:rPr>
        <w:t>the</w:t>
      </w:r>
      <w:r w:rsidR="00A5026C">
        <w:rPr>
          <w:rFonts w:ascii="Calibri" w:eastAsia="Calibri" w:hAnsi="Calibri" w:cs="Calibri"/>
          <w:color w:val="181818"/>
          <w:u w:color="181818"/>
        </w:rPr>
        <w:t xml:space="preserve"> </w:t>
      </w:r>
      <w:r w:rsidR="00121841" w:rsidRPr="003E6428">
        <w:rPr>
          <w:rFonts w:ascii="Calibri" w:eastAsia="Calibri" w:hAnsi="Calibri" w:cs="Calibri"/>
          <w:color w:val="181818"/>
          <w:u w:val="single" w:color="181818"/>
        </w:rPr>
        <w:t xml:space="preserve">success and cost-effectiveness of Rapariga Biz interventions </w:t>
      </w:r>
      <w:r w:rsidR="00D157A0" w:rsidRPr="00B60835">
        <w:rPr>
          <w:rFonts w:ascii="Calibri" w:eastAsia="Calibri" w:hAnsi="Calibri" w:cs="Calibri"/>
          <w:color w:val="181818"/>
          <w:u w:val="single" w:color="181818"/>
        </w:rPr>
        <w:t>(composition and combinations)</w:t>
      </w:r>
      <w:r w:rsidR="00C8049D" w:rsidRPr="00B60835">
        <w:rPr>
          <w:rFonts w:ascii="Calibri" w:eastAsia="Calibri" w:hAnsi="Calibri" w:cs="Calibri"/>
          <w:color w:val="181818"/>
          <w:u w:val="single" w:color="181818"/>
        </w:rPr>
        <w:t xml:space="preserve"> </w:t>
      </w:r>
      <w:r w:rsidRPr="003E6428">
        <w:rPr>
          <w:rFonts w:ascii="Calibri" w:eastAsia="Calibri" w:hAnsi="Calibri" w:cs="Calibri"/>
          <w:color w:val="181818"/>
          <w:u w:val="single" w:color="181818"/>
        </w:rPr>
        <w:t>relative to outcomes</w:t>
      </w:r>
      <w:r w:rsidR="00123F1C" w:rsidRPr="00B60835">
        <w:rPr>
          <w:rFonts w:ascii="Calibri" w:eastAsia="Calibri" w:hAnsi="Calibri" w:cs="Calibri"/>
          <w:color w:val="181818"/>
          <w:u w:color="181818"/>
        </w:rPr>
        <w:t xml:space="preserve">. </w:t>
      </w:r>
      <w:r w:rsidR="00B6586D">
        <w:rPr>
          <w:rFonts w:ascii="Calibri" w:eastAsia="Calibri" w:hAnsi="Calibri" w:cs="Calibri"/>
          <w:color w:val="181818"/>
          <w:u w:color="181818"/>
        </w:rPr>
        <w:t>Following</w:t>
      </w:r>
      <w:r w:rsidR="007B1D98">
        <w:rPr>
          <w:rFonts w:ascii="Calibri" w:eastAsia="Calibri" w:hAnsi="Calibri" w:cs="Calibri"/>
          <w:color w:val="181818"/>
          <w:u w:color="181818"/>
        </w:rPr>
        <w:t xml:space="preserve"> this analysis, the TA</w:t>
      </w:r>
      <w:r w:rsidR="00C97CD7">
        <w:rPr>
          <w:rFonts w:ascii="Calibri" w:eastAsia="Calibri" w:hAnsi="Calibri" w:cs="Calibri"/>
          <w:color w:val="181818"/>
          <w:u w:color="181818"/>
        </w:rPr>
        <w:t>F</w:t>
      </w:r>
      <w:r w:rsidR="007B1D98">
        <w:rPr>
          <w:rFonts w:ascii="Calibri" w:eastAsia="Calibri" w:hAnsi="Calibri" w:cs="Calibri"/>
          <w:color w:val="181818"/>
          <w:u w:color="181818"/>
        </w:rPr>
        <w:t xml:space="preserve"> will </w:t>
      </w:r>
      <w:r w:rsidR="002A1FBC">
        <w:rPr>
          <w:rFonts w:ascii="Calibri" w:eastAsia="Calibri" w:hAnsi="Calibri" w:cs="Calibri"/>
          <w:color w:val="181818"/>
          <w:u w:color="181818"/>
        </w:rPr>
        <w:t>recommend and design</w:t>
      </w:r>
      <w:r w:rsidR="006F6447" w:rsidRPr="00EA3775">
        <w:rPr>
          <w:rFonts w:ascii="Calibri" w:eastAsia="Calibri" w:hAnsi="Calibri" w:cs="Calibri"/>
          <w:color w:val="181818"/>
          <w:u w:color="181818"/>
        </w:rPr>
        <w:t xml:space="preserve"> cost</w:t>
      </w:r>
      <w:r w:rsidR="0041746C" w:rsidRPr="00EA3775">
        <w:rPr>
          <w:rFonts w:ascii="Calibri" w:eastAsia="Calibri" w:hAnsi="Calibri" w:cs="Calibri"/>
          <w:color w:val="181818"/>
          <w:u w:color="181818"/>
        </w:rPr>
        <w:t>ed</w:t>
      </w:r>
      <w:r w:rsidR="006F6447" w:rsidRPr="00EA3775">
        <w:rPr>
          <w:rFonts w:ascii="Calibri" w:eastAsia="Calibri" w:hAnsi="Calibri" w:cs="Calibri"/>
          <w:color w:val="181818"/>
          <w:u w:color="181818"/>
        </w:rPr>
        <w:t xml:space="preserve"> and no-cost programme adjustments; and </w:t>
      </w:r>
      <w:r w:rsidR="007B1D98">
        <w:rPr>
          <w:rFonts w:ascii="Calibri" w:eastAsia="Calibri" w:hAnsi="Calibri" w:cs="Calibri"/>
          <w:color w:val="181818"/>
          <w:u w:color="181818"/>
        </w:rPr>
        <w:t>strengthen</w:t>
      </w:r>
      <w:r w:rsidR="006F6447" w:rsidRPr="00EA3775">
        <w:rPr>
          <w:rFonts w:ascii="Calibri" w:eastAsia="Calibri" w:hAnsi="Calibri" w:cs="Calibri"/>
          <w:color w:val="181818"/>
          <w:u w:color="181818"/>
        </w:rPr>
        <w:t xml:space="preserve"> M&amp;E </w:t>
      </w:r>
      <w:r w:rsidR="006F6447" w:rsidRPr="00A051B4">
        <w:rPr>
          <w:rFonts w:ascii="Calibri" w:eastAsia="Calibri" w:hAnsi="Calibri" w:cs="Calibri"/>
          <w:color w:val="181818"/>
          <w:u w:color="181818"/>
        </w:rPr>
        <w:t xml:space="preserve">to fill </w:t>
      </w:r>
      <w:r w:rsidR="00170A78" w:rsidRPr="002D079D">
        <w:rPr>
          <w:rFonts w:ascii="Calibri" w:eastAsia="Calibri" w:hAnsi="Calibri" w:cs="Calibri"/>
          <w:color w:val="181818"/>
          <w:u w:color="181818"/>
        </w:rPr>
        <w:t>data</w:t>
      </w:r>
      <w:r w:rsidR="006F6447" w:rsidRPr="002D079D">
        <w:rPr>
          <w:rFonts w:ascii="Calibri" w:eastAsia="Calibri" w:hAnsi="Calibri" w:cs="Calibri"/>
          <w:color w:val="181818"/>
          <w:u w:color="181818"/>
        </w:rPr>
        <w:t xml:space="preserve"> gaps</w:t>
      </w:r>
      <w:r w:rsidR="00225BB0">
        <w:rPr>
          <w:rFonts w:ascii="Calibri" w:eastAsia="Calibri" w:hAnsi="Calibri" w:cs="Calibri"/>
          <w:color w:val="181818"/>
          <w:u w:color="181818"/>
        </w:rPr>
        <w:t xml:space="preserve"> where further evidence and learning is needed.</w:t>
      </w:r>
    </w:p>
    <w:p w14:paraId="7C637659" w14:textId="6F4638BC" w:rsidR="00123F1C" w:rsidRDefault="00614BEC" w:rsidP="003E6428">
      <w:pPr>
        <w:pStyle w:val="BodyB"/>
        <w:numPr>
          <w:ilvl w:val="0"/>
          <w:numId w:val="5"/>
        </w:numPr>
        <w:jc w:val="both"/>
        <w:rPr>
          <w:rFonts w:ascii="Calibri" w:eastAsia="Calibri" w:hAnsi="Calibri" w:cs="Calibri"/>
          <w:color w:val="181818"/>
          <w:u w:color="181818"/>
        </w:rPr>
      </w:pPr>
      <w:r w:rsidRPr="00B60835">
        <w:rPr>
          <w:rFonts w:ascii="Calibri" w:eastAsia="Calibri" w:hAnsi="Calibri" w:cs="Calibri"/>
          <w:color w:val="181818"/>
          <w:u w:color="181818"/>
        </w:rPr>
        <w:t>Strengthening</w:t>
      </w:r>
      <w:r w:rsidR="0047575A" w:rsidRPr="006C1825">
        <w:rPr>
          <w:rFonts w:ascii="Calibri" w:eastAsia="Calibri" w:hAnsi="Calibri" w:cs="Calibri"/>
          <w:color w:val="181818"/>
          <w:u w:color="181818"/>
        </w:rPr>
        <w:t xml:space="preserve"> the</w:t>
      </w:r>
      <w:r w:rsidRPr="006C1825">
        <w:rPr>
          <w:rFonts w:ascii="Calibri" w:eastAsia="Calibri" w:hAnsi="Calibri" w:cs="Calibri"/>
          <w:color w:val="181818"/>
          <w:u w:color="181818"/>
        </w:rPr>
        <w:t xml:space="preserve"> programme</w:t>
      </w:r>
      <w:r w:rsidRPr="00D07799">
        <w:rPr>
          <w:rFonts w:ascii="Calibri" w:eastAsia="Calibri" w:hAnsi="Calibri" w:cs="Calibri"/>
          <w:color w:val="181818"/>
          <w:u w:color="181818"/>
        </w:rPr>
        <w:t>’</w:t>
      </w:r>
      <w:r w:rsidRPr="00EA3775">
        <w:rPr>
          <w:rFonts w:ascii="Calibri" w:eastAsia="Calibri" w:hAnsi="Calibri" w:cs="Calibri"/>
          <w:color w:val="181818"/>
          <w:u w:color="181818"/>
        </w:rPr>
        <w:t>s</w:t>
      </w:r>
      <w:r w:rsidR="0047575A" w:rsidRPr="00EA3775">
        <w:rPr>
          <w:rFonts w:ascii="Calibri" w:eastAsia="Calibri" w:hAnsi="Calibri" w:cs="Calibri"/>
          <w:color w:val="181818"/>
          <w:u w:color="181818"/>
        </w:rPr>
        <w:t xml:space="preserve"> </w:t>
      </w:r>
      <w:r w:rsidRPr="003E6428">
        <w:rPr>
          <w:rFonts w:ascii="Calibri" w:eastAsia="Calibri" w:hAnsi="Calibri" w:cs="Calibri"/>
          <w:color w:val="181818"/>
          <w:u w:val="single" w:color="181818"/>
        </w:rPr>
        <w:t xml:space="preserve">value-for-money, </w:t>
      </w:r>
      <w:r w:rsidR="0047575A" w:rsidRPr="003E6428">
        <w:rPr>
          <w:rFonts w:ascii="Calibri" w:eastAsia="Calibri" w:hAnsi="Calibri" w:cs="Calibri"/>
          <w:color w:val="181818"/>
          <w:u w:val="single" w:color="181818"/>
        </w:rPr>
        <w:t>monitoring</w:t>
      </w:r>
      <w:r w:rsidR="00E86094">
        <w:rPr>
          <w:rFonts w:ascii="Calibri" w:eastAsia="Calibri" w:hAnsi="Calibri" w:cs="Calibri"/>
          <w:color w:val="181818"/>
          <w:u w:val="single" w:color="181818"/>
        </w:rPr>
        <w:t xml:space="preserve"> </w:t>
      </w:r>
      <w:r w:rsidR="0047575A" w:rsidRPr="003E6428">
        <w:rPr>
          <w:rFonts w:ascii="Calibri" w:eastAsia="Calibri" w:hAnsi="Calibri" w:cs="Calibri"/>
          <w:color w:val="181818"/>
          <w:u w:val="single" w:color="181818"/>
        </w:rPr>
        <w:t>and results framework</w:t>
      </w:r>
      <w:r w:rsidR="00FB4259">
        <w:rPr>
          <w:rFonts w:ascii="Calibri" w:eastAsia="Calibri" w:hAnsi="Calibri" w:cs="Calibri"/>
          <w:color w:val="181818"/>
          <w:u w:color="181818"/>
        </w:rPr>
        <w:t xml:space="preserve">. This </w:t>
      </w:r>
      <w:r w:rsidR="00644C07" w:rsidRPr="006C1825">
        <w:rPr>
          <w:rFonts w:ascii="Calibri" w:eastAsia="Calibri" w:hAnsi="Calibri" w:cs="Calibri"/>
          <w:color w:val="181818"/>
          <w:u w:color="181818"/>
        </w:rPr>
        <w:t>includ</w:t>
      </w:r>
      <w:r w:rsidR="00FB4259">
        <w:rPr>
          <w:rFonts w:ascii="Calibri" w:eastAsia="Calibri" w:hAnsi="Calibri" w:cs="Calibri"/>
          <w:color w:val="181818"/>
          <w:u w:color="181818"/>
        </w:rPr>
        <w:t>es</w:t>
      </w:r>
      <w:r w:rsidR="00644C07" w:rsidRPr="006C1825">
        <w:rPr>
          <w:rFonts w:ascii="Calibri" w:eastAsia="Calibri" w:hAnsi="Calibri" w:cs="Calibri"/>
          <w:color w:val="181818"/>
          <w:u w:color="181818"/>
        </w:rPr>
        <w:t xml:space="preserve"> </w:t>
      </w:r>
      <w:r w:rsidR="004F72E2" w:rsidRPr="00EA3775">
        <w:rPr>
          <w:rFonts w:ascii="Calibri" w:eastAsia="Calibri" w:hAnsi="Calibri" w:cs="Calibri"/>
          <w:color w:val="181818"/>
          <w:u w:color="181818"/>
        </w:rPr>
        <w:t xml:space="preserve">revisions to the </w:t>
      </w:r>
      <w:r w:rsidR="0047575A" w:rsidRPr="00EA3775">
        <w:rPr>
          <w:rFonts w:ascii="Calibri" w:eastAsia="Calibri" w:hAnsi="Calibri" w:cs="Calibri"/>
          <w:color w:val="181818"/>
          <w:u w:color="181818"/>
        </w:rPr>
        <w:t>theory of change, indicators, data coll</w:t>
      </w:r>
      <w:r w:rsidR="00FB4259">
        <w:rPr>
          <w:rFonts w:ascii="Calibri" w:eastAsia="Calibri" w:hAnsi="Calibri" w:cs="Calibri"/>
          <w:color w:val="181818"/>
          <w:u w:color="181818"/>
        </w:rPr>
        <w:t>ection tools and methodologies</w:t>
      </w:r>
      <w:r w:rsidR="00B6586D">
        <w:rPr>
          <w:rFonts w:ascii="Calibri" w:eastAsia="Calibri" w:hAnsi="Calibri" w:cs="Calibri"/>
          <w:color w:val="181818"/>
          <w:u w:color="181818"/>
        </w:rPr>
        <w:t>.</w:t>
      </w:r>
      <w:r w:rsidRPr="00EA3775">
        <w:rPr>
          <w:rFonts w:ascii="Calibri" w:eastAsia="Calibri" w:hAnsi="Calibri" w:cs="Calibri"/>
          <w:color w:val="181818"/>
          <w:u w:color="181818"/>
        </w:rPr>
        <w:t xml:space="preserve"> </w:t>
      </w:r>
    </w:p>
    <w:p w14:paraId="3F34AC23" w14:textId="4303CBB9" w:rsidR="00CD3459" w:rsidRDefault="00CD3459" w:rsidP="00CD3459">
      <w:pPr>
        <w:pStyle w:val="BodyB"/>
        <w:numPr>
          <w:ilvl w:val="0"/>
          <w:numId w:val="5"/>
        </w:numPr>
        <w:jc w:val="both"/>
        <w:rPr>
          <w:rFonts w:ascii="Calibri" w:eastAsia="Calibri" w:hAnsi="Calibri" w:cs="Calibri"/>
          <w:color w:val="181818"/>
          <w:u w:color="181818"/>
        </w:rPr>
      </w:pPr>
      <w:r>
        <w:rPr>
          <w:rFonts w:ascii="Calibri" w:eastAsia="Calibri" w:hAnsi="Calibri" w:cs="Calibri"/>
          <w:color w:val="181818"/>
          <w:u w:color="181818"/>
        </w:rPr>
        <w:t xml:space="preserve">Developing </w:t>
      </w:r>
      <w:r w:rsidRPr="00F01C6B">
        <w:rPr>
          <w:rFonts w:ascii="Calibri" w:eastAsia="Calibri" w:hAnsi="Calibri" w:cs="Calibri"/>
          <w:color w:val="181818"/>
          <w:u w:val="single" w:color="181818"/>
        </w:rPr>
        <w:t>indicators for costed and no-cost programme adjustments</w:t>
      </w:r>
      <w:r w:rsidR="000C1011">
        <w:rPr>
          <w:rFonts w:ascii="Calibri" w:eastAsia="Calibri" w:hAnsi="Calibri" w:cs="Calibri"/>
          <w:color w:val="181818"/>
          <w:u w:color="181818"/>
        </w:rPr>
        <w:t xml:space="preserve"> to capture the measurable difference these activities are making towards achieving programme outcomes. </w:t>
      </w:r>
    </w:p>
    <w:p w14:paraId="1E72E24A" w14:textId="42568C57" w:rsidR="00BD3B6C" w:rsidRDefault="00BD3B6C" w:rsidP="00CD3459">
      <w:pPr>
        <w:pStyle w:val="BodyB"/>
        <w:numPr>
          <w:ilvl w:val="0"/>
          <w:numId w:val="5"/>
        </w:numPr>
        <w:jc w:val="both"/>
        <w:rPr>
          <w:rFonts w:ascii="Calibri" w:eastAsia="Calibri" w:hAnsi="Calibri" w:cs="Calibri"/>
          <w:color w:val="181818"/>
          <w:u w:color="181818"/>
        </w:rPr>
      </w:pPr>
      <w:r>
        <w:rPr>
          <w:rFonts w:ascii="Calibri" w:eastAsia="Calibri" w:hAnsi="Calibri" w:cs="Calibri"/>
          <w:color w:val="181818"/>
          <w:u w:color="181818"/>
        </w:rPr>
        <w:t xml:space="preserve">Revising and </w:t>
      </w:r>
      <w:r w:rsidR="000C4184">
        <w:rPr>
          <w:rFonts w:ascii="Calibri" w:eastAsia="Calibri" w:hAnsi="Calibri" w:cs="Calibri"/>
          <w:color w:val="181818"/>
          <w:u w:color="181818"/>
        </w:rPr>
        <w:t>finalizing</w:t>
      </w:r>
      <w:r>
        <w:rPr>
          <w:rFonts w:ascii="Calibri" w:eastAsia="Calibri" w:hAnsi="Calibri" w:cs="Calibri"/>
          <w:color w:val="181818"/>
          <w:u w:color="181818"/>
        </w:rPr>
        <w:t xml:space="preserve"> the</w:t>
      </w:r>
      <w:r w:rsidR="000C1011">
        <w:rPr>
          <w:rFonts w:ascii="Calibri" w:eastAsia="Calibri" w:hAnsi="Calibri" w:cs="Calibri"/>
          <w:color w:val="181818"/>
          <w:u w:color="181818"/>
        </w:rPr>
        <w:t xml:space="preserve"> DFID</w:t>
      </w:r>
      <w:r>
        <w:rPr>
          <w:rFonts w:ascii="Calibri" w:eastAsia="Calibri" w:hAnsi="Calibri" w:cs="Calibri"/>
          <w:color w:val="181818"/>
          <w:u w:color="181818"/>
        </w:rPr>
        <w:t xml:space="preserve"> </w:t>
      </w:r>
      <w:r w:rsidR="000C4184" w:rsidRPr="003E6428">
        <w:rPr>
          <w:rFonts w:ascii="Calibri" w:eastAsia="Calibri" w:hAnsi="Calibri" w:cs="Calibri"/>
          <w:color w:val="181818"/>
          <w:u w:val="single" w:color="181818"/>
        </w:rPr>
        <w:t>Logframe</w:t>
      </w:r>
      <w:r>
        <w:rPr>
          <w:rFonts w:ascii="Calibri" w:eastAsia="Calibri" w:hAnsi="Calibri" w:cs="Calibri"/>
          <w:color w:val="181818"/>
          <w:u w:color="181818"/>
        </w:rPr>
        <w:t xml:space="preserve"> (see Annex D) to </w:t>
      </w:r>
      <w:r w:rsidR="00F32FAE">
        <w:rPr>
          <w:rFonts w:ascii="Calibri" w:eastAsia="Calibri" w:hAnsi="Calibri" w:cs="Calibri"/>
          <w:color w:val="181818"/>
          <w:u w:color="181818"/>
        </w:rPr>
        <w:t>capture</w:t>
      </w:r>
      <w:r>
        <w:rPr>
          <w:rFonts w:ascii="Calibri" w:eastAsia="Calibri" w:hAnsi="Calibri" w:cs="Calibri"/>
          <w:color w:val="181818"/>
          <w:u w:color="181818"/>
        </w:rPr>
        <w:t xml:space="preserve"> the </w:t>
      </w:r>
      <w:r w:rsidR="00F32FAE">
        <w:rPr>
          <w:rFonts w:ascii="Calibri" w:eastAsia="Calibri" w:hAnsi="Calibri" w:cs="Calibri"/>
          <w:color w:val="181818"/>
          <w:u w:color="181818"/>
        </w:rPr>
        <w:t>measurable difference</w:t>
      </w:r>
      <w:r>
        <w:rPr>
          <w:rFonts w:ascii="Calibri" w:eastAsia="Calibri" w:hAnsi="Calibri" w:cs="Calibri"/>
          <w:color w:val="181818"/>
          <w:u w:color="181818"/>
        </w:rPr>
        <w:t xml:space="preserve"> that DFID funds have made </w:t>
      </w:r>
      <w:r w:rsidR="00F32FAE">
        <w:rPr>
          <w:rFonts w:ascii="Calibri" w:eastAsia="Calibri" w:hAnsi="Calibri" w:cs="Calibri"/>
          <w:color w:val="181818"/>
          <w:u w:color="181818"/>
        </w:rPr>
        <w:t xml:space="preserve">towards </w:t>
      </w:r>
      <w:r w:rsidR="004D2E30">
        <w:rPr>
          <w:rFonts w:ascii="Calibri" w:eastAsia="Calibri" w:hAnsi="Calibri" w:cs="Calibri"/>
          <w:color w:val="181818"/>
          <w:u w:color="181818"/>
        </w:rPr>
        <w:t>improving outcomes for</w:t>
      </w:r>
      <w:r w:rsidR="00F32FAE">
        <w:rPr>
          <w:rFonts w:ascii="Calibri" w:eastAsia="Calibri" w:hAnsi="Calibri" w:cs="Calibri"/>
          <w:color w:val="181818"/>
          <w:u w:color="181818"/>
        </w:rPr>
        <w:t xml:space="preserve"> ASRHR in Mozambique</w:t>
      </w:r>
      <w:r w:rsidR="00B6586D">
        <w:rPr>
          <w:rFonts w:ascii="Calibri" w:eastAsia="Calibri" w:hAnsi="Calibri" w:cs="Calibri"/>
          <w:color w:val="181818"/>
          <w:u w:color="181818"/>
        </w:rPr>
        <w:t>.</w:t>
      </w:r>
      <w:r w:rsidR="00125B92">
        <w:rPr>
          <w:rFonts w:ascii="Calibri" w:eastAsia="Calibri" w:hAnsi="Calibri" w:cs="Calibri"/>
          <w:color w:val="181818"/>
          <w:u w:color="181818"/>
        </w:rPr>
        <w:t xml:space="preserve"> </w:t>
      </w:r>
    </w:p>
    <w:p w14:paraId="2942390C" w14:textId="7321289F" w:rsidR="0047575A" w:rsidRDefault="00A35F75" w:rsidP="003E6428">
      <w:pPr>
        <w:pStyle w:val="BodyB"/>
        <w:numPr>
          <w:ilvl w:val="0"/>
          <w:numId w:val="5"/>
        </w:numPr>
        <w:jc w:val="both"/>
        <w:rPr>
          <w:rFonts w:ascii="Calibri" w:eastAsia="Calibri" w:hAnsi="Calibri" w:cs="Calibri"/>
          <w:color w:val="181818"/>
          <w:u w:color="181818"/>
        </w:rPr>
      </w:pPr>
      <w:r w:rsidRPr="00B60835">
        <w:rPr>
          <w:rFonts w:ascii="Calibri" w:eastAsia="Calibri" w:hAnsi="Calibri" w:cs="Calibri"/>
          <w:color w:val="181818"/>
          <w:u w:color="181818"/>
        </w:rPr>
        <w:t>Suppo</w:t>
      </w:r>
      <w:r w:rsidRPr="006C1825">
        <w:rPr>
          <w:rFonts w:ascii="Calibri" w:eastAsia="Calibri" w:hAnsi="Calibri" w:cs="Calibri"/>
          <w:color w:val="181818"/>
          <w:u w:color="181818"/>
        </w:rPr>
        <w:t>rting the programme to</w:t>
      </w:r>
      <w:r w:rsidR="00F36155" w:rsidRPr="00D07799">
        <w:rPr>
          <w:rFonts w:ascii="Calibri" w:eastAsia="Calibri" w:hAnsi="Calibri" w:cs="Calibri"/>
          <w:color w:val="181818"/>
          <w:u w:color="181818"/>
        </w:rPr>
        <w:t xml:space="preserve"> better</w:t>
      </w:r>
      <w:r w:rsidRPr="00EA3775">
        <w:rPr>
          <w:rFonts w:ascii="Calibri" w:eastAsia="Calibri" w:hAnsi="Calibri" w:cs="Calibri"/>
          <w:color w:val="181818"/>
          <w:u w:color="181818"/>
        </w:rPr>
        <w:t xml:space="preserve"> </w:t>
      </w:r>
      <w:r w:rsidRPr="003E6428">
        <w:rPr>
          <w:rFonts w:ascii="Calibri" w:eastAsia="Calibri" w:hAnsi="Calibri" w:cs="Calibri"/>
          <w:color w:val="181818"/>
          <w:u w:val="single" w:color="181818"/>
        </w:rPr>
        <w:t>link learning</w:t>
      </w:r>
      <w:r w:rsidRPr="00B60835">
        <w:rPr>
          <w:rFonts w:ascii="Calibri" w:eastAsia="Calibri" w:hAnsi="Calibri" w:cs="Calibri"/>
          <w:color w:val="181818"/>
          <w:u w:color="181818"/>
        </w:rPr>
        <w:t xml:space="preserve"> </w:t>
      </w:r>
      <w:r w:rsidR="00F36155" w:rsidRPr="00B60835">
        <w:rPr>
          <w:rFonts w:ascii="Calibri" w:eastAsia="Calibri" w:hAnsi="Calibri" w:cs="Calibri"/>
          <w:color w:val="181818"/>
        </w:rPr>
        <w:t>[including</w:t>
      </w:r>
      <w:r w:rsidR="00F36155" w:rsidRPr="006C1825">
        <w:rPr>
          <w:rFonts w:ascii="Calibri" w:eastAsia="Calibri" w:hAnsi="Calibri" w:cs="Calibri"/>
          <w:color w:val="181818"/>
        </w:rPr>
        <w:t xml:space="preserve"> real-time</w:t>
      </w:r>
      <w:r w:rsidR="00F36155" w:rsidRPr="00D07799">
        <w:rPr>
          <w:rFonts w:ascii="Calibri" w:eastAsia="Calibri" w:hAnsi="Calibri" w:cs="Calibri"/>
          <w:color w:val="181818"/>
        </w:rPr>
        <w:t>]</w:t>
      </w:r>
      <w:r w:rsidR="00F36155" w:rsidRPr="00EA3775">
        <w:rPr>
          <w:rFonts w:ascii="Calibri" w:eastAsia="Calibri" w:hAnsi="Calibri" w:cs="Calibri"/>
          <w:color w:val="181818"/>
        </w:rPr>
        <w:t xml:space="preserve"> </w:t>
      </w:r>
      <w:r w:rsidRPr="003E6428">
        <w:rPr>
          <w:rFonts w:ascii="Calibri" w:eastAsia="Calibri" w:hAnsi="Calibri" w:cs="Calibri"/>
          <w:color w:val="181818"/>
          <w:u w:val="single" w:color="181818"/>
        </w:rPr>
        <w:t>with programme implementation</w:t>
      </w:r>
      <w:r w:rsidR="00CD3DA1" w:rsidRPr="00B60835">
        <w:rPr>
          <w:rFonts w:ascii="Calibri" w:eastAsia="Calibri" w:hAnsi="Calibri" w:cs="Calibri"/>
          <w:color w:val="181818"/>
          <w:u w:color="181818"/>
        </w:rPr>
        <w:t xml:space="preserve"> (using </w:t>
      </w:r>
      <w:r w:rsidRPr="00B60835">
        <w:rPr>
          <w:rFonts w:ascii="Calibri" w:eastAsia="Calibri" w:hAnsi="Calibri" w:cs="Calibri"/>
          <w:color w:val="181818"/>
          <w:u w:color="181818"/>
        </w:rPr>
        <w:t>evidence to inform investment decisions</w:t>
      </w:r>
      <w:r w:rsidR="00BD312E">
        <w:rPr>
          <w:rFonts w:ascii="Calibri" w:eastAsia="Calibri" w:hAnsi="Calibri" w:cs="Calibri"/>
          <w:color w:val="181818"/>
          <w:u w:color="181818"/>
        </w:rPr>
        <w:t xml:space="preserve"> and programme adjustments</w:t>
      </w:r>
      <w:r w:rsidR="00CD3DA1" w:rsidRPr="00B60835">
        <w:rPr>
          <w:rFonts w:ascii="Calibri" w:eastAsia="Calibri" w:hAnsi="Calibri" w:cs="Calibri"/>
          <w:color w:val="181818"/>
          <w:u w:color="181818"/>
        </w:rPr>
        <w:t>)</w:t>
      </w:r>
      <w:r w:rsidR="00614BEC" w:rsidRPr="00B60835">
        <w:rPr>
          <w:rFonts w:ascii="Calibri" w:eastAsia="Calibri" w:hAnsi="Calibri" w:cs="Calibri"/>
          <w:color w:val="181818"/>
          <w:u w:color="181818"/>
        </w:rPr>
        <w:t xml:space="preserve">. </w:t>
      </w:r>
    </w:p>
    <w:p w14:paraId="7F455C0A" w14:textId="396D0F14" w:rsidR="003A08A4" w:rsidRDefault="00C8049D" w:rsidP="003E6428">
      <w:pPr>
        <w:pStyle w:val="BodyB"/>
        <w:numPr>
          <w:ilvl w:val="0"/>
          <w:numId w:val="5"/>
        </w:numPr>
        <w:jc w:val="both"/>
        <w:rPr>
          <w:rFonts w:ascii="Calibri" w:eastAsia="Calibri" w:hAnsi="Calibri" w:cs="Calibri"/>
          <w:color w:val="181818"/>
          <w:u w:color="181818"/>
        </w:rPr>
      </w:pPr>
      <w:r w:rsidRPr="003E6428">
        <w:rPr>
          <w:rFonts w:ascii="Calibri" w:eastAsia="Calibri" w:hAnsi="Calibri" w:cs="Calibri"/>
          <w:color w:val="181818"/>
          <w:u w:val="single" w:color="181818"/>
        </w:rPr>
        <w:t>Building the</w:t>
      </w:r>
      <w:r w:rsidR="00ED72BC" w:rsidRPr="003E6428">
        <w:rPr>
          <w:rFonts w:ascii="Calibri" w:eastAsia="Calibri" w:hAnsi="Calibri" w:cs="Calibri"/>
          <w:color w:val="181818"/>
          <w:u w:val="single" w:color="181818"/>
        </w:rPr>
        <w:t xml:space="preserve"> capacity of </w:t>
      </w:r>
      <w:r w:rsidRPr="003E6428">
        <w:rPr>
          <w:rFonts w:ascii="Calibri" w:eastAsia="Calibri" w:hAnsi="Calibri" w:cs="Calibri"/>
          <w:color w:val="181818"/>
          <w:u w:val="single" w:color="181818"/>
        </w:rPr>
        <w:t>Rapariga Biz partners</w:t>
      </w:r>
      <w:r>
        <w:rPr>
          <w:rFonts w:ascii="Calibri" w:eastAsia="Calibri" w:hAnsi="Calibri" w:cs="Calibri"/>
          <w:color w:val="181818"/>
          <w:u w:color="181818"/>
        </w:rPr>
        <w:t xml:space="preserve"> (UN, IPs, </w:t>
      </w:r>
      <w:proofErr w:type="spellStart"/>
      <w:r>
        <w:rPr>
          <w:rFonts w:ascii="Calibri" w:eastAsia="Calibri" w:hAnsi="Calibri" w:cs="Calibri"/>
          <w:color w:val="181818"/>
          <w:u w:color="181818"/>
        </w:rPr>
        <w:t>GoM</w:t>
      </w:r>
      <w:proofErr w:type="spellEnd"/>
      <w:r>
        <w:rPr>
          <w:rFonts w:ascii="Calibri" w:eastAsia="Calibri" w:hAnsi="Calibri" w:cs="Calibri"/>
          <w:color w:val="181818"/>
          <w:u w:color="181818"/>
        </w:rPr>
        <w:t>) in MEL for ASRHR (monitoring, evaluation</w:t>
      </w:r>
      <w:r w:rsidR="00E86094">
        <w:rPr>
          <w:rFonts w:ascii="Calibri" w:eastAsia="Calibri" w:hAnsi="Calibri" w:cs="Calibri"/>
          <w:color w:val="181818"/>
          <w:u w:color="181818"/>
        </w:rPr>
        <w:t>/analysis</w:t>
      </w:r>
      <w:r>
        <w:rPr>
          <w:rFonts w:ascii="Calibri" w:eastAsia="Calibri" w:hAnsi="Calibri" w:cs="Calibri"/>
          <w:color w:val="181818"/>
          <w:u w:color="181818"/>
        </w:rPr>
        <w:t xml:space="preserve">, learning) </w:t>
      </w:r>
    </w:p>
    <w:p w14:paraId="310D6698" w14:textId="5FD09D4B" w:rsidR="00ED72BC" w:rsidRPr="00B60835" w:rsidRDefault="008E5498" w:rsidP="003E6428">
      <w:pPr>
        <w:pStyle w:val="BodyB"/>
        <w:numPr>
          <w:ilvl w:val="0"/>
          <w:numId w:val="5"/>
        </w:numPr>
        <w:jc w:val="both"/>
        <w:rPr>
          <w:rFonts w:ascii="Calibri" w:eastAsia="Calibri" w:hAnsi="Calibri" w:cs="Calibri"/>
          <w:color w:val="181818"/>
          <w:u w:color="181818"/>
        </w:rPr>
      </w:pPr>
      <w:r w:rsidRPr="003E6428">
        <w:rPr>
          <w:rFonts w:ascii="Calibri" w:eastAsia="Calibri" w:hAnsi="Calibri" w:cs="Calibri"/>
          <w:color w:val="181818"/>
          <w:u w:val="single" w:color="181818"/>
        </w:rPr>
        <w:t>M</w:t>
      </w:r>
      <w:r w:rsidR="00ED72BC" w:rsidRPr="003E6428">
        <w:rPr>
          <w:rFonts w:ascii="Calibri" w:eastAsia="Calibri" w:hAnsi="Calibri" w:cs="Calibri"/>
          <w:color w:val="181818"/>
          <w:u w:val="single" w:color="181818"/>
        </w:rPr>
        <w:t>apping</w:t>
      </w:r>
      <w:r w:rsidR="00ED72BC" w:rsidRPr="009D611F">
        <w:rPr>
          <w:rFonts w:ascii="Calibri" w:eastAsia="Calibri" w:hAnsi="Calibri" w:cs="Calibri"/>
          <w:color w:val="181818"/>
          <w:u w:color="181818"/>
        </w:rPr>
        <w:t xml:space="preserve"> </w:t>
      </w:r>
      <w:r w:rsidR="00ED72BC" w:rsidRPr="00B60835">
        <w:rPr>
          <w:rFonts w:ascii="Calibri" w:eastAsia="Calibri" w:hAnsi="Calibri" w:cs="Calibri"/>
          <w:color w:val="181818"/>
          <w:u w:color="181818"/>
        </w:rPr>
        <w:t xml:space="preserve">Rapariga Biz’s </w:t>
      </w:r>
      <w:r w:rsidR="00ED72BC" w:rsidRPr="00EA3775">
        <w:rPr>
          <w:rFonts w:ascii="Calibri" w:eastAsia="Calibri" w:hAnsi="Calibri" w:cs="Calibri"/>
          <w:color w:val="181818"/>
          <w:u w:color="181818"/>
        </w:rPr>
        <w:t>contribution to the implementation of the National Family Planning and Contraception Strategy 2011-2015 (2020), the National School Healt</w:t>
      </w:r>
      <w:r w:rsidR="00B5305B" w:rsidRPr="00A051B4">
        <w:rPr>
          <w:rFonts w:ascii="Calibri" w:eastAsia="Calibri" w:hAnsi="Calibri" w:cs="Calibri"/>
          <w:color w:val="181818"/>
          <w:u w:color="181818"/>
        </w:rPr>
        <w:t>h and Adolescent’s Strategy</w:t>
      </w:r>
      <w:r>
        <w:rPr>
          <w:rFonts w:ascii="Calibri" w:eastAsia="Calibri" w:hAnsi="Calibri" w:cs="Calibri"/>
          <w:color w:val="181818"/>
          <w:u w:color="181818"/>
        </w:rPr>
        <w:t xml:space="preserve">, </w:t>
      </w:r>
      <w:r w:rsidR="00ED72BC" w:rsidRPr="00B60835">
        <w:rPr>
          <w:rFonts w:ascii="Calibri" w:eastAsia="Calibri" w:hAnsi="Calibri" w:cs="Calibri"/>
          <w:color w:val="181818"/>
          <w:u w:color="181818"/>
        </w:rPr>
        <w:t>Mozambique’s 2020 Family Planning Commitments</w:t>
      </w:r>
      <w:r w:rsidR="00B5305B" w:rsidRPr="00B60835">
        <w:rPr>
          <w:rFonts w:ascii="Calibri" w:eastAsia="Calibri" w:hAnsi="Calibri" w:cs="Calibri"/>
          <w:color w:val="181818"/>
          <w:u w:color="181818"/>
        </w:rPr>
        <w:t xml:space="preserve"> and</w:t>
      </w:r>
      <w:r>
        <w:rPr>
          <w:rFonts w:ascii="Calibri" w:eastAsia="Calibri" w:hAnsi="Calibri" w:cs="Calibri"/>
          <w:color w:val="181818"/>
          <w:u w:color="181818"/>
        </w:rPr>
        <w:t xml:space="preserve"> </w:t>
      </w:r>
      <w:r w:rsidR="00ED72BC" w:rsidRPr="00B60835">
        <w:rPr>
          <w:rFonts w:ascii="Calibri" w:eastAsia="Calibri" w:hAnsi="Calibri" w:cs="Calibri"/>
          <w:color w:val="181818"/>
          <w:u w:color="181818"/>
        </w:rPr>
        <w:t>revision of the adolescents and youth SRH strategy.</w:t>
      </w:r>
      <w:r w:rsidR="004B673A">
        <w:rPr>
          <w:rFonts w:ascii="Calibri" w:eastAsia="Calibri" w:hAnsi="Calibri" w:cs="Calibri"/>
          <w:color w:val="181818"/>
          <w:u w:color="181818"/>
        </w:rPr>
        <w:t xml:space="preserve">  </w:t>
      </w:r>
    </w:p>
    <w:p w14:paraId="7F3A4024" w14:textId="77777777" w:rsidR="00B5305B" w:rsidRDefault="00B5305B" w:rsidP="00592022">
      <w:pPr>
        <w:pStyle w:val="BodyB"/>
        <w:jc w:val="both"/>
        <w:rPr>
          <w:rFonts w:ascii="Calibri" w:eastAsia="Calibri" w:hAnsi="Calibri" w:cs="Calibri"/>
          <w:color w:val="181818"/>
          <w:u w:color="181818"/>
        </w:rPr>
      </w:pPr>
    </w:p>
    <w:p w14:paraId="1CE8ED3B" w14:textId="612F2148" w:rsidR="00F00B45" w:rsidRDefault="005452EF" w:rsidP="003E6428">
      <w:pPr>
        <w:pStyle w:val="BodyB"/>
        <w:jc w:val="both"/>
        <w:rPr>
          <w:rFonts w:ascii="Calibri" w:eastAsia="Calibri" w:hAnsi="Calibri" w:cs="Calibri"/>
          <w:b/>
          <w:bCs/>
          <w:color w:val="181818"/>
          <w:u w:color="181818"/>
        </w:rPr>
      </w:pPr>
      <w:r>
        <w:rPr>
          <w:rFonts w:ascii="Calibri" w:eastAsia="Calibri" w:hAnsi="Calibri" w:cs="Calibri"/>
          <w:b/>
          <w:bCs/>
          <w:color w:val="181818"/>
          <w:u w:color="181818"/>
        </w:rPr>
        <w:t xml:space="preserve">2) </w:t>
      </w:r>
      <w:r w:rsidR="0044681A">
        <w:rPr>
          <w:rFonts w:ascii="Calibri" w:eastAsia="Calibri" w:hAnsi="Calibri" w:cs="Calibri"/>
          <w:b/>
          <w:bCs/>
          <w:color w:val="181818"/>
          <w:u w:color="181818"/>
        </w:rPr>
        <w:t>C</w:t>
      </w:r>
      <w:r w:rsidR="00DA3579">
        <w:rPr>
          <w:rFonts w:ascii="Calibri" w:eastAsia="Calibri" w:hAnsi="Calibri" w:cs="Calibri"/>
          <w:b/>
          <w:bCs/>
          <w:color w:val="181818"/>
          <w:u w:color="181818"/>
        </w:rPr>
        <w:t>o-ordination and C</w:t>
      </w:r>
      <w:r w:rsidR="0044681A">
        <w:rPr>
          <w:rFonts w:ascii="Calibri" w:eastAsia="Calibri" w:hAnsi="Calibri" w:cs="Calibri"/>
          <w:b/>
          <w:bCs/>
          <w:color w:val="181818"/>
          <w:u w:color="181818"/>
        </w:rPr>
        <w:t xml:space="preserve">onvening </w:t>
      </w:r>
    </w:p>
    <w:p w14:paraId="7FD97219" w14:textId="77777777" w:rsidR="00CF699F" w:rsidRDefault="00CF699F" w:rsidP="00592022">
      <w:pPr>
        <w:pStyle w:val="Default"/>
        <w:jc w:val="both"/>
        <w:rPr>
          <w:rFonts w:ascii="Calibri" w:eastAsia="Calibri" w:hAnsi="Calibri" w:cs="Calibri"/>
        </w:rPr>
      </w:pPr>
      <w:r>
        <w:rPr>
          <w:rFonts w:ascii="Calibri" w:eastAsia="Calibri" w:hAnsi="Calibri" w:cs="Calibri"/>
        </w:rPr>
        <w:t xml:space="preserve">Key to the programme’s success in its first two years of implementation, has been the coordination and synergies formed across implementing partners. DFID funds will help build on these efforts by supporting stronger multi-sectoral coordination at district, provincial and national level, thereby strengthening Government capacity, ownership and sustainability of outcomes. </w:t>
      </w:r>
    </w:p>
    <w:p w14:paraId="740EF4EA" w14:textId="77777777" w:rsidR="00CF699F" w:rsidRDefault="00CF699F" w:rsidP="00592022">
      <w:pPr>
        <w:pStyle w:val="Default"/>
        <w:tabs>
          <w:tab w:val="left" w:pos="4140"/>
          <w:tab w:val="center" w:pos="4816"/>
        </w:tabs>
        <w:jc w:val="both"/>
        <w:rPr>
          <w:rFonts w:ascii="Calibri" w:eastAsia="Calibri" w:hAnsi="Calibri" w:cs="Calibri"/>
        </w:rPr>
      </w:pPr>
    </w:p>
    <w:p w14:paraId="65184B17" w14:textId="31559A66" w:rsidR="00CF699F" w:rsidRPr="00CF699F" w:rsidRDefault="00CF699F" w:rsidP="00592022">
      <w:pPr>
        <w:pStyle w:val="Default"/>
        <w:tabs>
          <w:tab w:val="left" w:pos="4140"/>
          <w:tab w:val="center" w:pos="4816"/>
        </w:tabs>
        <w:jc w:val="both"/>
        <w:rPr>
          <w:rFonts w:ascii="Calibri" w:eastAsia="Calibri" w:hAnsi="Calibri" w:cs="Calibri"/>
        </w:rPr>
      </w:pPr>
      <w:r w:rsidRPr="00CF699F">
        <w:rPr>
          <w:rFonts w:ascii="Calibri" w:eastAsia="Calibri" w:hAnsi="Calibri" w:cs="Calibri"/>
        </w:rPr>
        <w:t>At national level</w:t>
      </w:r>
      <w:r w:rsidRPr="000C4184">
        <w:rPr>
          <w:rFonts w:ascii="Calibri" w:eastAsia="Calibri" w:hAnsi="Calibri" w:cs="Calibri"/>
        </w:rPr>
        <w:t>, UNFPA (with its specific mandate and expertise) will capitalize on the learning generated by Rapariga Biz</w:t>
      </w:r>
      <w:r w:rsidR="006D2DC8" w:rsidRPr="000C4184">
        <w:rPr>
          <w:rFonts w:ascii="Calibri" w:eastAsia="Calibri" w:hAnsi="Calibri" w:cs="Calibri"/>
        </w:rPr>
        <w:t xml:space="preserve"> and </w:t>
      </w:r>
      <w:r w:rsidRPr="000C4184">
        <w:rPr>
          <w:rFonts w:ascii="Calibri" w:eastAsia="Calibri" w:hAnsi="Calibri" w:cs="Calibri"/>
        </w:rPr>
        <w:t>conven</w:t>
      </w:r>
      <w:r w:rsidR="006D2DC8" w:rsidRPr="000C4184">
        <w:rPr>
          <w:rFonts w:ascii="Calibri" w:eastAsia="Calibri" w:hAnsi="Calibri" w:cs="Calibri"/>
        </w:rPr>
        <w:t>e</w:t>
      </w:r>
      <w:r w:rsidRPr="000C4184">
        <w:rPr>
          <w:rFonts w:ascii="Calibri" w:eastAsia="Calibri" w:hAnsi="Calibri" w:cs="Calibri"/>
        </w:rPr>
        <w:t xml:space="preserve"> partners around the topic of SRHR</w:t>
      </w:r>
      <w:r w:rsidR="00735C6A" w:rsidRPr="000C4184">
        <w:rPr>
          <w:rFonts w:ascii="Calibri" w:eastAsia="Calibri" w:hAnsi="Calibri" w:cs="Calibri"/>
        </w:rPr>
        <w:t xml:space="preserve"> and demography</w:t>
      </w:r>
      <w:r w:rsidRPr="000C4184">
        <w:rPr>
          <w:rFonts w:ascii="Calibri" w:eastAsia="Calibri" w:hAnsi="Calibri" w:cs="Calibri"/>
        </w:rPr>
        <w:t>, broker expertise and innovation, influence strategic planning, advocate to advance international norms, standards and agreements, strengthen sectoral coordination, develop robust evidence, and share knowledge to foster a more profound understanding around SRHR (including on the rights and needs</w:t>
      </w:r>
      <w:r w:rsidRPr="00CF699F">
        <w:rPr>
          <w:rFonts w:ascii="Calibri" w:eastAsia="Calibri" w:hAnsi="Calibri" w:cs="Calibri"/>
        </w:rPr>
        <w:t xml:space="preserve"> of specific groups such as people with disabilities, marginalized women, adolescents, etc.). UNFPA will also use findings from the learning agenda to influence national Government and development partner policies.</w:t>
      </w:r>
    </w:p>
    <w:p w14:paraId="76428077" w14:textId="77777777" w:rsidR="00CF699F" w:rsidRDefault="00CF699F" w:rsidP="00592022">
      <w:pPr>
        <w:pStyle w:val="Default"/>
        <w:tabs>
          <w:tab w:val="left" w:pos="1860"/>
          <w:tab w:val="left" w:pos="5760"/>
        </w:tabs>
        <w:jc w:val="both"/>
        <w:rPr>
          <w:rFonts w:ascii="Calibri" w:eastAsia="Calibri" w:hAnsi="Calibri" w:cs="Calibri"/>
        </w:rPr>
      </w:pPr>
    </w:p>
    <w:p w14:paraId="605DAF0D" w14:textId="74CA0B02" w:rsidR="00F00B45" w:rsidRPr="00CF699F" w:rsidRDefault="00CF699F" w:rsidP="00592022">
      <w:pPr>
        <w:pStyle w:val="Default"/>
        <w:tabs>
          <w:tab w:val="left" w:pos="1860"/>
          <w:tab w:val="left" w:pos="5760"/>
        </w:tabs>
        <w:jc w:val="both"/>
        <w:rPr>
          <w:rFonts w:ascii="Calibri" w:eastAsia="Calibri" w:hAnsi="Calibri" w:cs="Calibri"/>
        </w:rPr>
      </w:pPr>
      <w:r w:rsidRPr="00CF699F">
        <w:rPr>
          <w:rFonts w:ascii="Calibri" w:eastAsia="Calibri" w:hAnsi="Calibri" w:cs="Calibri"/>
        </w:rPr>
        <w:t xml:space="preserve">To achieve this ambition, the inception phase will </w:t>
      </w:r>
      <w:r w:rsidR="001B62E1">
        <w:rPr>
          <w:rFonts w:ascii="Calibri" w:eastAsia="Calibri" w:hAnsi="Calibri" w:cs="Calibri"/>
        </w:rPr>
        <w:t>be used to</w:t>
      </w:r>
      <w:r w:rsidRPr="00CF699F">
        <w:rPr>
          <w:rFonts w:ascii="Calibri" w:eastAsia="Calibri" w:hAnsi="Calibri" w:cs="Calibri"/>
        </w:rPr>
        <w:t xml:space="preserve"> develop a</w:t>
      </w:r>
      <w:r w:rsidR="001B62E1">
        <w:rPr>
          <w:rFonts w:ascii="Calibri" w:eastAsia="Calibri" w:hAnsi="Calibri" w:cs="Calibri"/>
        </w:rPr>
        <w:t xml:space="preserve"> ‘convening and coordination’</w:t>
      </w:r>
      <w:r w:rsidRPr="00CF699F">
        <w:rPr>
          <w:rFonts w:ascii="Calibri" w:eastAsia="Calibri" w:hAnsi="Calibri" w:cs="Calibri"/>
        </w:rPr>
        <w:t xml:space="preserve"> action plan </w:t>
      </w:r>
      <w:r w:rsidR="001B62E1">
        <w:rPr>
          <w:rFonts w:ascii="Calibri" w:eastAsia="Calibri" w:hAnsi="Calibri" w:cs="Calibri"/>
        </w:rPr>
        <w:t xml:space="preserve">(to be </w:t>
      </w:r>
      <w:r w:rsidRPr="00CF699F">
        <w:rPr>
          <w:rFonts w:ascii="Calibri" w:eastAsia="Calibri" w:hAnsi="Calibri" w:cs="Calibri"/>
        </w:rPr>
        <w:t>led by Government and UNFPA</w:t>
      </w:r>
      <w:r w:rsidR="001B62E1">
        <w:rPr>
          <w:rFonts w:ascii="Calibri" w:eastAsia="Calibri" w:hAnsi="Calibri" w:cs="Calibri"/>
        </w:rPr>
        <w:t>)</w:t>
      </w:r>
      <w:r w:rsidRPr="00CF699F">
        <w:rPr>
          <w:rFonts w:ascii="Calibri" w:eastAsia="Calibri" w:hAnsi="Calibri" w:cs="Calibri"/>
        </w:rPr>
        <w:t xml:space="preserve"> </w:t>
      </w:r>
      <w:r w:rsidR="001B62E1">
        <w:rPr>
          <w:rFonts w:ascii="Calibri" w:eastAsia="Calibri" w:hAnsi="Calibri" w:cs="Calibri"/>
        </w:rPr>
        <w:t xml:space="preserve">with </w:t>
      </w:r>
      <w:r w:rsidR="004712AA">
        <w:rPr>
          <w:rFonts w:ascii="Calibri" w:eastAsia="Calibri" w:hAnsi="Calibri" w:cs="Calibri"/>
        </w:rPr>
        <w:t>steps to</w:t>
      </w:r>
      <w:r w:rsidRPr="00CF699F">
        <w:rPr>
          <w:rFonts w:ascii="Calibri" w:eastAsia="Calibri" w:hAnsi="Calibri" w:cs="Calibri"/>
        </w:rPr>
        <w:t xml:space="preserve">: (a) </w:t>
      </w:r>
      <w:r w:rsidR="004712AA">
        <w:rPr>
          <w:rFonts w:ascii="Calibri" w:eastAsia="Calibri" w:hAnsi="Calibri" w:cs="Calibri"/>
        </w:rPr>
        <w:t xml:space="preserve">strengthen </w:t>
      </w:r>
      <w:r w:rsidRPr="00CF699F">
        <w:rPr>
          <w:rFonts w:ascii="Calibri" w:eastAsia="Calibri" w:hAnsi="Calibri" w:cs="Calibri"/>
        </w:rPr>
        <w:t>multi-sectoral coordination at district, provincial and national level, and (b) conven</w:t>
      </w:r>
      <w:r w:rsidR="001B62E1">
        <w:rPr>
          <w:rFonts w:ascii="Calibri" w:eastAsia="Calibri" w:hAnsi="Calibri" w:cs="Calibri"/>
        </w:rPr>
        <w:t>e</w:t>
      </w:r>
      <w:r w:rsidRPr="00CF699F">
        <w:rPr>
          <w:rFonts w:ascii="Calibri" w:eastAsia="Calibri" w:hAnsi="Calibri" w:cs="Calibri"/>
        </w:rPr>
        <w:t xml:space="preserve"> </w:t>
      </w:r>
      <w:r w:rsidR="001B62E1">
        <w:rPr>
          <w:rFonts w:ascii="Calibri" w:eastAsia="Calibri" w:hAnsi="Calibri" w:cs="Calibri"/>
        </w:rPr>
        <w:t xml:space="preserve">actors for joint action </w:t>
      </w:r>
      <w:r w:rsidRPr="00CF699F">
        <w:rPr>
          <w:rFonts w:ascii="Calibri" w:eastAsia="Calibri" w:hAnsi="Calibri" w:cs="Calibri"/>
        </w:rPr>
        <w:t xml:space="preserve">on SRHR </w:t>
      </w:r>
      <w:r w:rsidR="001B62E1">
        <w:rPr>
          <w:rFonts w:ascii="Calibri" w:eastAsia="Calibri" w:hAnsi="Calibri" w:cs="Calibri"/>
        </w:rPr>
        <w:t xml:space="preserve">and </w:t>
      </w:r>
      <w:r w:rsidR="00367293">
        <w:rPr>
          <w:rFonts w:ascii="Calibri" w:eastAsia="Calibri" w:hAnsi="Calibri" w:cs="Calibri"/>
        </w:rPr>
        <w:t>the</w:t>
      </w:r>
      <w:r w:rsidR="004712AA">
        <w:rPr>
          <w:rFonts w:ascii="Calibri" w:eastAsia="Calibri" w:hAnsi="Calibri" w:cs="Calibri"/>
        </w:rPr>
        <w:t xml:space="preserve"> demographic dividend</w:t>
      </w:r>
      <w:r w:rsidR="001B62E1">
        <w:rPr>
          <w:rFonts w:ascii="Calibri" w:eastAsia="Calibri" w:hAnsi="Calibri" w:cs="Calibri"/>
        </w:rPr>
        <w:t xml:space="preserve"> </w:t>
      </w:r>
      <w:r w:rsidRPr="00CF699F">
        <w:rPr>
          <w:rFonts w:ascii="Calibri" w:eastAsia="Calibri" w:hAnsi="Calibri" w:cs="Calibri"/>
        </w:rPr>
        <w:t xml:space="preserve">in Mozambique. </w:t>
      </w:r>
      <w:r w:rsidR="000E5FC2">
        <w:rPr>
          <w:rFonts w:ascii="Calibri" w:eastAsia="Calibri" w:hAnsi="Calibri" w:cs="Calibri"/>
        </w:rPr>
        <w:t>Data and evidence generated by the learning agenda will be used to inform action.</w:t>
      </w:r>
    </w:p>
    <w:p w14:paraId="05116676" w14:textId="081F36C2" w:rsidR="000B629E" w:rsidRDefault="000B629E" w:rsidP="00592022">
      <w:pPr>
        <w:rPr>
          <w:rFonts w:ascii="Calibri" w:eastAsia="Calibri" w:hAnsi="Calibri" w:cs="Calibri"/>
          <w:color w:val="000000"/>
          <w:sz w:val="22"/>
          <w:szCs w:val="22"/>
          <w:u w:color="000000"/>
        </w:rPr>
      </w:pPr>
    </w:p>
    <w:p w14:paraId="1CD001E8" w14:textId="77777777" w:rsidR="00857D02" w:rsidRDefault="00857D02" w:rsidP="00857D02">
      <w:pPr>
        <w:pStyle w:val="BodyB"/>
        <w:jc w:val="both"/>
        <w:rPr>
          <w:rFonts w:ascii="Calibri" w:eastAsia="Calibri" w:hAnsi="Calibri" w:cs="Calibri"/>
          <w:b/>
          <w:bCs/>
          <w:color w:val="181818"/>
          <w:u w:color="181818"/>
        </w:rPr>
      </w:pPr>
      <w:r>
        <w:rPr>
          <w:rFonts w:ascii="Calibri" w:eastAsia="Calibri" w:hAnsi="Calibri" w:cs="Calibri"/>
          <w:b/>
          <w:bCs/>
          <w:color w:val="181818"/>
          <w:u w:color="181818"/>
        </w:rPr>
        <w:t>3) Enhanced impact</w:t>
      </w:r>
    </w:p>
    <w:p w14:paraId="72E5D0B5" w14:textId="28FC65D5" w:rsidR="00857D02" w:rsidRDefault="00857D02" w:rsidP="00857D02">
      <w:pPr>
        <w:pStyle w:val="BodyB"/>
        <w:jc w:val="both"/>
        <w:rPr>
          <w:rFonts w:ascii="Calibri" w:eastAsia="Calibri" w:hAnsi="Calibri" w:cs="Calibri"/>
        </w:rPr>
      </w:pPr>
      <w:r>
        <w:rPr>
          <w:rFonts w:ascii="Calibri" w:eastAsia="Calibri" w:hAnsi="Calibri" w:cs="Calibri"/>
        </w:rPr>
        <w:t>Promising progress has been achieved in the first two years of implementation, however several key challenges and gaps have also been identified (see 2</w:t>
      </w:r>
      <w:r w:rsidRPr="00A24D25">
        <w:rPr>
          <w:rFonts w:ascii="Calibri" w:eastAsia="Calibri" w:hAnsi="Calibri" w:cs="Calibri"/>
          <w:vertAlign w:val="superscript"/>
        </w:rPr>
        <w:t>nd</w:t>
      </w:r>
      <w:r>
        <w:rPr>
          <w:rFonts w:ascii="Calibri" w:eastAsia="Calibri" w:hAnsi="Calibri" w:cs="Calibri"/>
        </w:rPr>
        <w:t xml:space="preserve"> year report) which, when addressed, should strengthen the holistic and integrated human rights-based approach across the targeted Rapariga Biz districts and see even stronger results related to reductions in early pregnancy and early forced marriage. DFID funds will be used to invest </w:t>
      </w:r>
      <w:r w:rsidR="009C1502">
        <w:rPr>
          <w:rFonts w:ascii="Calibri" w:eastAsia="Calibri" w:hAnsi="Calibri" w:cs="Calibri"/>
        </w:rPr>
        <w:t xml:space="preserve">in </w:t>
      </w:r>
      <w:r>
        <w:rPr>
          <w:rFonts w:ascii="Calibri" w:eastAsia="Calibri" w:hAnsi="Calibri" w:cs="Calibri"/>
        </w:rPr>
        <w:t xml:space="preserve">and test programme adjustments (informed by the learning agenda and UNFPA’s early analysis) in order to enhance results and generate new learning. The roll-out of programme adjustments will be done in a sequenced two-phase approach. Some activity </w:t>
      </w:r>
      <w:r w:rsidR="00FE7C8F">
        <w:rPr>
          <w:rFonts w:ascii="Calibri" w:eastAsia="Calibri" w:hAnsi="Calibri" w:cs="Calibri"/>
        </w:rPr>
        <w:t xml:space="preserve">(and/or preparatory work for activity) </w:t>
      </w:r>
      <w:r>
        <w:rPr>
          <w:rFonts w:ascii="Calibri" w:eastAsia="Calibri" w:hAnsi="Calibri" w:cs="Calibri"/>
        </w:rPr>
        <w:t xml:space="preserve">will start immediately (see Annex C) whilst other activity will commence after </w:t>
      </w:r>
      <w:r w:rsidR="003E5355">
        <w:rPr>
          <w:rFonts w:ascii="Calibri" w:eastAsia="Calibri" w:hAnsi="Calibri" w:cs="Calibri"/>
        </w:rPr>
        <w:t xml:space="preserve">further research &amp; design during </w:t>
      </w:r>
      <w:r>
        <w:rPr>
          <w:rFonts w:ascii="Calibri" w:eastAsia="Calibri" w:hAnsi="Calibri" w:cs="Calibri"/>
        </w:rPr>
        <w:t>the inception phase. The TA</w:t>
      </w:r>
      <w:r w:rsidR="00C97CD7">
        <w:rPr>
          <w:rFonts w:ascii="Calibri" w:eastAsia="Calibri" w:hAnsi="Calibri" w:cs="Calibri"/>
        </w:rPr>
        <w:t>F</w:t>
      </w:r>
      <w:r>
        <w:rPr>
          <w:rFonts w:ascii="Calibri" w:eastAsia="Calibri" w:hAnsi="Calibri" w:cs="Calibri"/>
        </w:rPr>
        <w:t xml:space="preserve"> will provide support to the design and </w:t>
      </w:r>
      <w:r w:rsidR="000C4184">
        <w:rPr>
          <w:rFonts w:ascii="Calibri" w:eastAsia="Calibri" w:hAnsi="Calibri" w:cs="Calibri"/>
        </w:rPr>
        <w:t>mobilization</w:t>
      </w:r>
      <w:r>
        <w:rPr>
          <w:rFonts w:ascii="Calibri" w:eastAsia="Calibri" w:hAnsi="Calibri" w:cs="Calibri"/>
        </w:rPr>
        <w:t xml:space="preserve"> of all activity and will work with the UN to develop </w:t>
      </w:r>
      <w:r w:rsidR="00D561FA">
        <w:rPr>
          <w:rFonts w:ascii="Calibri" w:eastAsia="Calibri" w:hAnsi="Calibri" w:cs="Calibri"/>
        </w:rPr>
        <w:t>robust indicators</w:t>
      </w:r>
      <w:r>
        <w:rPr>
          <w:rFonts w:ascii="Calibri" w:eastAsia="Calibri" w:hAnsi="Calibri" w:cs="Calibri"/>
        </w:rPr>
        <w:t xml:space="preserve"> that measure the impact of programme adjustments on programme </w:t>
      </w:r>
      <w:r>
        <w:rPr>
          <w:rFonts w:ascii="Calibri" w:eastAsia="Calibri" w:hAnsi="Calibri" w:cs="Calibri"/>
        </w:rPr>
        <w:lastRenderedPageBreak/>
        <w:t xml:space="preserve">outcomes. </w:t>
      </w:r>
      <w:r w:rsidR="00D202FD">
        <w:rPr>
          <w:rFonts w:ascii="Calibri" w:eastAsia="Calibri" w:hAnsi="Calibri" w:cs="Calibri"/>
          <w:color w:val="000000" w:themeColor="text1"/>
        </w:rPr>
        <w:t>A</w:t>
      </w:r>
      <w:r w:rsidR="00912DF7">
        <w:rPr>
          <w:rFonts w:ascii="Calibri" w:eastAsia="Calibri" w:hAnsi="Calibri" w:cs="Calibri"/>
          <w:color w:val="000000" w:themeColor="text1"/>
        </w:rPr>
        <w:t xml:space="preserve"> strategic </w:t>
      </w:r>
      <w:r w:rsidR="004731CB">
        <w:rPr>
          <w:rFonts w:ascii="Calibri" w:eastAsia="Calibri" w:hAnsi="Calibri" w:cs="Calibri"/>
          <w:color w:val="000000" w:themeColor="text1"/>
        </w:rPr>
        <w:t xml:space="preserve">roll-out </w:t>
      </w:r>
      <w:r w:rsidR="00912DF7">
        <w:rPr>
          <w:rFonts w:ascii="Calibri" w:eastAsia="Calibri" w:hAnsi="Calibri" w:cs="Calibri"/>
          <w:color w:val="000000" w:themeColor="text1"/>
        </w:rPr>
        <w:t xml:space="preserve">plan </w:t>
      </w:r>
      <w:r w:rsidR="00D202FD">
        <w:rPr>
          <w:rFonts w:ascii="Calibri" w:eastAsia="Calibri" w:hAnsi="Calibri" w:cs="Calibri"/>
          <w:color w:val="000000" w:themeColor="text1"/>
        </w:rPr>
        <w:t xml:space="preserve">(with a consolidated overview of </w:t>
      </w:r>
      <w:r w:rsidR="00912DF7">
        <w:rPr>
          <w:rFonts w:ascii="Calibri" w:eastAsia="Calibri" w:hAnsi="Calibri" w:cs="Calibri"/>
        </w:rPr>
        <w:t>adjustments made/to be made, indicators, and how impact will be monitored</w:t>
      </w:r>
      <w:r w:rsidR="00D202FD">
        <w:rPr>
          <w:rFonts w:ascii="Calibri" w:eastAsia="Calibri" w:hAnsi="Calibri" w:cs="Calibri"/>
        </w:rPr>
        <w:t xml:space="preserve"> &amp; reported) </w:t>
      </w:r>
      <w:r w:rsidR="00912DF7">
        <w:rPr>
          <w:rFonts w:ascii="Calibri" w:eastAsia="Calibri" w:hAnsi="Calibri" w:cs="Calibri"/>
        </w:rPr>
        <w:t>will</w:t>
      </w:r>
      <w:r w:rsidR="00A90E94">
        <w:rPr>
          <w:rFonts w:ascii="Calibri" w:eastAsia="Calibri" w:hAnsi="Calibri" w:cs="Calibri"/>
        </w:rPr>
        <w:t xml:space="preserve"> be submitted to donors and the Steering Committee for discussion and endorsement.</w:t>
      </w:r>
    </w:p>
    <w:p w14:paraId="41C040FE" w14:textId="77777777" w:rsidR="005F30EC" w:rsidRDefault="005F30EC" w:rsidP="00857D02">
      <w:pPr>
        <w:pStyle w:val="BodyB"/>
        <w:jc w:val="both"/>
        <w:rPr>
          <w:rFonts w:ascii="Calibri" w:eastAsia="Calibri" w:hAnsi="Calibri" w:cs="Calibri"/>
        </w:rPr>
      </w:pPr>
    </w:p>
    <w:p w14:paraId="7E3F7D18" w14:textId="5377118F" w:rsidR="00857D02" w:rsidRPr="00F402E5" w:rsidRDefault="00857D02" w:rsidP="00857D02">
      <w:pPr>
        <w:pStyle w:val="BodyB"/>
        <w:jc w:val="both"/>
        <w:rPr>
          <w:rFonts w:ascii="Calibri" w:eastAsia="Calibri" w:hAnsi="Calibri" w:cs="Calibri"/>
          <w:shd w:val="clear" w:color="auto" w:fill="FF9690"/>
        </w:rPr>
      </w:pPr>
      <w:r>
        <w:rPr>
          <w:rFonts w:ascii="Calibri" w:eastAsia="Calibri" w:hAnsi="Calibri" w:cs="Calibri"/>
          <w:color w:val="000000" w:themeColor="text1"/>
          <w:u w:color="181818"/>
        </w:rPr>
        <w:t xml:space="preserve">During the inception phase, the </w:t>
      </w:r>
      <w:r w:rsidR="003E5355">
        <w:rPr>
          <w:rFonts w:ascii="Calibri" w:eastAsia="Calibri" w:hAnsi="Calibri" w:cs="Calibri"/>
          <w:color w:val="000000" w:themeColor="text1"/>
          <w:u w:color="181818"/>
        </w:rPr>
        <w:t xml:space="preserve">learning agenda </w:t>
      </w:r>
      <w:r w:rsidR="009C1502">
        <w:rPr>
          <w:rFonts w:ascii="Calibri" w:eastAsia="Calibri" w:hAnsi="Calibri" w:cs="Calibri"/>
          <w:color w:val="000000" w:themeColor="text1"/>
          <w:u w:color="181818"/>
        </w:rPr>
        <w:t>may</w:t>
      </w:r>
      <w:r w:rsidR="003E5355">
        <w:rPr>
          <w:rFonts w:ascii="Calibri" w:eastAsia="Calibri" w:hAnsi="Calibri" w:cs="Calibri"/>
          <w:color w:val="000000" w:themeColor="text1"/>
          <w:u w:color="181818"/>
        </w:rPr>
        <w:t xml:space="preserve"> </w:t>
      </w:r>
      <w:r w:rsidR="00573709">
        <w:rPr>
          <w:rFonts w:ascii="Calibri" w:eastAsia="Calibri" w:hAnsi="Calibri" w:cs="Calibri"/>
          <w:color w:val="000000" w:themeColor="text1"/>
          <w:u w:color="181818"/>
        </w:rPr>
        <w:t>produce recommendations for</w:t>
      </w:r>
      <w:r w:rsidR="003E5355">
        <w:rPr>
          <w:rFonts w:ascii="Calibri" w:eastAsia="Calibri" w:hAnsi="Calibri" w:cs="Calibri"/>
          <w:color w:val="000000" w:themeColor="text1"/>
          <w:u w:color="181818"/>
        </w:rPr>
        <w:t xml:space="preserve"> </w:t>
      </w:r>
      <w:r w:rsidR="003E5355">
        <w:rPr>
          <w:rFonts w:ascii="Calibri" w:eastAsia="Calibri" w:hAnsi="Calibri" w:cs="Calibri"/>
          <w:color w:val="000000" w:themeColor="text1"/>
        </w:rPr>
        <w:t xml:space="preserve">additional </w:t>
      </w:r>
      <w:r>
        <w:rPr>
          <w:rFonts w:ascii="Calibri" w:eastAsia="Calibri" w:hAnsi="Calibri" w:cs="Calibri"/>
          <w:color w:val="000000" w:themeColor="text1"/>
        </w:rPr>
        <w:t xml:space="preserve">cost-effective </w:t>
      </w:r>
      <w:r w:rsidR="003E5355">
        <w:rPr>
          <w:rFonts w:ascii="Calibri" w:eastAsia="Calibri" w:hAnsi="Calibri" w:cs="Calibri"/>
          <w:color w:val="000000" w:themeColor="text1"/>
        </w:rPr>
        <w:t>adjustments to enhance impact</w:t>
      </w:r>
      <w:r w:rsidRPr="00A24D25">
        <w:rPr>
          <w:rFonts w:ascii="Calibri" w:eastAsia="Calibri" w:hAnsi="Calibri" w:cs="Calibri"/>
          <w:color w:val="000000" w:themeColor="text1"/>
        </w:rPr>
        <w:t xml:space="preserve"> </w:t>
      </w:r>
      <w:r>
        <w:rPr>
          <w:rFonts w:ascii="Calibri" w:eastAsia="Calibri" w:hAnsi="Calibri" w:cs="Calibri"/>
          <w:color w:val="000000" w:themeColor="text1"/>
        </w:rPr>
        <w:t>(</w:t>
      </w:r>
      <w:r w:rsidR="003738EC">
        <w:rPr>
          <w:rFonts w:ascii="Calibri" w:eastAsia="Calibri" w:hAnsi="Calibri" w:cs="Calibri"/>
          <w:color w:val="000000" w:themeColor="text1"/>
        </w:rPr>
        <w:t xml:space="preserve">not </w:t>
      </w:r>
      <w:r w:rsidR="00A90E94">
        <w:rPr>
          <w:rFonts w:ascii="Calibri" w:eastAsia="Calibri" w:hAnsi="Calibri" w:cs="Calibri"/>
          <w:color w:val="000000" w:themeColor="text1"/>
        </w:rPr>
        <w:t xml:space="preserve">currently </w:t>
      </w:r>
      <w:r w:rsidR="009C1502">
        <w:rPr>
          <w:rFonts w:ascii="Calibri" w:eastAsia="Calibri" w:hAnsi="Calibri" w:cs="Calibri"/>
          <w:color w:val="000000" w:themeColor="text1"/>
        </w:rPr>
        <w:t>listed</w:t>
      </w:r>
      <w:r w:rsidR="00A90E94">
        <w:rPr>
          <w:rFonts w:ascii="Calibri" w:eastAsia="Calibri" w:hAnsi="Calibri" w:cs="Calibri"/>
          <w:color w:val="000000" w:themeColor="text1"/>
        </w:rPr>
        <w:t xml:space="preserve"> </w:t>
      </w:r>
      <w:r>
        <w:rPr>
          <w:rFonts w:ascii="Calibri" w:eastAsia="Calibri" w:hAnsi="Calibri" w:cs="Calibri"/>
          <w:color w:val="000000" w:themeColor="text1"/>
        </w:rPr>
        <w:t xml:space="preserve">in the </w:t>
      </w:r>
      <w:r w:rsidR="00636FA4">
        <w:rPr>
          <w:rFonts w:ascii="Calibri" w:eastAsia="Calibri" w:hAnsi="Calibri" w:cs="Calibri"/>
          <w:color w:val="000000" w:themeColor="text1"/>
        </w:rPr>
        <w:t>AWP</w:t>
      </w:r>
      <w:r>
        <w:rPr>
          <w:rFonts w:ascii="Calibri" w:eastAsia="Calibri" w:hAnsi="Calibri" w:cs="Calibri"/>
          <w:color w:val="000000" w:themeColor="text1"/>
        </w:rPr>
        <w:t xml:space="preserve">). </w:t>
      </w:r>
      <w:r w:rsidR="00A90E94">
        <w:rPr>
          <w:rFonts w:ascii="Calibri" w:eastAsia="Calibri" w:hAnsi="Calibri" w:cs="Calibri"/>
          <w:color w:val="000000" w:themeColor="text1"/>
        </w:rPr>
        <w:t xml:space="preserve"> </w:t>
      </w:r>
      <w:r>
        <w:rPr>
          <w:rFonts w:ascii="Calibri" w:eastAsia="Calibri" w:hAnsi="Calibri" w:cs="Calibri"/>
        </w:rPr>
        <w:t>Depending on</w:t>
      </w:r>
      <w:r w:rsidR="005F30EC">
        <w:rPr>
          <w:rFonts w:ascii="Calibri" w:eastAsia="Calibri" w:hAnsi="Calibri" w:cs="Calibri"/>
        </w:rPr>
        <w:t xml:space="preserve"> cost and </w:t>
      </w:r>
      <w:r>
        <w:rPr>
          <w:rFonts w:ascii="Calibri" w:eastAsia="Calibri" w:hAnsi="Calibri" w:cs="Calibri"/>
        </w:rPr>
        <w:t xml:space="preserve">lead-in times for implementation, some of these recommendations </w:t>
      </w:r>
      <w:r w:rsidR="00573709">
        <w:rPr>
          <w:rFonts w:ascii="Calibri" w:eastAsia="Calibri" w:hAnsi="Calibri" w:cs="Calibri"/>
        </w:rPr>
        <w:t>may</w:t>
      </w:r>
      <w:r>
        <w:rPr>
          <w:rFonts w:ascii="Calibri" w:eastAsia="Calibri" w:hAnsi="Calibri" w:cs="Calibri"/>
        </w:rPr>
        <w:t xml:space="preserve"> be adopte</w:t>
      </w:r>
      <w:r w:rsidR="0048383A">
        <w:rPr>
          <w:rFonts w:ascii="Calibri" w:eastAsia="Calibri" w:hAnsi="Calibri" w:cs="Calibri"/>
        </w:rPr>
        <w:t>d during the programme year 2019</w:t>
      </w:r>
      <w:r>
        <w:rPr>
          <w:rFonts w:ascii="Calibri" w:eastAsia="Calibri" w:hAnsi="Calibri" w:cs="Calibri"/>
        </w:rPr>
        <w:t xml:space="preserve">, and others will be embedded </w:t>
      </w:r>
      <w:r w:rsidR="0048383A">
        <w:rPr>
          <w:rFonts w:ascii="Calibri" w:eastAsia="Calibri" w:hAnsi="Calibri" w:cs="Calibri"/>
        </w:rPr>
        <w:t>from</w:t>
      </w:r>
      <w:r>
        <w:rPr>
          <w:rFonts w:ascii="Calibri" w:eastAsia="Calibri" w:hAnsi="Calibri" w:cs="Calibri"/>
        </w:rPr>
        <w:t xml:space="preserve"> 2020</w:t>
      </w:r>
      <w:r w:rsidR="0048383A">
        <w:rPr>
          <w:rFonts w:ascii="Calibri" w:eastAsia="Calibri" w:hAnsi="Calibri" w:cs="Calibri"/>
        </w:rPr>
        <w:t xml:space="preserve"> onwards</w:t>
      </w:r>
      <w:r>
        <w:rPr>
          <w:rFonts w:ascii="Calibri" w:eastAsia="Calibri" w:hAnsi="Calibri" w:cs="Calibri"/>
        </w:rPr>
        <w:t xml:space="preserve">. </w:t>
      </w:r>
      <w:r>
        <w:rPr>
          <w:rFonts w:ascii="Calibri" w:eastAsia="Calibri" w:hAnsi="Calibri" w:cs="Calibri"/>
          <w:shd w:val="clear" w:color="auto" w:fill="FFFFFF"/>
        </w:rPr>
        <w:t>Programme adjustments to be financed</w:t>
      </w:r>
      <w:r w:rsidR="005F30EC">
        <w:rPr>
          <w:rFonts w:ascii="Calibri" w:eastAsia="Calibri" w:hAnsi="Calibri" w:cs="Calibri"/>
          <w:shd w:val="clear" w:color="auto" w:fill="FFFFFF"/>
        </w:rPr>
        <w:t xml:space="preserve"> by DFID will be presented in the</w:t>
      </w:r>
      <w:r>
        <w:rPr>
          <w:rFonts w:ascii="Calibri" w:eastAsia="Calibri" w:hAnsi="Calibri" w:cs="Calibri"/>
          <w:shd w:val="clear" w:color="auto" w:fill="FFFFFF"/>
        </w:rPr>
        <w:t xml:space="preserve"> revised proposal</w:t>
      </w:r>
      <w:r w:rsidR="00FA4345">
        <w:rPr>
          <w:rFonts w:ascii="Calibri" w:eastAsia="Calibri" w:hAnsi="Calibri" w:cs="Calibri"/>
          <w:shd w:val="clear" w:color="auto" w:fill="FFFFFF"/>
        </w:rPr>
        <w:t xml:space="preserve"> and AWP</w:t>
      </w:r>
      <w:r>
        <w:rPr>
          <w:rFonts w:ascii="Calibri" w:eastAsia="Calibri" w:hAnsi="Calibri" w:cs="Calibri"/>
          <w:shd w:val="clear" w:color="auto" w:fill="FFFFFF"/>
        </w:rPr>
        <w:t xml:space="preserve"> in </w:t>
      </w:r>
      <w:r w:rsidR="000C1011">
        <w:rPr>
          <w:rFonts w:ascii="Calibri" w:eastAsia="Calibri" w:hAnsi="Calibri" w:cs="Calibri"/>
          <w:shd w:val="clear" w:color="auto" w:fill="FFFFFF"/>
        </w:rPr>
        <w:t>December</w:t>
      </w:r>
      <w:r>
        <w:rPr>
          <w:rFonts w:ascii="Calibri" w:eastAsia="Calibri" w:hAnsi="Calibri" w:cs="Calibri"/>
          <w:shd w:val="clear" w:color="auto" w:fill="FFFFFF"/>
        </w:rPr>
        <w:t xml:space="preserve"> 2018. This will inclu</w:t>
      </w:r>
      <w:r w:rsidR="00EB7C73">
        <w:rPr>
          <w:rFonts w:ascii="Calibri" w:eastAsia="Calibri" w:hAnsi="Calibri" w:cs="Calibri"/>
          <w:shd w:val="clear" w:color="auto" w:fill="FFFFFF"/>
        </w:rPr>
        <w:t>de a revised budgeted work plan and</w:t>
      </w:r>
      <w:r>
        <w:rPr>
          <w:rFonts w:ascii="Calibri" w:eastAsia="Calibri" w:hAnsi="Calibri" w:cs="Calibri"/>
          <w:shd w:val="clear" w:color="auto" w:fill="FFFFFF"/>
        </w:rPr>
        <w:t xml:space="preserve"> an overall results framework to capture the impact that all programme adjustments will have on programme</w:t>
      </w:r>
      <w:r w:rsidR="00EB7C73">
        <w:rPr>
          <w:rFonts w:ascii="Calibri" w:eastAsia="Calibri" w:hAnsi="Calibri" w:cs="Calibri"/>
          <w:shd w:val="clear" w:color="auto" w:fill="FFFFFF"/>
        </w:rPr>
        <w:t xml:space="preserve"> outcomes.</w:t>
      </w:r>
    </w:p>
    <w:p w14:paraId="77BCF03A" w14:textId="77777777" w:rsidR="00912DF7" w:rsidRDefault="00912DF7" w:rsidP="00592022">
      <w:pPr>
        <w:pStyle w:val="BodyB"/>
        <w:jc w:val="both"/>
        <w:rPr>
          <w:rFonts w:ascii="Calibri" w:eastAsia="Calibri" w:hAnsi="Calibri" w:cs="Calibri"/>
        </w:rPr>
      </w:pPr>
    </w:p>
    <w:p w14:paraId="593F38B5" w14:textId="62A3E23F" w:rsidR="00F00B45" w:rsidRDefault="0044681A" w:rsidP="00592022">
      <w:pPr>
        <w:pStyle w:val="BodyB"/>
        <w:jc w:val="both"/>
        <w:rPr>
          <w:rFonts w:ascii="Calibri" w:eastAsia="Calibri" w:hAnsi="Calibri" w:cs="Calibri"/>
          <w:b/>
          <w:bCs/>
        </w:rPr>
      </w:pPr>
      <w:r>
        <w:rPr>
          <w:rFonts w:ascii="Calibri" w:eastAsia="Calibri" w:hAnsi="Calibri" w:cs="Calibri"/>
          <w:b/>
          <w:bCs/>
        </w:rPr>
        <w:t>Human resources</w:t>
      </w:r>
    </w:p>
    <w:p w14:paraId="696F6B84" w14:textId="0B53B49A" w:rsidR="00F00B45" w:rsidRDefault="00DF5D87" w:rsidP="00592022">
      <w:pPr>
        <w:pStyle w:val="BodyB"/>
        <w:jc w:val="both"/>
        <w:rPr>
          <w:rFonts w:ascii="Calibri" w:eastAsia="Calibri" w:hAnsi="Calibri" w:cs="Calibri"/>
        </w:rPr>
      </w:pPr>
      <w:r>
        <w:rPr>
          <w:rFonts w:ascii="Calibri" w:eastAsia="Calibri" w:hAnsi="Calibri" w:cs="Calibri"/>
        </w:rPr>
        <w:t>Additional human resources will be required</w:t>
      </w:r>
      <w:r w:rsidR="0044681A">
        <w:rPr>
          <w:rFonts w:ascii="Calibri" w:eastAsia="Calibri" w:hAnsi="Calibri" w:cs="Calibri"/>
        </w:rPr>
        <w:t xml:space="preserve"> to </w:t>
      </w:r>
      <w:r w:rsidR="00F47EC8">
        <w:rPr>
          <w:rFonts w:ascii="Calibri" w:eastAsia="Calibri" w:hAnsi="Calibri" w:cs="Calibri"/>
        </w:rPr>
        <w:t xml:space="preserve">deliver the 3 objectives outlined </w:t>
      </w:r>
      <w:r w:rsidR="00D862CF">
        <w:rPr>
          <w:rFonts w:ascii="Calibri" w:eastAsia="Calibri" w:hAnsi="Calibri" w:cs="Calibri"/>
        </w:rPr>
        <w:t>above</w:t>
      </w:r>
      <w:r w:rsidR="00C97A6B">
        <w:rPr>
          <w:rFonts w:ascii="Calibri" w:eastAsia="Calibri" w:hAnsi="Calibri" w:cs="Calibri"/>
        </w:rPr>
        <w:t xml:space="preserve">. </w:t>
      </w:r>
      <w:r w:rsidR="0044681A">
        <w:rPr>
          <w:rFonts w:ascii="Calibri" w:eastAsia="Calibri" w:hAnsi="Calibri" w:cs="Calibri"/>
        </w:rPr>
        <w:t>Below follows a</w:t>
      </w:r>
      <w:r w:rsidR="00B01C4B">
        <w:rPr>
          <w:rFonts w:ascii="Calibri" w:eastAsia="Calibri" w:hAnsi="Calibri" w:cs="Calibri"/>
        </w:rPr>
        <w:t>n</w:t>
      </w:r>
      <w:r w:rsidR="0044681A">
        <w:rPr>
          <w:rFonts w:ascii="Calibri" w:eastAsia="Calibri" w:hAnsi="Calibri" w:cs="Calibri"/>
        </w:rPr>
        <w:t xml:space="preserve"> overview </w:t>
      </w:r>
      <w:r w:rsidR="00C87C1E">
        <w:rPr>
          <w:rFonts w:ascii="Calibri" w:eastAsia="Calibri" w:hAnsi="Calibri" w:cs="Calibri"/>
        </w:rPr>
        <w:t xml:space="preserve">(by </w:t>
      </w:r>
      <w:r w:rsidR="0044681A">
        <w:rPr>
          <w:rFonts w:ascii="Calibri" w:eastAsia="Calibri" w:hAnsi="Calibri" w:cs="Calibri"/>
        </w:rPr>
        <w:t>UN agency</w:t>
      </w:r>
      <w:r w:rsidR="00C87C1E">
        <w:rPr>
          <w:rFonts w:ascii="Calibri" w:eastAsia="Calibri" w:hAnsi="Calibri" w:cs="Calibri"/>
        </w:rPr>
        <w:t>)</w:t>
      </w:r>
      <w:r w:rsidR="00B01C4B">
        <w:rPr>
          <w:rFonts w:ascii="Calibri" w:eastAsia="Calibri" w:hAnsi="Calibri" w:cs="Calibri"/>
        </w:rPr>
        <w:t xml:space="preserve"> of the foreseen posts required to implement the proposed project activities</w:t>
      </w:r>
      <w:r w:rsidR="00C97A6B">
        <w:rPr>
          <w:rFonts w:ascii="Calibri" w:eastAsia="Calibri" w:hAnsi="Calibri" w:cs="Calibri"/>
        </w:rPr>
        <w:t xml:space="preserve"> and related core posts in key national implementing partners</w:t>
      </w:r>
      <w:r w:rsidR="00BE0A04">
        <w:rPr>
          <w:rFonts w:ascii="Calibri" w:eastAsia="Calibri" w:hAnsi="Calibri" w:cs="Calibri"/>
        </w:rPr>
        <w:t xml:space="preserve">. All posts will have contracts until December 2019, in line with the timeframe for DFID funding to the programme. </w:t>
      </w:r>
    </w:p>
    <w:p w14:paraId="126F0AD0" w14:textId="77777777" w:rsidR="001B2299" w:rsidRPr="00184D76" w:rsidRDefault="001B2299" w:rsidP="00592022">
      <w:pPr>
        <w:pStyle w:val="BodyB"/>
        <w:jc w:val="both"/>
        <w:rPr>
          <w:rFonts w:ascii="Calibri" w:eastAsia="Calibri" w:hAnsi="Calibri" w:cs="Calibri"/>
          <w:color w:val="181818"/>
          <w:u w:color="181818"/>
        </w:rPr>
      </w:pPr>
    </w:p>
    <w:p w14:paraId="2DE0C99D" w14:textId="3BF4919A" w:rsidR="00EE4A84" w:rsidRDefault="0044681A" w:rsidP="00592022">
      <w:pPr>
        <w:pStyle w:val="BodyB"/>
        <w:jc w:val="both"/>
        <w:rPr>
          <w:rFonts w:ascii="Calibri" w:eastAsia="Calibri" w:hAnsi="Calibri" w:cs="Calibri"/>
          <w:b/>
          <w:bCs/>
        </w:rPr>
      </w:pPr>
      <w:r w:rsidRPr="00B95E2F">
        <w:rPr>
          <w:rFonts w:ascii="Calibri" w:eastAsia="Calibri" w:hAnsi="Calibri" w:cs="Calibri"/>
          <w:b/>
          <w:bCs/>
        </w:rPr>
        <w:t>UNICEF</w:t>
      </w:r>
      <w:r w:rsidR="004731CB">
        <w:rPr>
          <w:rFonts w:ascii="Calibri" w:eastAsia="Calibri" w:hAnsi="Calibri" w:cs="Calibri"/>
          <w:b/>
          <w:bCs/>
        </w:rPr>
        <w:t xml:space="preserve">  </w:t>
      </w:r>
    </w:p>
    <w:p w14:paraId="0E81993E" w14:textId="74AFD3BA" w:rsidR="00E11C6A" w:rsidRDefault="0044681A" w:rsidP="00592022">
      <w:pPr>
        <w:pStyle w:val="BodyB"/>
        <w:jc w:val="both"/>
        <w:rPr>
          <w:rFonts w:ascii="Calibri" w:eastAsia="Calibri" w:hAnsi="Calibri" w:cs="Calibri"/>
          <w:color w:val="auto"/>
        </w:rPr>
      </w:pPr>
      <w:r w:rsidRPr="00B95E2F">
        <w:rPr>
          <w:rFonts w:ascii="Calibri" w:eastAsia="Calibri" w:hAnsi="Calibri" w:cs="Calibri"/>
        </w:rPr>
        <w:t>UNICEF will recruit an additional C4D officer based in Nampula to support the implementation of all</w:t>
      </w:r>
      <w:r w:rsidR="00C97A6B">
        <w:rPr>
          <w:rFonts w:ascii="Calibri" w:eastAsia="Calibri" w:hAnsi="Calibri" w:cs="Calibri"/>
        </w:rPr>
        <w:t xml:space="preserve"> UN</w:t>
      </w:r>
      <w:r w:rsidR="008C4A20">
        <w:rPr>
          <w:rFonts w:ascii="Calibri" w:eastAsia="Calibri" w:hAnsi="Calibri" w:cs="Calibri"/>
        </w:rPr>
        <w:t>ICEF Rapariga BIZ activities</w:t>
      </w:r>
      <w:r w:rsidR="008C4A20" w:rsidRPr="000C4184">
        <w:rPr>
          <w:rFonts w:ascii="Calibri" w:eastAsia="Calibri" w:hAnsi="Calibri" w:cs="Calibri"/>
        </w:rPr>
        <w:t xml:space="preserve">. </w:t>
      </w:r>
      <w:r w:rsidR="004C0714" w:rsidRPr="000C4184">
        <w:rPr>
          <w:rFonts w:ascii="Calibri" w:eastAsia="Calibri" w:hAnsi="Calibri" w:cs="Calibri"/>
        </w:rPr>
        <w:t xml:space="preserve">This is </w:t>
      </w:r>
      <w:r w:rsidR="000C4184" w:rsidRPr="000C4184">
        <w:rPr>
          <w:rFonts w:ascii="Calibri" w:eastAsia="Calibri" w:hAnsi="Calibri" w:cs="Calibri"/>
        </w:rPr>
        <w:t>a</w:t>
      </w:r>
      <w:r w:rsidR="004C0714" w:rsidRPr="000C4184">
        <w:rPr>
          <w:rFonts w:ascii="Calibri" w:eastAsia="Calibri" w:hAnsi="Calibri" w:cs="Calibri"/>
        </w:rPr>
        <w:t xml:space="preserve"> </w:t>
      </w:r>
      <w:r w:rsidR="000C4184">
        <w:rPr>
          <w:rFonts w:ascii="Calibri" w:eastAsia="Calibri" w:hAnsi="Calibri" w:cs="Calibri"/>
        </w:rPr>
        <w:t>new</w:t>
      </w:r>
      <w:r w:rsidR="004C0714" w:rsidRPr="000C4184">
        <w:rPr>
          <w:rFonts w:ascii="Calibri" w:eastAsia="Calibri" w:hAnsi="Calibri" w:cs="Calibri"/>
        </w:rPr>
        <w:t xml:space="preserve"> position. </w:t>
      </w:r>
      <w:r w:rsidR="008C4A20" w:rsidRPr="000C4184">
        <w:rPr>
          <w:rFonts w:ascii="Calibri" w:eastAsia="Calibri" w:hAnsi="Calibri" w:cs="Calibri"/>
        </w:rPr>
        <w:t>I</w:t>
      </w:r>
      <w:r w:rsidR="00C97A6B" w:rsidRPr="000C4184">
        <w:rPr>
          <w:rFonts w:ascii="Calibri" w:eastAsia="Calibri" w:hAnsi="Calibri" w:cs="Calibri"/>
        </w:rPr>
        <w:t>t is</w:t>
      </w:r>
      <w:r w:rsidR="00C97A6B" w:rsidRPr="00B95E2F">
        <w:rPr>
          <w:rFonts w:ascii="Calibri" w:eastAsia="Calibri" w:hAnsi="Calibri" w:cs="Calibri"/>
        </w:rPr>
        <w:t xml:space="preserve"> proposed </w:t>
      </w:r>
      <w:r w:rsidR="00C97A6B">
        <w:rPr>
          <w:rFonts w:ascii="Calibri" w:eastAsia="Calibri" w:hAnsi="Calibri" w:cs="Calibri"/>
        </w:rPr>
        <w:t xml:space="preserve">that </w:t>
      </w:r>
      <w:r w:rsidR="00C97A6B" w:rsidRPr="00B95E2F">
        <w:rPr>
          <w:rFonts w:ascii="Calibri" w:eastAsia="Calibri" w:hAnsi="Calibri" w:cs="Calibri"/>
        </w:rPr>
        <w:t>DFID funding cove</w:t>
      </w:r>
      <w:r w:rsidR="00C97A6B">
        <w:rPr>
          <w:rFonts w:ascii="Calibri" w:eastAsia="Calibri" w:hAnsi="Calibri" w:cs="Calibri"/>
        </w:rPr>
        <w:t>r</w:t>
      </w:r>
      <w:r w:rsidR="00C97A6B" w:rsidRPr="00B95E2F">
        <w:rPr>
          <w:rFonts w:ascii="Calibri" w:eastAsia="Calibri" w:hAnsi="Calibri" w:cs="Calibri"/>
        </w:rPr>
        <w:t>s 30% of this position</w:t>
      </w:r>
      <w:r w:rsidR="00C97A6B">
        <w:rPr>
          <w:rFonts w:ascii="Calibri" w:eastAsia="Calibri" w:hAnsi="Calibri" w:cs="Calibri"/>
        </w:rPr>
        <w:t xml:space="preserve"> to allow dedicated follow up on DFID funded C4D activities in Nampula</w:t>
      </w:r>
      <w:r w:rsidR="00C97A6B" w:rsidRPr="00B95E2F">
        <w:rPr>
          <w:rFonts w:ascii="Calibri" w:eastAsia="Calibri" w:hAnsi="Calibri" w:cs="Calibri"/>
        </w:rPr>
        <w:t xml:space="preserve">. </w:t>
      </w:r>
      <w:r w:rsidRPr="00B95E2F">
        <w:rPr>
          <w:rFonts w:ascii="Calibri" w:eastAsia="Calibri" w:hAnsi="Calibri" w:cs="Calibri"/>
        </w:rPr>
        <w:t xml:space="preserve"> Currently this work has been conducted by the C4D officer based in </w:t>
      </w:r>
      <w:r w:rsidR="002F0069">
        <w:rPr>
          <w:rFonts w:ascii="Calibri" w:eastAsia="Calibri" w:hAnsi="Calibri" w:cs="Calibri"/>
        </w:rPr>
        <w:t>Zambezia.</w:t>
      </w:r>
      <w:r w:rsidR="00D0760F" w:rsidRPr="000C4184">
        <w:rPr>
          <w:rFonts w:ascii="Calibri" w:eastAsia="Calibri" w:hAnsi="Calibri" w:cs="Calibri"/>
        </w:rPr>
        <w:t xml:space="preserve"> </w:t>
      </w:r>
      <w:r w:rsidR="004C0714" w:rsidRPr="000C4184">
        <w:rPr>
          <w:rFonts w:ascii="Calibri" w:eastAsia="Calibri" w:hAnsi="Calibri" w:cs="Calibri"/>
        </w:rPr>
        <w:t>R</w:t>
      </w:r>
      <w:r w:rsidR="002F0069">
        <w:rPr>
          <w:rFonts w:ascii="Calibri" w:eastAsia="Calibri" w:hAnsi="Calibri" w:cs="Calibri"/>
        </w:rPr>
        <w:t>apariga Biz is implemented in 14</w:t>
      </w:r>
      <w:r w:rsidR="004C0714" w:rsidRPr="000C4184">
        <w:rPr>
          <w:rFonts w:ascii="Calibri" w:eastAsia="Calibri" w:hAnsi="Calibri" w:cs="Calibri"/>
        </w:rPr>
        <w:t xml:space="preserve"> out of the 20 Districts</w:t>
      </w:r>
      <w:r w:rsidR="002F0069">
        <w:rPr>
          <w:rFonts w:ascii="Calibri" w:eastAsia="Calibri" w:hAnsi="Calibri" w:cs="Calibri"/>
        </w:rPr>
        <w:t xml:space="preserve"> planned in 2 Provinces</w:t>
      </w:r>
      <w:r w:rsidR="004C0714" w:rsidRPr="000C4184">
        <w:rPr>
          <w:rFonts w:ascii="Calibri" w:eastAsia="Calibri" w:hAnsi="Calibri" w:cs="Calibri"/>
        </w:rPr>
        <w:t>. The next Programme phase</w:t>
      </w:r>
      <w:r w:rsidR="00D0760F">
        <w:rPr>
          <w:rFonts w:ascii="Calibri" w:eastAsia="Calibri" w:hAnsi="Calibri" w:cs="Calibri"/>
        </w:rPr>
        <w:t xml:space="preserve"> funded by Sweden</w:t>
      </w:r>
      <w:r w:rsidR="004C0714" w:rsidRPr="000C4184">
        <w:rPr>
          <w:rFonts w:ascii="Calibri" w:eastAsia="Calibri" w:hAnsi="Calibri" w:cs="Calibri"/>
        </w:rPr>
        <w:t xml:space="preserve"> will </w:t>
      </w:r>
      <w:r w:rsidR="00D0760F">
        <w:rPr>
          <w:rFonts w:ascii="Calibri" w:eastAsia="Calibri" w:hAnsi="Calibri" w:cs="Calibri"/>
        </w:rPr>
        <w:t>allow</w:t>
      </w:r>
      <w:r w:rsidR="00D0760F" w:rsidRPr="000C4184">
        <w:rPr>
          <w:rFonts w:ascii="Calibri" w:eastAsia="Calibri" w:hAnsi="Calibri" w:cs="Calibri"/>
        </w:rPr>
        <w:t xml:space="preserve"> </w:t>
      </w:r>
      <w:r w:rsidR="004C0714" w:rsidRPr="000C4184">
        <w:rPr>
          <w:rFonts w:ascii="Calibri" w:eastAsia="Calibri" w:hAnsi="Calibri" w:cs="Calibri"/>
        </w:rPr>
        <w:t xml:space="preserve">the expansion of Rapariga Biz to the remaining 6 Districts </w:t>
      </w:r>
      <w:r w:rsidR="00D0760F">
        <w:rPr>
          <w:rFonts w:ascii="Calibri" w:eastAsia="Calibri" w:hAnsi="Calibri" w:cs="Calibri"/>
        </w:rPr>
        <w:t xml:space="preserve">in the two provinces </w:t>
      </w:r>
      <w:r w:rsidR="004C0714" w:rsidRPr="000C4184">
        <w:rPr>
          <w:rFonts w:ascii="Calibri" w:eastAsia="Calibri" w:hAnsi="Calibri" w:cs="Calibri"/>
        </w:rPr>
        <w:t>bring</w:t>
      </w:r>
      <w:r w:rsidR="00D0760F">
        <w:rPr>
          <w:rFonts w:ascii="Calibri" w:eastAsia="Calibri" w:hAnsi="Calibri" w:cs="Calibri"/>
        </w:rPr>
        <w:t>ing</w:t>
      </w:r>
      <w:r w:rsidR="004C0714" w:rsidRPr="000C4184">
        <w:rPr>
          <w:rFonts w:ascii="Calibri" w:eastAsia="Calibri" w:hAnsi="Calibri" w:cs="Calibri"/>
        </w:rPr>
        <w:t xml:space="preserve"> the total </w:t>
      </w:r>
      <w:r w:rsidR="00D0760F">
        <w:rPr>
          <w:rFonts w:ascii="Calibri" w:eastAsia="Calibri" w:hAnsi="Calibri" w:cs="Calibri"/>
        </w:rPr>
        <w:t>number of</w:t>
      </w:r>
      <w:r w:rsidR="004C0714" w:rsidRPr="000C4184">
        <w:rPr>
          <w:rFonts w:ascii="Calibri" w:eastAsia="Calibri" w:hAnsi="Calibri" w:cs="Calibri"/>
        </w:rPr>
        <w:t xml:space="preserve"> Districts</w:t>
      </w:r>
      <w:r w:rsidR="00D0760F">
        <w:rPr>
          <w:rFonts w:ascii="Calibri" w:eastAsia="Calibri" w:hAnsi="Calibri" w:cs="Calibri"/>
        </w:rPr>
        <w:t xml:space="preserve"> to 20</w:t>
      </w:r>
      <w:r w:rsidR="004C0714" w:rsidRPr="000C4184">
        <w:rPr>
          <w:rFonts w:ascii="Calibri" w:eastAsia="Calibri" w:hAnsi="Calibri" w:cs="Calibri"/>
        </w:rPr>
        <w:t>. In order to guarantee quality</w:t>
      </w:r>
      <w:r w:rsidR="00D0760F">
        <w:rPr>
          <w:rFonts w:ascii="Calibri" w:eastAsia="Calibri" w:hAnsi="Calibri" w:cs="Calibri"/>
        </w:rPr>
        <w:t xml:space="preserve"> across the two provinces</w:t>
      </w:r>
      <w:r w:rsidR="004C0714" w:rsidRPr="000C4184">
        <w:rPr>
          <w:rFonts w:ascii="Calibri" w:eastAsia="Calibri" w:hAnsi="Calibri" w:cs="Calibri"/>
        </w:rPr>
        <w:t xml:space="preserve">, it will be necessary to have a C4D officer </w:t>
      </w:r>
      <w:r w:rsidR="00D0760F">
        <w:rPr>
          <w:rFonts w:ascii="Calibri" w:eastAsia="Calibri" w:hAnsi="Calibri" w:cs="Calibri"/>
        </w:rPr>
        <w:t>based</w:t>
      </w:r>
      <w:r w:rsidR="00D0760F" w:rsidRPr="000C4184">
        <w:rPr>
          <w:rFonts w:ascii="Calibri" w:eastAsia="Calibri" w:hAnsi="Calibri" w:cs="Calibri"/>
        </w:rPr>
        <w:t xml:space="preserve"> </w:t>
      </w:r>
      <w:r w:rsidR="004C0714" w:rsidRPr="000C4184">
        <w:rPr>
          <w:rFonts w:ascii="Calibri" w:eastAsia="Calibri" w:hAnsi="Calibri" w:cs="Calibri"/>
        </w:rPr>
        <w:t xml:space="preserve">in each Province.  </w:t>
      </w:r>
      <w:r w:rsidR="00D0760F">
        <w:rPr>
          <w:rFonts w:ascii="Calibri" w:eastAsia="Calibri" w:hAnsi="Calibri" w:cs="Calibri"/>
        </w:rPr>
        <w:t>A</w:t>
      </w:r>
      <w:r w:rsidRPr="00B95E2F">
        <w:rPr>
          <w:rFonts w:ascii="Calibri" w:eastAsia="Calibri" w:hAnsi="Calibri" w:cs="Calibri"/>
        </w:rPr>
        <w:t xml:space="preserve"> loca</w:t>
      </w:r>
      <w:r w:rsidR="000C4184">
        <w:rPr>
          <w:rFonts w:ascii="Calibri" w:eastAsia="Calibri" w:hAnsi="Calibri" w:cs="Calibri"/>
        </w:rPr>
        <w:t>l C4D officer in Nampula is</w:t>
      </w:r>
      <w:r w:rsidRPr="00B95E2F">
        <w:rPr>
          <w:rFonts w:ascii="Calibri" w:eastAsia="Calibri" w:hAnsi="Calibri" w:cs="Calibri"/>
        </w:rPr>
        <w:t xml:space="preserve"> pivotal to </w:t>
      </w:r>
      <w:r w:rsidR="008C4A20">
        <w:rPr>
          <w:rFonts w:ascii="Calibri" w:eastAsia="Calibri" w:hAnsi="Calibri" w:cs="Calibri"/>
        </w:rPr>
        <w:t>ensure accelerated implementation and sustained results</w:t>
      </w:r>
      <w:r w:rsidR="00D0760F">
        <w:rPr>
          <w:rFonts w:ascii="Calibri" w:eastAsia="Calibri" w:hAnsi="Calibri" w:cs="Calibri"/>
        </w:rPr>
        <w:t xml:space="preserve"> for the DFID funded activities</w:t>
      </w:r>
      <w:r w:rsidR="008C4A20">
        <w:rPr>
          <w:rFonts w:ascii="Calibri" w:eastAsia="Calibri" w:hAnsi="Calibri" w:cs="Calibri"/>
        </w:rPr>
        <w:t>.</w:t>
      </w:r>
      <w:r w:rsidRPr="00B95E2F">
        <w:rPr>
          <w:rFonts w:ascii="Calibri" w:eastAsia="Calibri" w:hAnsi="Calibri" w:cs="Calibri"/>
        </w:rPr>
        <w:t xml:space="preserve"> </w:t>
      </w:r>
      <w:r w:rsidR="00936B4E">
        <w:rPr>
          <w:rFonts w:ascii="Calibri" w:eastAsia="Calibri" w:hAnsi="Calibri" w:cs="Calibri"/>
          <w:color w:val="auto"/>
        </w:rPr>
        <w:t>U</w:t>
      </w:r>
      <w:r w:rsidR="008C4A20">
        <w:rPr>
          <w:rFonts w:ascii="Calibri" w:eastAsia="Calibri" w:hAnsi="Calibri" w:cs="Calibri"/>
          <w:color w:val="auto"/>
        </w:rPr>
        <w:t>nder DFID funding</w:t>
      </w:r>
      <w:r w:rsidR="00936B4E">
        <w:rPr>
          <w:rFonts w:ascii="Calibri" w:eastAsia="Calibri" w:hAnsi="Calibri" w:cs="Calibri"/>
          <w:color w:val="auto"/>
        </w:rPr>
        <w:t xml:space="preserve"> the C4D Officer will oversee the </w:t>
      </w:r>
      <w:r w:rsidR="00E11C6A" w:rsidRPr="00F11C4B">
        <w:rPr>
          <w:rFonts w:ascii="Calibri" w:eastAsia="Calibri" w:hAnsi="Calibri" w:cs="Calibri"/>
          <w:color w:val="auto"/>
        </w:rPr>
        <w:t xml:space="preserve">roll out </w:t>
      </w:r>
      <w:r w:rsidR="00936B4E">
        <w:rPr>
          <w:rFonts w:ascii="Calibri" w:eastAsia="Calibri" w:hAnsi="Calibri" w:cs="Calibri"/>
          <w:color w:val="auto"/>
        </w:rPr>
        <w:t xml:space="preserve">of </w:t>
      </w:r>
      <w:r w:rsidR="00E11C6A" w:rsidRPr="00F11C4B">
        <w:rPr>
          <w:rFonts w:ascii="Calibri" w:eastAsia="Calibri" w:hAnsi="Calibri" w:cs="Calibri"/>
          <w:color w:val="auto"/>
        </w:rPr>
        <w:t>group</w:t>
      </w:r>
      <w:r w:rsidR="006E10B4" w:rsidRPr="00F11C4B">
        <w:rPr>
          <w:rFonts w:ascii="Calibri" w:eastAsia="Calibri" w:hAnsi="Calibri" w:cs="Calibri"/>
          <w:color w:val="auto"/>
        </w:rPr>
        <w:t xml:space="preserve"> radio listening of Radio Novel</w:t>
      </w:r>
      <w:r w:rsidR="00E11C6A" w:rsidRPr="00F11C4B">
        <w:rPr>
          <w:rFonts w:ascii="Calibri" w:eastAsia="Calibri" w:hAnsi="Calibri" w:cs="Calibri"/>
          <w:color w:val="auto"/>
        </w:rPr>
        <w:t xml:space="preserve"> Ouro Negro</w:t>
      </w:r>
      <w:r w:rsidR="00E11C6A" w:rsidRPr="00F47223">
        <w:rPr>
          <w:rFonts w:ascii="Calibri" w:eastAsia="Calibri" w:hAnsi="Calibri" w:cs="Calibri"/>
          <w:color w:val="auto"/>
        </w:rPr>
        <w:t xml:space="preserve">. </w:t>
      </w:r>
      <w:r w:rsidR="00DE6A30" w:rsidRPr="00F47223">
        <w:rPr>
          <w:rFonts w:ascii="Calibri" w:eastAsia="Calibri" w:hAnsi="Calibri" w:cs="Calibri"/>
          <w:color w:val="auto"/>
        </w:rPr>
        <w:t xml:space="preserve">Radio Novel Ouro Negro is an on-going programme which has been running predating Rapariga Biz. However, Rapariga Biz finds it as an important instrument for BCC. UNICEF </w:t>
      </w:r>
      <w:r w:rsidR="00DE6A30" w:rsidRPr="007A29AF">
        <w:rPr>
          <w:rFonts w:ascii="Calibri" w:eastAsia="Calibri" w:hAnsi="Calibri" w:cs="Calibri"/>
          <w:color w:val="000000" w:themeColor="text1"/>
        </w:rPr>
        <w:t xml:space="preserve">has </w:t>
      </w:r>
      <w:r w:rsidR="00B048C1">
        <w:rPr>
          <w:rFonts w:ascii="Calibri" w:eastAsia="Calibri" w:hAnsi="Calibri" w:cs="Calibri"/>
          <w:color w:val="000000" w:themeColor="text1"/>
        </w:rPr>
        <w:t xml:space="preserve">already started the procurement of </w:t>
      </w:r>
      <w:r w:rsidR="007A29AF" w:rsidRPr="007A29AF">
        <w:rPr>
          <w:rFonts w:ascii="Calibri" w:eastAsia="Calibri" w:hAnsi="Calibri" w:cs="Calibri"/>
          <w:color w:val="000000" w:themeColor="text1"/>
        </w:rPr>
        <w:t xml:space="preserve">3,500 </w:t>
      </w:r>
      <w:r w:rsidR="00B048C1">
        <w:rPr>
          <w:rFonts w:ascii="Calibri" w:eastAsia="Calibri" w:hAnsi="Calibri" w:cs="Calibri"/>
          <w:color w:val="000000" w:themeColor="text1"/>
        </w:rPr>
        <w:t>radios from other</w:t>
      </w:r>
      <w:r w:rsidR="00DE6A30" w:rsidRPr="007A29AF">
        <w:rPr>
          <w:rFonts w:ascii="Calibri" w:eastAsia="Calibri" w:hAnsi="Calibri" w:cs="Calibri"/>
          <w:color w:val="000000" w:themeColor="text1"/>
        </w:rPr>
        <w:t xml:space="preserve"> funds and DFID is hereby </w:t>
      </w:r>
      <w:r w:rsidR="00FA7FD3" w:rsidRPr="007A29AF">
        <w:rPr>
          <w:rFonts w:ascii="Calibri" w:eastAsia="Calibri" w:hAnsi="Calibri" w:cs="Calibri"/>
          <w:color w:val="000000" w:themeColor="text1"/>
        </w:rPr>
        <w:t>requested</w:t>
      </w:r>
      <w:r w:rsidR="00DE6A30" w:rsidRPr="007A29AF">
        <w:rPr>
          <w:rFonts w:ascii="Calibri" w:eastAsia="Calibri" w:hAnsi="Calibri" w:cs="Calibri"/>
          <w:color w:val="000000" w:themeColor="text1"/>
        </w:rPr>
        <w:t xml:space="preserve"> to supply </w:t>
      </w:r>
      <w:r w:rsidR="007A29AF" w:rsidRPr="007A29AF">
        <w:rPr>
          <w:rFonts w:ascii="Calibri" w:eastAsia="Calibri" w:hAnsi="Calibri" w:cs="Calibri"/>
          <w:color w:val="000000" w:themeColor="text1"/>
        </w:rPr>
        <w:t>2,000</w:t>
      </w:r>
      <w:r w:rsidR="00DE6A30" w:rsidRPr="007A29AF">
        <w:rPr>
          <w:rFonts w:ascii="Calibri" w:eastAsia="Calibri" w:hAnsi="Calibri" w:cs="Calibri"/>
          <w:color w:val="000000" w:themeColor="text1"/>
        </w:rPr>
        <w:t xml:space="preserve">. </w:t>
      </w:r>
      <w:r w:rsidR="00E11C6A" w:rsidRPr="007A29AF">
        <w:rPr>
          <w:rFonts w:ascii="Calibri" w:eastAsia="Calibri" w:hAnsi="Calibri" w:cs="Calibri"/>
          <w:color w:val="000000" w:themeColor="text1"/>
        </w:rPr>
        <w:t xml:space="preserve">This is a pilot experience to cover </w:t>
      </w:r>
      <w:r w:rsidR="00A86C7F">
        <w:rPr>
          <w:rFonts w:ascii="Calibri" w:eastAsia="Calibri" w:hAnsi="Calibri" w:cs="Calibri"/>
          <w:color w:val="000000" w:themeColor="text1"/>
        </w:rPr>
        <w:t>10 Districts</w:t>
      </w:r>
      <w:r w:rsidR="00E11C6A" w:rsidRPr="007A29AF">
        <w:rPr>
          <w:rFonts w:ascii="Calibri" w:eastAsia="Calibri" w:hAnsi="Calibri" w:cs="Calibri"/>
          <w:color w:val="000000" w:themeColor="text1"/>
        </w:rPr>
        <w:t xml:space="preserve"> across the 20 Rapariga Biz districts.</w:t>
      </w:r>
      <w:r w:rsidR="00F47223" w:rsidRPr="007A29AF">
        <w:rPr>
          <w:rFonts w:ascii="Calibri" w:eastAsia="Calibri" w:hAnsi="Calibri" w:cs="Calibri"/>
          <w:color w:val="000000" w:themeColor="text1"/>
        </w:rPr>
        <w:t xml:space="preserve"> </w:t>
      </w:r>
      <w:r w:rsidR="00F47223" w:rsidRPr="007A29AF">
        <w:rPr>
          <w:rFonts w:ascii="Calibri" w:hAnsi="Calibri" w:cs="Arial"/>
          <w:color w:val="000000" w:themeColor="text1"/>
        </w:rPr>
        <w:t xml:space="preserve">If successful, this intervention will </w:t>
      </w:r>
      <w:r w:rsidR="00F47223" w:rsidRPr="00F47223">
        <w:rPr>
          <w:rFonts w:ascii="Calibri" w:hAnsi="Calibri" w:cs="Arial"/>
        </w:rPr>
        <w:t xml:space="preserve">be rolled out to the rest of the province with </w:t>
      </w:r>
      <w:r w:rsidR="00D0760F">
        <w:rPr>
          <w:rFonts w:ascii="Calibri" w:hAnsi="Calibri" w:cs="Arial"/>
        </w:rPr>
        <w:t>other donor</w:t>
      </w:r>
      <w:r w:rsidR="00D0760F" w:rsidRPr="00F47223">
        <w:rPr>
          <w:rFonts w:ascii="Calibri" w:hAnsi="Calibri" w:cs="Arial"/>
        </w:rPr>
        <w:t xml:space="preserve"> </w:t>
      </w:r>
      <w:r w:rsidR="00F47223" w:rsidRPr="00F47223">
        <w:rPr>
          <w:rFonts w:ascii="Calibri" w:hAnsi="Calibri" w:cs="Arial"/>
        </w:rPr>
        <w:t>funds.</w:t>
      </w:r>
      <w:r w:rsidR="00E11C6A" w:rsidRPr="00F11C4B">
        <w:rPr>
          <w:rFonts w:ascii="Calibri" w:eastAsia="Calibri" w:hAnsi="Calibri" w:cs="Calibri"/>
          <w:color w:val="auto"/>
        </w:rPr>
        <w:t xml:space="preserve"> </w:t>
      </w:r>
    </w:p>
    <w:p w14:paraId="440907BF" w14:textId="77777777" w:rsidR="00DF5D87" w:rsidRPr="00EE4A84" w:rsidRDefault="00DF5D87" w:rsidP="00592022">
      <w:pPr>
        <w:pStyle w:val="BodyB"/>
        <w:jc w:val="both"/>
        <w:rPr>
          <w:b/>
          <w:bCs/>
        </w:rPr>
      </w:pPr>
    </w:p>
    <w:p w14:paraId="034A3ECB" w14:textId="1F2057B4" w:rsidR="009E7B8B" w:rsidRDefault="009E7B8B" w:rsidP="00592022">
      <w:pPr>
        <w:pStyle w:val="BodyC"/>
        <w:jc w:val="both"/>
        <w:rPr>
          <w:rFonts w:ascii="Calibri" w:eastAsia="Calibri" w:hAnsi="Calibri" w:cs="Calibri"/>
          <w:color w:val="auto"/>
          <w:sz w:val="22"/>
          <w:szCs w:val="22"/>
        </w:rPr>
      </w:pPr>
      <w:r w:rsidRPr="00F11C4B">
        <w:rPr>
          <w:rFonts w:ascii="Calibri" w:eastAsia="Calibri" w:hAnsi="Calibri" w:cs="Calibri"/>
          <w:color w:val="auto"/>
          <w:sz w:val="22"/>
          <w:szCs w:val="22"/>
        </w:rPr>
        <w:t xml:space="preserve">At central level in Maputo, UNICEF has </w:t>
      </w:r>
      <w:r w:rsidR="00936B4E">
        <w:rPr>
          <w:rFonts w:ascii="Calibri" w:eastAsia="Calibri" w:hAnsi="Calibri" w:cs="Calibri"/>
          <w:color w:val="auto"/>
          <w:sz w:val="22"/>
          <w:szCs w:val="22"/>
        </w:rPr>
        <w:t>a C4D/Adolescents P</w:t>
      </w:r>
      <w:r w:rsidRPr="00F11C4B">
        <w:rPr>
          <w:rFonts w:ascii="Calibri" w:eastAsia="Calibri" w:hAnsi="Calibri" w:cs="Calibri"/>
          <w:color w:val="auto"/>
          <w:sz w:val="22"/>
          <w:szCs w:val="22"/>
        </w:rPr>
        <w:t>artic</w:t>
      </w:r>
      <w:r w:rsidR="00DD7366" w:rsidRPr="00F11C4B">
        <w:rPr>
          <w:rFonts w:ascii="Calibri" w:eastAsia="Calibri" w:hAnsi="Calibri" w:cs="Calibri"/>
          <w:color w:val="auto"/>
          <w:sz w:val="22"/>
          <w:szCs w:val="22"/>
        </w:rPr>
        <w:t>ip</w:t>
      </w:r>
      <w:r w:rsidRPr="00F11C4B">
        <w:rPr>
          <w:rFonts w:ascii="Calibri" w:eastAsia="Calibri" w:hAnsi="Calibri" w:cs="Calibri"/>
          <w:color w:val="auto"/>
          <w:sz w:val="22"/>
          <w:szCs w:val="22"/>
        </w:rPr>
        <w:t>ation Officer</w:t>
      </w:r>
      <w:r w:rsidR="00936B4E">
        <w:rPr>
          <w:rFonts w:ascii="Calibri" w:eastAsia="Calibri" w:hAnsi="Calibri" w:cs="Calibri"/>
          <w:color w:val="auto"/>
          <w:sz w:val="22"/>
          <w:szCs w:val="22"/>
        </w:rPr>
        <w:t xml:space="preserve"> and it is proposed that 30% of this position will be dedicated to the DFID funded </w:t>
      </w:r>
      <w:r w:rsidR="00936B4E" w:rsidRPr="009D08B7">
        <w:rPr>
          <w:rFonts w:ascii="Calibri" w:eastAsia="Calibri" w:hAnsi="Calibri" w:cs="Calibri"/>
          <w:color w:val="auto"/>
          <w:sz w:val="22"/>
          <w:szCs w:val="22"/>
        </w:rPr>
        <w:t>activities</w:t>
      </w:r>
      <w:r w:rsidRPr="009D08B7">
        <w:rPr>
          <w:rFonts w:ascii="Calibri" w:eastAsia="Calibri" w:hAnsi="Calibri" w:cs="Calibri"/>
          <w:color w:val="auto"/>
          <w:sz w:val="22"/>
          <w:szCs w:val="22"/>
        </w:rPr>
        <w:t xml:space="preserve">. </w:t>
      </w:r>
      <w:r w:rsidR="004C0714" w:rsidRPr="009D08B7">
        <w:rPr>
          <w:rFonts w:ascii="Calibri" w:eastAsia="Calibri" w:hAnsi="Calibri" w:cs="Calibri"/>
          <w:color w:val="auto"/>
          <w:sz w:val="22"/>
          <w:szCs w:val="22"/>
        </w:rPr>
        <w:t xml:space="preserve">This is an existing position. </w:t>
      </w:r>
      <w:r w:rsidR="00936B4E" w:rsidRPr="009D08B7">
        <w:rPr>
          <w:rFonts w:ascii="Calibri" w:eastAsia="Calibri" w:hAnsi="Calibri" w:cs="Calibri"/>
          <w:color w:val="auto"/>
          <w:sz w:val="22"/>
          <w:szCs w:val="22"/>
        </w:rPr>
        <w:t>Responsibilities</w:t>
      </w:r>
      <w:r w:rsidR="00936B4E">
        <w:rPr>
          <w:rFonts w:ascii="Calibri" w:eastAsia="Calibri" w:hAnsi="Calibri" w:cs="Calibri"/>
          <w:color w:val="auto"/>
          <w:sz w:val="22"/>
          <w:szCs w:val="22"/>
        </w:rPr>
        <w:t xml:space="preserve"> will include technical </w:t>
      </w:r>
      <w:r w:rsidRPr="00F11C4B">
        <w:rPr>
          <w:rFonts w:ascii="Calibri" w:eastAsia="Calibri" w:hAnsi="Calibri" w:cs="Calibri"/>
          <w:color w:val="auto"/>
          <w:sz w:val="22"/>
          <w:szCs w:val="22"/>
        </w:rPr>
        <w:t>liaison with s</w:t>
      </w:r>
      <w:r w:rsidR="00DD7366" w:rsidRPr="00F11C4B">
        <w:rPr>
          <w:rFonts w:ascii="Calibri" w:eastAsia="Calibri" w:hAnsi="Calibri" w:cs="Calibri"/>
          <w:color w:val="auto"/>
          <w:sz w:val="22"/>
          <w:szCs w:val="22"/>
        </w:rPr>
        <w:t>takeholders</w:t>
      </w:r>
      <w:r w:rsidR="00936B4E">
        <w:rPr>
          <w:rFonts w:ascii="Calibri" w:eastAsia="Calibri" w:hAnsi="Calibri" w:cs="Calibri"/>
          <w:color w:val="auto"/>
          <w:sz w:val="22"/>
          <w:szCs w:val="22"/>
        </w:rPr>
        <w:t xml:space="preserve"> such as t</w:t>
      </w:r>
      <w:r w:rsidR="006E10B4" w:rsidRPr="00F11C4B">
        <w:rPr>
          <w:rFonts w:ascii="Calibri" w:eastAsia="Calibri" w:hAnsi="Calibri" w:cs="Calibri"/>
          <w:color w:val="auto"/>
          <w:sz w:val="22"/>
          <w:szCs w:val="22"/>
        </w:rPr>
        <w:t>he Radio Novel</w:t>
      </w:r>
      <w:r w:rsidR="00936B4E">
        <w:rPr>
          <w:rFonts w:ascii="Calibri" w:eastAsia="Calibri" w:hAnsi="Calibri" w:cs="Calibri"/>
          <w:color w:val="auto"/>
          <w:sz w:val="22"/>
          <w:szCs w:val="22"/>
        </w:rPr>
        <w:t xml:space="preserve"> Ouro Negro and </w:t>
      </w:r>
      <w:r w:rsidR="00DD7366" w:rsidRPr="00F11C4B">
        <w:rPr>
          <w:rFonts w:ascii="Calibri" w:eastAsia="Calibri" w:hAnsi="Calibri" w:cs="Calibri"/>
          <w:color w:val="auto"/>
          <w:sz w:val="22"/>
          <w:szCs w:val="22"/>
        </w:rPr>
        <w:t xml:space="preserve">Radio </w:t>
      </w:r>
      <w:proofErr w:type="spellStart"/>
      <w:r w:rsidR="00DD7366" w:rsidRPr="00F11C4B">
        <w:rPr>
          <w:rFonts w:ascii="Calibri" w:eastAsia="Calibri" w:hAnsi="Calibri" w:cs="Calibri"/>
          <w:color w:val="auto"/>
          <w:sz w:val="22"/>
          <w:szCs w:val="22"/>
        </w:rPr>
        <w:t>M</w:t>
      </w:r>
      <w:r w:rsidR="00936B4E">
        <w:rPr>
          <w:rFonts w:ascii="Calibri" w:eastAsia="Calibri" w:hAnsi="Calibri" w:cs="Calibri"/>
          <w:color w:val="auto"/>
          <w:sz w:val="22"/>
          <w:szCs w:val="22"/>
        </w:rPr>
        <w:t>oçambique</w:t>
      </w:r>
      <w:proofErr w:type="spellEnd"/>
      <w:r w:rsidR="00936B4E">
        <w:rPr>
          <w:rFonts w:ascii="Calibri" w:eastAsia="Calibri" w:hAnsi="Calibri" w:cs="Calibri"/>
          <w:color w:val="auto"/>
          <w:sz w:val="22"/>
          <w:szCs w:val="22"/>
        </w:rPr>
        <w:t xml:space="preserve"> in Maputo to improve the content </w:t>
      </w:r>
      <w:r w:rsidR="008C4A20">
        <w:rPr>
          <w:rFonts w:ascii="Calibri" w:eastAsia="Calibri" w:hAnsi="Calibri" w:cs="Calibri"/>
          <w:color w:val="auto"/>
          <w:sz w:val="22"/>
          <w:szCs w:val="22"/>
        </w:rPr>
        <w:t xml:space="preserve">and methodologies </w:t>
      </w:r>
      <w:r w:rsidR="00936B4E">
        <w:rPr>
          <w:rFonts w:ascii="Calibri" w:eastAsia="Calibri" w:hAnsi="Calibri" w:cs="Calibri"/>
          <w:color w:val="auto"/>
          <w:sz w:val="22"/>
          <w:szCs w:val="22"/>
        </w:rPr>
        <w:t xml:space="preserve">based on user feedback. </w:t>
      </w:r>
      <w:r w:rsidR="00DD7366" w:rsidRPr="00F11C4B">
        <w:rPr>
          <w:rFonts w:ascii="Calibri" w:eastAsia="Calibri" w:hAnsi="Calibri" w:cs="Calibri"/>
          <w:color w:val="auto"/>
          <w:sz w:val="22"/>
          <w:szCs w:val="22"/>
        </w:rPr>
        <w:t xml:space="preserve">The two Rapariga Biz Provinces and the 20 Rapariga Districts in particular will provide </w:t>
      </w:r>
      <w:r w:rsidR="00936B4E">
        <w:rPr>
          <w:rFonts w:ascii="Calibri" w:eastAsia="Calibri" w:hAnsi="Calibri" w:cs="Calibri"/>
          <w:color w:val="auto"/>
          <w:sz w:val="22"/>
          <w:szCs w:val="22"/>
        </w:rPr>
        <w:t xml:space="preserve">a new </w:t>
      </w:r>
      <w:r w:rsidR="008C4A20">
        <w:rPr>
          <w:rFonts w:ascii="Calibri" w:eastAsia="Calibri" w:hAnsi="Calibri" w:cs="Calibri"/>
          <w:color w:val="auto"/>
          <w:sz w:val="22"/>
          <w:szCs w:val="22"/>
        </w:rPr>
        <w:t xml:space="preserve">basis and </w:t>
      </w:r>
      <w:r w:rsidR="00DD7366" w:rsidRPr="00F11C4B">
        <w:rPr>
          <w:rFonts w:ascii="Calibri" w:eastAsia="Calibri" w:hAnsi="Calibri" w:cs="Calibri"/>
          <w:color w:val="auto"/>
          <w:sz w:val="22"/>
          <w:szCs w:val="22"/>
        </w:rPr>
        <w:t xml:space="preserve">platform for assessing the impact of Ouro Negro in influencing </w:t>
      </w:r>
      <w:r w:rsidR="00EE4A84" w:rsidRPr="00F11C4B">
        <w:rPr>
          <w:rFonts w:ascii="Calibri" w:eastAsia="Calibri" w:hAnsi="Calibri" w:cs="Calibri"/>
          <w:color w:val="auto"/>
          <w:sz w:val="22"/>
          <w:szCs w:val="22"/>
        </w:rPr>
        <w:t>adolescents’</w:t>
      </w:r>
      <w:r w:rsidR="00DD7366" w:rsidRPr="00F11C4B">
        <w:rPr>
          <w:rFonts w:ascii="Calibri" w:eastAsia="Calibri" w:hAnsi="Calibri" w:cs="Calibri"/>
          <w:color w:val="auto"/>
          <w:sz w:val="22"/>
          <w:szCs w:val="22"/>
        </w:rPr>
        <w:t xml:space="preserve"> sexual and reproductive health including family planning. </w:t>
      </w:r>
    </w:p>
    <w:p w14:paraId="30845831" w14:textId="77777777" w:rsidR="00592022" w:rsidRPr="00F11C4B" w:rsidRDefault="00592022" w:rsidP="00592022">
      <w:pPr>
        <w:pStyle w:val="BodyC"/>
        <w:jc w:val="both"/>
        <w:rPr>
          <w:rFonts w:ascii="Calibri" w:eastAsia="Calibri" w:hAnsi="Calibri" w:cs="Calibri"/>
          <w:color w:val="auto"/>
          <w:sz w:val="22"/>
          <w:szCs w:val="22"/>
        </w:rPr>
      </w:pPr>
    </w:p>
    <w:p w14:paraId="267AC2F9" w14:textId="0A1DF0A6" w:rsidR="00F00B45" w:rsidRPr="00B95E2F" w:rsidRDefault="0044681A" w:rsidP="00592022">
      <w:pPr>
        <w:pStyle w:val="BodyC"/>
        <w:rPr>
          <w:rFonts w:ascii="Calibri" w:eastAsia="Calibri" w:hAnsi="Calibri" w:cs="Calibri"/>
          <w:b/>
          <w:bCs/>
          <w:sz w:val="22"/>
          <w:szCs w:val="22"/>
        </w:rPr>
      </w:pPr>
      <w:r w:rsidRPr="00B95E2F">
        <w:rPr>
          <w:rFonts w:ascii="Calibri" w:eastAsia="Calibri" w:hAnsi="Calibri" w:cs="Calibri"/>
          <w:b/>
          <w:bCs/>
          <w:sz w:val="22"/>
          <w:szCs w:val="22"/>
        </w:rPr>
        <w:t>UN Women</w:t>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r w:rsidR="008C4A20">
        <w:rPr>
          <w:rFonts w:ascii="Calibri" w:eastAsia="Calibri" w:hAnsi="Calibri" w:cs="Calibri"/>
          <w:b/>
          <w:bCs/>
          <w:sz w:val="22"/>
          <w:szCs w:val="22"/>
        </w:rPr>
        <w:tab/>
      </w:r>
    </w:p>
    <w:p w14:paraId="7FDFBAAE" w14:textId="6B1FA56C" w:rsidR="00F00B45" w:rsidRDefault="00DD49BC" w:rsidP="00592022">
      <w:pPr>
        <w:pStyle w:val="BodyB"/>
        <w:jc w:val="both"/>
        <w:rPr>
          <w:rFonts w:ascii="Calibri" w:eastAsia="Calibri" w:hAnsi="Calibri" w:cs="Calibri"/>
        </w:rPr>
      </w:pPr>
      <w:r>
        <w:rPr>
          <w:rFonts w:ascii="Calibri" w:eastAsia="Calibri" w:hAnsi="Calibri" w:cs="Calibri"/>
        </w:rPr>
        <w:t xml:space="preserve">Based on the lessons learned from Nampula and the plans to start an improved </w:t>
      </w:r>
      <w:r w:rsidR="0044681A" w:rsidRPr="00B95E2F">
        <w:rPr>
          <w:rFonts w:ascii="Calibri" w:eastAsia="Calibri" w:hAnsi="Calibri" w:cs="Calibri"/>
        </w:rPr>
        <w:t xml:space="preserve">economic empowerment </w:t>
      </w:r>
      <w:r w:rsidR="00E95B44" w:rsidRPr="00B95E2F">
        <w:rPr>
          <w:rFonts w:ascii="Calibri" w:eastAsia="Calibri" w:hAnsi="Calibri" w:cs="Calibri"/>
        </w:rPr>
        <w:t xml:space="preserve">component </w:t>
      </w:r>
      <w:r>
        <w:rPr>
          <w:rFonts w:ascii="Calibri" w:eastAsia="Calibri" w:hAnsi="Calibri" w:cs="Calibri"/>
        </w:rPr>
        <w:t>in</w:t>
      </w:r>
      <w:r w:rsidR="00A5032C" w:rsidRPr="00B95E2F">
        <w:rPr>
          <w:rFonts w:ascii="Calibri" w:eastAsia="Calibri" w:hAnsi="Calibri" w:cs="Calibri"/>
        </w:rPr>
        <w:t xml:space="preserve"> </w:t>
      </w:r>
      <w:r w:rsidR="0044681A" w:rsidRPr="00B95E2F">
        <w:rPr>
          <w:rFonts w:ascii="Calibri" w:eastAsia="Calibri" w:hAnsi="Calibri" w:cs="Calibri"/>
        </w:rPr>
        <w:t xml:space="preserve">Zambezia province, </w:t>
      </w:r>
      <w:r>
        <w:rPr>
          <w:rFonts w:ascii="Calibri" w:eastAsia="Calibri" w:hAnsi="Calibri" w:cs="Calibri"/>
        </w:rPr>
        <w:t xml:space="preserve">it is suggested that the DFID funding covers a </w:t>
      </w:r>
      <w:r w:rsidR="0044681A" w:rsidRPr="00B95E2F">
        <w:rPr>
          <w:rFonts w:ascii="Calibri" w:eastAsia="Calibri" w:hAnsi="Calibri" w:cs="Calibri"/>
        </w:rPr>
        <w:t xml:space="preserve">Programme Officer (100%) </w:t>
      </w:r>
      <w:r>
        <w:rPr>
          <w:rFonts w:ascii="Calibri" w:eastAsia="Calibri" w:hAnsi="Calibri" w:cs="Calibri"/>
        </w:rPr>
        <w:t>and Programme Assistant (</w:t>
      </w:r>
      <w:r w:rsidR="00106F22">
        <w:rPr>
          <w:rFonts w:ascii="Calibri" w:eastAsia="Calibri" w:hAnsi="Calibri" w:cs="Calibri"/>
        </w:rPr>
        <w:t>100</w:t>
      </w:r>
      <w:r>
        <w:rPr>
          <w:rFonts w:ascii="Calibri" w:eastAsia="Calibri" w:hAnsi="Calibri" w:cs="Calibri"/>
        </w:rPr>
        <w:t xml:space="preserve">%) </w:t>
      </w:r>
      <w:r w:rsidRPr="005C0EAF">
        <w:rPr>
          <w:rFonts w:ascii="Calibri" w:eastAsia="Calibri" w:hAnsi="Calibri" w:cs="Calibri"/>
        </w:rPr>
        <w:t>position.</w:t>
      </w:r>
      <w:r w:rsidR="00DE6A30" w:rsidRPr="005C0EAF">
        <w:rPr>
          <w:rFonts w:ascii="Calibri" w:eastAsia="Calibri" w:hAnsi="Calibri" w:cs="Calibri"/>
        </w:rPr>
        <w:t xml:space="preserve"> Both positions are new.</w:t>
      </w:r>
      <w:r w:rsidR="00BC26F4">
        <w:rPr>
          <w:rFonts w:ascii="Calibri" w:eastAsia="Calibri" w:hAnsi="Calibri" w:cs="Calibri"/>
        </w:rPr>
        <w:t xml:space="preserve"> </w:t>
      </w:r>
      <w:r w:rsidRPr="005C0EAF">
        <w:rPr>
          <w:rFonts w:ascii="Calibri" w:eastAsia="Calibri" w:hAnsi="Calibri" w:cs="Calibri"/>
        </w:rPr>
        <w:t>The Programme</w:t>
      </w:r>
      <w:r>
        <w:rPr>
          <w:rFonts w:ascii="Calibri" w:eastAsia="Calibri" w:hAnsi="Calibri" w:cs="Calibri"/>
        </w:rPr>
        <w:t xml:space="preserve"> officer will be based in Zambezia and</w:t>
      </w:r>
      <w:r w:rsidR="0044681A" w:rsidRPr="00B95E2F">
        <w:rPr>
          <w:rFonts w:ascii="Calibri" w:eastAsia="Calibri" w:hAnsi="Calibri" w:cs="Calibri"/>
        </w:rPr>
        <w:t xml:space="preserve"> responsible for overall im</w:t>
      </w:r>
      <w:r w:rsidR="008C4A20">
        <w:rPr>
          <w:rFonts w:ascii="Calibri" w:eastAsia="Calibri" w:hAnsi="Calibri" w:cs="Calibri"/>
        </w:rPr>
        <w:t>plementation,</w:t>
      </w:r>
      <w:r>
        <w:rPr>
          <w:rFonts w:ascii="Calibri" w:eastAsia="Calibri" w:hAnsi="Calibri" w:cs="Calibri"/>
        </w:rPr>
        <w:t xml:space="preserve"> M&amp;E</w:t>
      </w:r>
      <w:r w:rsidR="008C4A20">
        <w:rPr>
          <w:rFonts w:ascii="Calibri" w:eastAsia="Calibri" w:hAnsi="Calibri" w:cs="Calibri"/>
        </w:rPr>
        <w:t xml:space="preserve"> and reporting</w:t>
      </w:r>
      <w:r>
        <w:rPr>
          <w:rFonts w:ascii="Calibri" w:eastAsia="Calibri" w:hAnsi="Calibri" w:cs="Calibri"/>
        </w:rPr>
        <w:t>, including</w:t>
      </w:r>
      <w:r w:rsidR="0044681A" w:rsidRPr="00B95E2F">
        <w:rPr>
          <w:rFonts w:ascii="Calibri" w:eastAsia="Calibri" w:hAnsi="Calibri" w:cs="Calibri"/>
        </w:rPr>
        <w:t xml:space="preserve"> maintaining regular communication and technical support to the economic empowerment initiatives conducted by girls and young women in </w:t>
      </w:r>
      <w:r w:rsidR="006A53B1">
        <w:rPr>
          <w:rFonts w:ascii="Calibri" w:eastAsia="Calibri" w:hAnsi="Calibri" w:cs="Calibri"/>
        </w:rPr>
        <w:t>Zambezia</w:t>
      </w:r>
      <w:r w:rsidR="0044681A" w:rsidRPr="00B95E2F">
        <w:rPr>
          <w:rFonts w:ascii="Calibri" w:eastAsia="Calibri" w:hAnsi="Calibri" w:cs="Calibri"/>
        </w:rPr>
        <w:t xml:space="preserve">. </w:t>
      </w:r>
      <w:r>
        <w:rPr>
          <w:rFonts w:ascii="Calibri" w:eastAsia="Calibri" w:hAnsi="Calibri" w:cs="Calibri"/>
        </w:rPr>
        <w:t xml:space="preserve">This will include </w:t>
      </w:r>
      <w:r w:rsidR="0044681A" w:rsidRPr="00B95E2F">
        <w:rPr>
          <w:rFonts w:ascii="Calibri" w:eastAsia="Calibri" w:hAnsi="Calibri" w:cs="Calibri"/>
        </w:rPr>
        <w:t xml:space="preserve">guidance and technical assistance to </w:t>
      </w:r>
      <w:r w:rsidR="006A53B1">
        <w:rPr>
          <w:rFonts w:ascii="Calibri" w:eastAsia="Calibri" w:hAnsi="Calibri" w:cs="Calibri"/>
        </w:rPr>
        <w:t xml:space="preserve">the </w:t>
      </w:r>
      <w:r w:rsidR="0044681A" w:rsidRPr="00B95E2F">
        <w:rPr>
          <w:rFonts w:ascii="Calibri" w:eastAsia="Calibri" w:hAnsi="Calibri" w:cs="Calibri"/>
        </w:rPr>
        <w:t xml:space="preserve">UN Women implementing partners, </w:t>
      </w:r>
      <w:r>
        <w:rPr>
          <w:rFonts w:ascii="Calibri" w:eastAsia="Calibri" w:hAnsi="Calibri" w:cs="Calibri"/>
        </w:rPr>
        <w:t>coordination of</w:t>
      </w:r>
      <w:r w:rsidR="006B0F72" w:rsidRPr="00B95E2F">
        <w:rPr>
          <w:rFonts w:ascii="Calibri" w:eastAsia="Calibri" w:hAnsi="Calibri" w:cs="Calibri"/>
        </w:rPr>
        <w:t xml:space="preserve"> </w:t>
      </w:r>
      <w:r w:rsidR="0044681A" w:rsidRPr="00B95E2F">
        <w:rPr>
          <w:rFonts w:ascii="Calibri" w:eastAsia="Calibri" w:hAnsi="Calibri" w:cs="Calibri"/>
        </w:rPr>
        <w:t>acti</w:t>
      </w:r>
      <w:r>
        <w:rPr>
          <w:rFonts w:ascii="Calibri" w:eastAsia="Calibri" w:hAnsi="Calibri" w:cs="Calibri"/>
        </w:rPr>
        <w:t>vities within the programme and beyond</w:t>
      </w:r>
      <w:r w:rsidR="0044681A" w:rsidRPr="00B95E2F">
        <w:rPr>
          <w:rFonts w:ascii="Calibri" w:eastAsia="Calibri" w:hAnsi="Calibri" w:cs="Calibri"/>
        </w:rPr>
        <w:t xml:space="preserve">; </w:t>
      </w:r>
      <w:r w:rsidR="006B0F72">
        <w:rPr>
          <w:rFonts w:ascii="Calibri" w:eastAsia="Calibri" w:hAnsi="Calibri" w:cs="Calibri"/>
        </w:rPr>
        <w:t xml:space="preserve">and </w:t>
      </w:r>
      <w:r w:rsidR="0044681A" w:rsidRPr="00B95E2F">
        <w:rPr>
          <w:rFonts w:ascii="Calibri" w:eastAsia="Calibri" w:hAnsi="Calibri" w:cs="Calibri"/>
        </w:rPr>
        <w:t>contributing to the preparation and consolidation of quarterly progress and financial reports, annual and final project report.</w:t>
      </w:r>
      <w:r>
        <w:rPr>
          <w:rFonts w:ascii="Calibri" w:eastAsia="Calibri" w:hAnsi="Calibri" w:cs="Calibri"/>
        </w:rPr>
        <w:t xml:space="preserve"> The</w:t>
      </w:r>
      <w:r w:rsidR="0044681A" w:rsidRPr="00B95E2F">
        <w:rPr>
          <w:rFonts w:ascii="Calibri" w:eastAsia="Calibri" w:hAnsi="Calibri" w:cs="Calibri"/>
        </w:rPr>
        <w:t xml:space="preserve"> Programme Assistant </w:t>
      </w:r>
      <w:r w:rsidR="00106F22">
        <w:rPr>
          <w:rFonts w:ascii="Calibri" w:eastAsia="Calibri" w:hAnsi="Calibri" w:cs="Calibri"/>
        </w:rPr>
        <w:t xml:space="preserve">will be based in Maputo, supporting the Programme Officer with activities and providing </w:t>
      </w:r>
      <w:r w:rsidR="00C43B82">
        <w:rPr>
          <w:rFonts w:ascii="Calibri" w:eastAsia="Calibri" w:hAnsi="Calibri" w:cs="Calibri"/>
        </w:rPr>
        <w:t>administrative</w:t>
      </w:r>
      <w:r w:rsidR="008C4A20">
        <w:rPr>
          <w:rFonts w:ascii="Calibri" w:eastAsia="Calibri" w:hAnsi="Calibri" w:cs="Calibri"/>
        </w:rPr>
        <w:t xml:space="preserve"> and financial</w:t>
      </w:r>
      <w:r w:rsidR="00C43B82" w:rsidRPr="00B95E2F">
        <w:rPr>
          <w:rFonts w:ascii="Calibri" w:eastAsia="Calibri" w:hAnsi="Calibri" w:cs="Calibri"/>
        </w:rPr>
        <w:t xml:space="preserve"> </w:t>
      </w:r>
      <w:r w:rsidR="008C30A4">
        <w:rPr>
          <w:rFonts w:ascii="Calibri" w:eastAsia="Calibri" w:hAnsi="Calibri" w:cs="Calibri"/>
        </w:rPr>
        <w:t xml:space="preserve">support. The assistant will also </w:t>
      </w:r>
      <w:r>
        <w:rPr>
          <w:rFonts w:ascii="Calibri" w:eastAsia="Calibri" w:hAnsi="Calibri" w:cs="Calibri"/>
        </w:rPr>
        <w:t>help to ensure</w:t>
      </w:r>
      <w:r w:rsidR="008C30A4">
        <w:rPr>
          <w:rFonts w:ascii="Calibri" w:eastAsia="Calibri" w:hAnsi="Calibri" w:cs="Calibri"/>
        </w:rPr>
        <w:t xml:space="preserve"> coordination and synergies with other Rapariga Biz activities </w:t>
      </w:r>
      <w:r w:rsidR="00106F22">
        <w:rPr>
          <w:rFonts w:ascii="Calibri" w:eastAsia="Calibri" w:hAnsi="Calibri" w:cs="Calibri"/>
        </w:rPr>
        <w:t xml:space="preserve">as well as </w:t>
      </w:r>
      <w:r w:rsidR="0044681A" w:rsidRPr="00B95E2F">
        <w:rPr>
          <w:rFonts w:ascii="Calibri" w:eastAsia="Calibri" w:hAnsi="Calibri" w:cs="Calibri"/>
        </w:rPr>
        <w:t>national level interventions.</w:t>
      </w:r>
    </w:p>
    <w:p w14:paraId="02B939BD" w14:textId="20DD1B9A" w:rsidR="00DE6A30" w:rsidRDefault="00DE6A30" w:rsidP="00592022">
      <w:pPr>
        <w:pStyle w:val="BodyB"/>
        <w:jc w:val="both"/>
        <w:rPr>
          <w:rFonts w:ascii="Calibri" w:eastAsia="Calibri" w:hAnsi="Calibri" w:cs="Calibri"/>
        </w:rPr>
      </w:pPr>
    </w:p>
    <w:p w14:paraId="5D78985E" w14:textId="75DB6309" w:rsidR="00DE6A30" w:rsidRDefault="00D0760F" w:rsidP="00592022">
      <w:pPr>
        <w:pStyle w:val="BodyB"/>
        <w:jc w:val="both"/>
        <w:rPr>
          <w:rFonts w:ascii="Calibri" w:eastAsia="Calibri" w:hAnsi="Calibri" w:cs="Calibri"/>
        </w:rPr>
      </w:pPr>
      <w:r>
        <w:rPr>
          <w:rFonts w:ascii="Calibri" w:hAnsi="Calibri"/>
        </w:rPr>
        <w:t>T</w:t>
      </w:r>
      <w:r w:rsidR="00DE6A30" w:rsidRPr="00BC26F4">
        <w:rPr>
          <w:rFonts w:ascii="Calibri" w:hAnsi="Calibri"/>
        </w:rPr>
        <w:t>he design of the content of Economic Empowerment</w:t>
      </w:r>
      <w:r>
        <w:rPr>
          <w:rFonts w:ascii="Calibri" w:hAnsi="Calibri"/>
        </w:rPr>
        <w:t xml:space="preserve"> component</w:t>
      </w:r>
      <w:r w:rsidR="00DE6A30" w:rsidRPr="00BC26F4">
        <w:rPr>
          <w:rFonts w:ascii="Calibri" w:hAnsi="Calibri"/>
        </w:rPr>
        <w:t xml:space="preserve"> in Zambezia Province will be </w:t>
      </w:r>
      <w:r>
        <w:rPr>
          <w:rFonts w:ascii="Calibri" w:hAnsi="Calibri"/>
        </w:rPr>
        <w:t>informed</w:t>
      </w:r>
      <w:r w:rsidRPr="00BC26F4">
        <w:rPr>
          <w:rFonts w:ascii="Calibri" w:hAnsi="Calibri"/>
        </w:rPr>
        <w:t xml:space="preserve"> </w:t>
      </w:r>
      <w:r w:rsidR="00DE6A30" w:rsidRPr="00BC26F4">
        <w:rPr>
          <w:rFonts w:ascii="Calibri" w:hAnsi="Calibri"/>
        </w:rPr>
        <w:t>by the inception phase</w:t>
      </w:r>
      <w:r w:rsidR="00C97CD7">
        <w:rPr>
          <w:rFonts w:ascii="Calibri" w:hAnsi="Calibri"/>
        </w:rPr>
        <w:t xml:space="preserve"> </w:t>
      </w:r>
      <w:r>
        <w:rPr>
          <w:rFonts w:ascii="Calibri" w:hAnsi="Calibri"/>
        </w:rPr>
        <w:t>which</w:t>
      </w:r>
      <w:r w:rsidR="00DE6A30" w:rsidRPr="00BC26F4">
        <w:rPr>
          <w:rFonts w:ascii="Calibri" w:hAnsi="Calibri"/>
        </w:rPr>
        <w:t xml:space="preserve"> will generate learning about strengths</w:t>
      </w:r>
      <w:r w:rsidR="004F183A" w:rsidRPr="00BC26F4">
        <w:rPr>
          <w:rFonts w:ascii="Calibri" w:hAnsi="Calibri"/>
        </w:rPr>
        <w:t xml:space="preserve"> and </w:t>
      </w:r>
      <w:r w:rsidR="00DE6A30" w:rsidRPr="00BC26F4">
        <w:rPr>
          <w:rFonts w:ascii="Calibri" w:hAnsi="Calibri"/>
        </w:rPr>
        <w:t xml:space="preserve">weaknesses </w:t>
      </w:r>
      <w:r>
        <w:rPr>
          <w:rFonts w:ascii="Calibri" w:hAnsi="Calibri"/>
        </w:rPr>
        <w:t>of the existing</w:t>
      </w:r>
      <w:r w:rsidR="00DE6A30" w:rsidRPr="00BC26F4">
        <w:rPr>
          <w:rFonts w:ascii="Calibri" w:hAnsi="Calibri"/>
        </w:rPr>
        <w:t xml:space="preserve"> approach in Nampula.</w:t>
      </w:r>
      <w:r w:rsidR="00DE6A30">
        <w:rPr>
          <w:rFonts w:ascii="Calibri" w:hAnsi="Calibri"/>
        </w:rPr>
        <w:t xml:space="preserve">   </w:t>
      </w:r>
    </w:p>
    <w:p w14:paraId="48FE890E" w14:textId="77777777" w:rsidR="001B2299" w:rsidRPr="00B95E2F" w:rsidRDefault="001B2299" w:rsidP="00592022">
      <w:pPr>
        <w:pStyle w:val="BodyB"/>
        <w:jc w:val="both"/>
        <w:rPr>
          <w:rFonts w:ascii="Calibri" w:eastAsia="Calibri" w:hAnsi="Calibri" w:cs="Calibri"/>
          <w:b/>
          <w:bCs/>
        </w:rPr>
      </w:pPr>
    </w:p>
    <w:p w14:paraId="1E3E23B4" w14:textId="04CEE2C8" w:rsidR="00F00B45" w:rsidRPr="00B95E2F" w:rsidRDefault="0044681A" w:rsidP="00592022">
      <w:pPr>
        <w:pStyle w:val="BodyC"/>
        <w:rPr>
          <w:rFonts w:ascii="Calibri" w:eastAsia="Calibri" w:hAnsi="Calibri" w:cs="Calibri"/>
          <w:b/>
          <w:bCs/>
          <w:sz w:val="22"/>
          <w:szCs w:val="22"/>
        </w:rPr>
      </w:pPr>
      <w:r w:rsidRPr="00B95E2F">
        <w:rPr>
          <w:rFonts w:ascii="Calibri" w:eastAsia="Calibri" w:hAnsi="Calibri" w:cs="Calibri"/>
          <w:b/>
          <w:bCs/>
          <w:sz w:val="22"/>
          <w:szCs w:val="22"/>
        </w:rPr>
        <w:t>UNESCO</w:t>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r w:rsidR="00D868BC">
        <w:rPr>
          <w:rFonts w:ascii="Calibri" w:eastAsia="Calibri" w:hAnsi="Calibri" w:cs="Calibri"/>
          <w:b/>
          <w:bCs/>
          <w:sz w:val="22"/>
          <w:szCs w:val="22"/>
        </w:rPr>
        <w:tab/>
      </w:r>
    </w:p>
    <w:p w14:paraId="415E9FF0" w14:textId="607539B2" w:rsidR="00D868BC" w:rsidRPr="00D868BC" w:rsidRDefault="0044681A" w:rsidP="00592022">
      <w:pPr>
        <w:pStyle w:val="Default"/>
        <w:jc w:val="both"/>
        <w:rPr>
          <w:rFonts w:ascii="Calibri" w:eastAsia="Calibri" w:hAnsi="Calibri" w:cs="Calibri"/>
          <w:color w:val="222222"/>
          <w:u w:color="222222"/>
        </w:rPr>
      </w:pPr>
      <w:r w:rsidRPr="00B95E2F">
        <w:rPr>
          <w:rFonts w:ascii="Calibri" w:eastAsia="Calibri" w:hAnsi="Calibri" w:cs="Calibri"/>
          <w:color w:val="222222"/>
          <w:u w:color="222222"/>
        </w:rPr>
        <w:t xml:space="preserve">In the context of the UNESCO interventions, </w:t>
      </w:r>
      <w:r w:rsidR="00DF43C6">
        <w:rPr>
          <w:rFonts w:ascii="Calibri" w:eastAsia="Calibri" w:hAnsi="Calibri" w:cs="Calibri"/>
          <w:color w:val="222222"/>
          <w:u w:color="222222"/>
        </w:rPr>
        <w:t xml:space="preserve">it is suggested that DFID funding covers </w:t>
      </w:r>
      <w:r w:rsidRPr="00B95E2F">
        <w:rPr>
          <w:rFonts w:ascii="Calibri" w:eastAsia="Calibri" w:hAnsi="Calibri" w:cs="Calibri"/>
          <w:color w:val="222222"/>
          <w:u w:color="222222"/>
        </w:rPr>
        <w:t xml:space="preserve">a National Programme Officer (NPO) </w:t>
      </w:r>
      <w:r w:rsidR="00DF43C6">
        <w:rPr>
          <w:rFonts w:ascii="Calibri" w:eastAsia="Calibri" w:hAnsi="Calibri" w:cs="Calibri"/>
          <w:color w:val="222222"/>
          <w:u w:color="222222"/>
        </w:rPr>
        <w:t>(100%)</w:t>
      </w:r>
      <w:r w:rsidR="004F183A">
        <w:rPr>
          <w:rFonts w:ascii="Calibri" w:eastAsia="Calibri" w:hAnsi="Calibri" w:cs="Calibri"/>
          <w:color w:val="222222"/>
          <w:u w:color="222222"/>
        </w:rPr>
        <w:t xml:space="preserve">, </w:t>
      </w:r>
      <w:r w:rsidR="004F183A" w:rsidRPr="006A55C3">
        <w:rPr>
          <w:rFonts w:ascii="Calibri" w:eastAsia="Calibri" w:hAnsi="Calibri" w:cs="Calibri"/>
          <w:color w:val="222222"/>
          <w:u w:color="222222"/>
        </w:rPr>
        <w:t>a new position,</w:t>
      </w:r>
      <w:r w:rsidR="00DF43C6" w:rsidRPr="006A55C3">
        <w:rPr>
          <w:rFonts w:ascii="Calibri" w:eastAsia="Calibri" w:hAnsi="Calibri" w:cs="Calibri"/>
          <w:color w:val="222222"/>
          <w:u w:color="222222"/>
        </w:rPr>
        <w:t xml:space="preserve"> and a Programme Assistant (PA) (50%)</w:t>
      </w:r>
      <w:r w:rsidR="004F183A" w:rsidRPr="006A55C3">
        <w:rPr>
          <w:rFonts w:ascii="Calibri" w:eastAsia="Calibri" w:hAnsi="Calibri" w:cs="Calibri"/>
          <w:color w:val="222222"/>
          <w:u w:color="222222"/>
        </w:rPr>
        <w:t xml:space="preserve">, an existing position, </w:t>
      </w:r>
      <w:r w:rsidR="00DF43C6" w:rsidRPr="006A55C3">
        <w:rPr>
          <w:rFonts w:ascii="Calibri" w:eastAsia="Calibri" w:hAnsi="Calibri" w:cs="Calibri"/>
          <w:color w:val="222222"/>
          <w:u w:color="222222"/>
        </w:rPr>
        <w:t>to</w:t>
      </w:r>
      <w:r w:rsidR="00DF43C6">
        <w:rPr>
          <w:rFonts w:ascii="Calibri" w:eastAsia="Calibri" w:hAnsi="Calibri" w:cs="Calibri"/>
          <w:color w:val="222222"/>
          <w:u w:color="222222"/>
        </w:rPr>
        <w:t xml:space="preserve"> enable the implementation of the activities related to the roll out of the new guide on comprehensive sexuality education (CSE) in Zambezia and Nampula. Based in Maputo, the NPO will work together the </w:t>
      </w:r>
      <w:r w:rsidRPr="00B95E2F">
        <w:rPr>
          <w:rFonts w:ascii="Calibri" w:eastAsia="Calibri" w:hAnsi="Calibri" w:cs="Calibri"/>
          <w:color w:val="222222"/>
          <w:u w:color="222222"/>
        </w:rPr>
        <w:t>Ministry of Education and Human Development</w:t>
      </w:r>
      <w:r w:rsidR="00DF43C6">
        <w:rPr>
          <w:rFonts w:ascii="Calibri" w:eastAsia="Calibri" w:hAnsi="Calibri" w:cs="Calibri"/>
          <w:color w:val="222222"/>
          <w:u w:color="222222"/>
        </w:rPr>
        <w:t xml:space="preserve"> and the education sector </w:t>
      </w:r>
      <w:r w:rsidR="008C4A20">
        <w:rPr>
          <w:rFonts w:ascii="Calibri" w:eastAsia="Calibri" w:hAnsi="Calibri" w:cs="Calibri"/>
          <w:color w:val="222222"/>
          <w:u w:color="222222"/>
        </w:rPr>
        <w:t xml:space="preserve">at large </w:t>
      </w:r>
      <w:r w:rsidR="00DF43C6">
        <w:rPr>
          <w:rFonts w:ascii="Calibri" w:eastAsia="Calibri" w:hAnsi="Calibri" w:cs="Calibri"/>
          <w:color w:val="222222"/>
          <w:u w:color="222222"/>
        </w:rPr>
        <w:t xml:space="preserve">to integrate the new guidelines on CSE into teachers training curricula and student curricula. A major part of this work will be undertaken in the provinces to establish </w:t>
      </w:r>
      <w:r w:rsidR="00DF43C6" w:rsidRPr="00B95E2F">
        <w:rPr>
          <w:rFonts w:ascii="Calibri" w:eastAsia="Calibri" w:hAnsi="Calibri" w:cs="Calibri"/>
          <w:color w:val="222222"/>
          <w:u w:color="222222"/>
        </w:rPr>
        <w:t>partnership</w:t>
      </w:r>
      <w:r w:rsidR="00DF43C6">
        <w:rPr>
          <w:rFonts w:ascii="Calibri" w:eastAsia="Calibri" w:hAnsi="Calibri" w:cs="Calibri"/>
          <w:color w:val="222222"/>
          <w:u w:color="222222"/>
        </w:rPr>
        <w:t>s</w:t>
      </w:r>
      <w:r w:rsidR="00DF43C6" w:rsidRPr="00B95E2F">
        <w:rPr>
          <w:rFonts w:ascii="Calibri" w:eastAsia="Calibri" w:hAnsi="Calibri" w:cs="Calibri"/>
          <w:color w:val="222222"/>
          <w:u w:color="222222"/>
        </w:rPr>
        <w:t xml:space="preserve"> with civil society partners </w:t>
      </w:r>
      <w:r w:rsidR="00DF43C6">
        <w:rPr>
          <w:rFonts w:ascii="Calibri" w:eastAsia="Calibri" w:hAnsi="Calibri" w:cs="Calibri"/>
          <w:color w:val="222222"/>
          <w:u w:color="222222"/>
        </w:rPr>
        <w:t>to conduct</w:t>
      </w:r>
      <w:r w:rsidR="00DF43C6" w:rsidRPr="00B95E2F">
        <w:rPr>
          <w:rFonts w:ascii="Calibri" w:eastAsia="Calibri" w:hAnsi="Calibri" w:cs="Calibri"/>
          <w:color w:val="222222"/>
          <w:u w:color="222222"/>
        </w:rPr>
        <w:t xml:space="preserve"> </w:t>
      </w:r>
      <w:r w:rsidR="00DF43C6">
        <w:rPr>
          <w:rFonts w:ascii="Calibri" w:eastAsia="Calibri" w:hAnsi="Calibri" w:cs="Calibri"/>
          <w:color w:val="222222"/>
          <w:u w:color="222222"/>
        </w:rPr>
        <w:t xml:space="preserve">trainings and </w:t>
      </w:r>
      <w:r w:rsidR="00DF43C6" w:rsidRPr="00B95E2F">
        <w:rPr>
          <w:rFonts w:ascii="Calibri" w:eastAsia="Calibri" w:hAnsi="Calibri" w:cs="Calibri"/>
          <w:color w:val="222222"/>
          <w:u w:color="222222"/>
        </w:rPr>
        <w:t xml:space="preserve">sensitization sessions for communities, parents, and school councils </w:t>
      </w:r>
      <w:r w:rsidR="00D868BC">
        <w:rPr>
          <w:rFonts w:ascii="Calibri" w:eastAsia="Calibri" w:hAnsi="Calibri" w:cs="Calibri"/>
          <w:color w:val="222222"/>
          <w:u w:color="222222"/>
        </w:rPr>
        <w:t>and to contribute to e</w:t>
      </w:r>
      <w:r w:rsidR="00DF43C6" w:rsidRPr="00B95E2F">
        <w:rPr>
          <w:rFonts w:ascii="Calibri" w:eastAsia="Calibri" w:hAnsi="Calibri" w:cs="Calibri"/>
          <w:color w:val="222222"/>
          <w:u w:color="222222"/>
        </w:rPr>
        <w:t>nabling environment for the implementation of the Comprehensive Sexuality Education</w:t>
      </w:r>
      <w:r w:rsidR="00DF43C6">
        <w:rPr>
          <w:rFonts w:ascii="Calibri" w:eastAsia="Calibri" w:hAnsi="Calibri" w:cs="Calibri"/>
          <w:color w:val="222222"/>
          <w:u w:color="222222"/>
        </w:rPr>
        <w:t xml:space="preserve"> </w:t>
      </w:r>
      <w:r w:rsidR="00D868BC">
        <w:rPr>
          <w:rFonts w:ascii="Calibri" w:eastAsia="Calibri" w:hAnsi="Calibri" w:cs="Calibri"/>
          <w:color w:val="222222"/>
          <w:u w:color="222222"/>
        </w:rPr>
        <w:t>in</w:t>
      </w:r>
      <w:r w:rsidR="00DF43C6">
        <w:rPr>
          <w:rFonts w:ascii="Calibri" w:eastAsia="Calibri" w:hAnsi="Calibri" w:cs="Calibri"/>
          <w:color w:val="222222"/>
          <w:u w:color="222222"/>
        </w:rPr>
        <w:t xml:space="preserve"> Zambezia and Nampula</w:t>
      </w:r>
      <w:r w:rsidR="00DF43C6" w:rsidRPr="00B95E2F">
        <w:rPr>
          <w:rFonts w:ascii="Calibri" w:eastAsia="Calibri" w:hAnsi="Calibri" w:cs="Calibri"/>
          <w:color w:val="222222"/>
          <w:u w:color="222222"/>
        </w:rPr>
        <w:t xml:space="preserve">. </w:t>
      </w:r>
      <w:r w:rsidR="00D868BC">
        <w:rPr>
          <w:rFonts w:ascii="Calibri" w:eastAsia="Calibri" w:hAnsi="Calibri" w:cs="Calibri"/>
          <w:color w:val="222222"/>
          <w:u w:color="222222"/>
        </w:rPr>
        <w:t>The PA will provide administrative and financial support</w:t>
      </w:r>
      <w:r w:rsidR="00D868BC" w:rsidRPr="00B95E2F">
        <w:rPr>
          <w:rFonts w:ascii="Calibri" w:eastAsia="Calibri" w:hAnsi="Calibri" w:cs="Calibri"/>
          <w:color w:val="222222"/>
          <w:u w:color="222222"/>
        </w:rPr>
        <w:t xml:space="preserve"> </w:t>
      </w:r>
      <w:r w:rsidR="00D868BC">
        <w:rPr>
          <w:rFonts w:ascii="Calibri" w:eastAsia="Calibri" w:hAnsi="Calibri" w:cs="Calibri"/>
          <w:color w:val="222222"/>
          <w:u w:color="222222"/>
        </w:rPr>
        <w:t>such as</w:t>
      </w:r>
      <w:r w:rsidR="00D868BC" w:rsidRPr="00B95E2F">
        <w:rPr>
          <w:rFonts w:ascii="Calibri" w:eastAsia="Calibri" w:hAnsi="Calibri" w:cs="Calibri"/>
          <w:color w:val="222222"/>
          <w:u w:color="222222"/>
        </w:rPr>
        <w:t xml:space="preserve"> </w:t>
      </w:r>
      <w:r w:rsidR="00D868BC">
        <w:rPr>
          <w:rFonts w:ascii="Calibri" w:eastAsia="Calibri" w:hAnsi="Calibri" w:cs="Calibri"/>
          <w:color w:val="222222"/>
          <w:u w:color="222222"/>
        </w:rPr>
        <w:t xml:space="preserve">reporting, </w:t>
      </w:r>
      <w:r w:rsidR="00D868BC" w:rsidRPr="00B95E2F">
        <w:rPr>
          <w:rFonts w:ascii="Calibri" w:eastAsia="Calibri" w:hAnsi="Calibri" w:cs="Calibri"/>
          <w:color w:val="222222"/>
          <w:u w:color="222222"/>
        </w:rPr>
        <w:t>organization of missions and seminars</w:t>
      </w:r>
      <w:r w:rsidR="00D868BC">
        <w:rPr>
          <w:rFonts w:ascii="Calibri" w:eastAsia="Calibri" w:hAnsi="Calibri" w:cs="Calibri"/>
          <w:color w:val="222222"/>
          <w:u w:color="222222"/>
        </w:rPr>
        <w:t xml:space="preserve"> as well as coordination with overall Rapariga Biz activities</w:t>
      </w:r>
      <w:r w:rsidR="00D868BC" w:rsidRPr="00B95E2F">
        <w:rPr>
          <w:rFonts w:ascii="Calibri" w:eastAsia="Calibri" w:hAnsi="Calibri" w:cs="Calibri"/>
          <w:color w:val="222222"/>
          <w:u w:color="222222"/>
        </w:rPr>
        <w:t>.</w:t>
      </w:r>
    </w:p>
    <w:p w14:paraId="33DFA0F4" w14:textId="77777777" w:rsidR="00C43B82" w:rsidRDefault="00C43B82" w:rsidP="00592022">
      <w:pPr>
        <w:pStyle w:val="Default"/>
        <w:jc w:val="both"/>
        <w:rPr>
          <w:rFonts w:ascii="Calibri" w:eastAsia="Calibri" w:hAnsi="Calibri" w:cs="Calibri"/>
          <w:color w:val="222222"/>
          <w:u w:color="222222"/>
        </w:rPr>
      </w:pPr>
    </w:p>
    <w:p w14:paraId="77E8D2F3" w14:textId="3C5754EB" w:rsidR="004F183A" w:rsidRPr="00B95E2F" w:rsidRDefault="00C43B82" w:rsidP="00592022">
      <w:pPr>
        <w:pStyle w:val="Default"/>
        <w:jc w:val="both"/>
        <w:rPr>
          <w:rFonts w:ascii="Calibri" w:eastAsia="Calibri" w:hAnsi="Calibri" w:cs="Calibri"/>
          <w:color w:val="222222"/>
          <w:u w:color="222222"/>
        </w:rPr>
      </w:pPr>
      <w:r>
        <w:rPr>
          <w:rFonts w:ascii="Calibri" w:eastAsia="Calibri" w:hAnsi="Calibri" w:cs="Calibri"/>
          <w:color w:val="222222"/>
          <w:u w:color="222222"/>
        </w:rPr>
        <w:t>Beyond the role of ensuring output 3 is achieved, t</w:t>
      </w:r>
      <w:r w:rsidR="0044681A" w:rsidRPr="00B95E2F">
        <w:rPr>
          <w:rFonts w:ascii="Calibri" w:eastAsia="Calibri" w:hAnsi="Calibri" w:cs="Calibri"/>
          <w:color w:val="222222"/>
          <w:u w:color="222222"/>
        </w:rPr>
        <w:t xml:space="preserve">he NPO will also </w:t>
      </w:r>
      <w:r w:rsidR="00075FE0">
        <w:rPr>
          <w:rFonts w:ascii="Calibri" w:eastAsia="Calibri" w:hAnsi="Calibri" w:cs="Calibri"/>
          <w:color w:val="222222"/>
          <w:u w:color="222222"/>
        </w:rPr>
        <w:t xml:space="preserve">technically participate in other </w:t>
      </w:r>
      <w:r>
        <w:rPr>
          <w:rFonts w:ascii="Calibri" w:eastAsia="Calibri" w:hAnsi="Calibri" w:cs="Calibri"/>
          <w:color w:val="222222"/>
          <w:u w:color="222222"/>
        </w:rPr>
        <w:t xml:space="preserve">DFID funded </w:t>
      </w:r>
      <w:r w:rsidR="0044681A" w:rsidRPr="00B95E2F">
        <w:rPr>
          <w:rFonts w:ascii="Calibri" w:eastAsia="Calibri" w:hAnsi="Calibri" w:cs="Calibri"/>
          <w:color w:val="222222"/>
          <w:u w:color="222222"/>
        </w:rPr>
        <w:t xml:space="preserve">activities managed by UNFPA </w:t>
      </w:r>
      <w:r w:rsidR="00D868BC">
        <w:rPr>
          <w:rFonts w:ascii="Calibri" w:eastAsia="Calibri" w:hAnsi="Calibri" w:cs="Calibri"/>
          <w:color w:val="222222"/>
          <w:u w:color="222222"/>
        </w:rPr>
        <w:t>and UN Women. For UNFPA</w:t>
      </w:r>
      <w:r w:rsidR="008C4A20">
        <w:rPr>
          <w:rFonts w:ascii="Calibri" w:eastAsia="Calibri" w:hAnsi="Calibri" w:cs="Calibri"/>
          <w:color w:val="222222"/>
          <w:u w:color="222222"/>
        </w:rPr>
        <w:t>,</w:t>
      </w:r>
      <w:r w:rsidR="00D868BC">
        <w:rPr>
          <w:rFonts w:ascii="Calibri" w:eastAsia="Calibri" w:hAnsi="Calibri" w:cs="Calibri"/>
          <w:color w:val="222222"/>
          <w:u w:color="222222"/>
        </w:rPr>
        <w:t xml:space="preserve"> this will involve technical assistance to the </w:t>
      </w:r>
      <w:r w:rsidR="0044681A" w:rsidRPr="00B95E2F">
        <w:rPr>
          <w:rFonts w:ascii="Calibri" w:eastAsia="Calibri" w:hAnsi="Calibri" w:cs="Calibri"/>
          <w:color w:val="222222"/>
          <w:u w:color="222222"/>
        </w:rPr>
        <w:t xml:space="preserve">implementation of the </w:t>
      </w:r>
      <w:r w:rsidR="0044681A" w:rsidRPr="00B95E2F">
        <w:rPr>
          <w:rFonts w:ascii="Calibri" w:eastAsia="Calibri" w:hAnsi="Calibri" w:cs="Calibri"/>
        </w:rPr>
        <w:t>National School</w:t>
      </w:r>
      <w:r w:rsidR="00D252E9">
        <w:rPr>
          <w:rFonts w:ascii="Calibri" w:eastAsia="Calibri" w:hAnsi="Calibri" w:cs="Calibri"/>
        </w:rPr>
        <w:t xml:space="preserve"> Health Strategy in</w:t>
      </w:r>
      <w:r w:rsidR="0044681A" w:rsidRPr="00B95E2F">
        <w:rPr>
          <w:rFonts w:ascii="Calibri" w:eastAsia="Calibri" w:hAnsi="Calibri" w:cs="Calibri"/>
        </w:rPr>
        <w:t xml:space="preserve"> Mozambique</w:t>
      </w:r>
      <w:r w:rsidR="0044681A" w:rsidRPr="00B95E2F">
        <w:rPr>
          <w:rFonts w:ascii="Calibri" w:eastAsia="Calibri" w:hAnsi="Calibri" w:cs="Calibri"/>
          <w:color w:val="222222"/>
          <w:u w:color="222222"/>
        </w:rPr>
        <w:t xml:space="preserve"> </w:t>
      </w:r>
      <w:r w:rsidR="00D868BC">
        <w:rPr>
          <w:rFonts w:ascii="Calibri" w:eastAsia="Calibri" w:hAnsi="Calibri" w:cs="Calibri"/>
          <w:color w:val="222222"/>
          <w:u w:color="222222"/>
        </w:rPr>
        <w:t>at provincial level</w:t>
      </w:r>
      <w:r w:rsidR="00780BAC">
        <w:rPr>
          <w:rFonts w:ascii="Calibri" w:eastAsia="Calibri" w:hAnsi="Calibri" w:cs="Calibri"/>
          <w:color w:val="222222"/>
          <w:u w:color="222222"/>
        </w:rPr>
        <w:t xml:space="preserve"> in coordination with other UN programmes</w:t>
      </w:r>
      <w:r w:rsidR="00D868BC">
        <w:rPr>
          <w:rFonts w:ascii="Calibri" w:eastAsia="Calibri" w:hAnsi="Calibri" w:cs="Calibri"/>
          <w:color w:val="222222"/>
          <w:u w:color="222222"/>
        </w:rPr>
        <w:t>. For UN Women, the NPO will support</w:t>
      </w:r>
      <w:r w:rsidR="0044681A" w:rsidRPr="00B95E2F">
        <w:rPr>
          <w:rFonts w:ascii="Calibri" w:eastAsia="Calibri" w:hAnsi="Calibri" w:cs="Calibri"/>
          <w:color w:val="222222"/>
          <w:u w:color="222222"/>
        </w:rPr>
        <w:t xml:space="preserve"> </w:t>
      </w:r>
      <w:r w:rsidR="00D868BC">
        <w:rPr>
          <w:rFonts w:ascii="Calibri" w:eastAsia="Calibri" w:hAnsi="Calibri" w:cs="Calibri"/>
          <w:color w:val="222222"/>
          <w:u w:color="222222"/>
        </w:rPr>
        <w:t xml:space="preserve">the </w:t>
      </w:r>
      <w:r w:rsidR="0044681A" w:rsidRPr="00B95E2F">
        <w:rPr>
          <w:rFonts w:ascii="Calibri" w:eastAsia="Calibri" w:hAnsi="Calibri" w:cs="Calibri"/>
          <w:color w:val="222222"/>
          <w:u w:color="222222"/>
        </w:rPr>
        <w:t xml:space="preserve">vocational training </w:t>
      </w:r>
      <w:r w:rsidR="009E2579">
        <w:rPr>
          <w:rFonts w:ascii="Calibri" w:eastAsia="Calibri" w:hAnsi="Calibri" w:cs="Calibri"/>
          <w:color w:val="222222"/>
          <w:u w:color="222222"/>
        </w:rPr>
        <w:t>component</w:t>
      </w:r>
      <w:r w:rsidR="008C4A20">
        <w:rPr>
          <w:rFonts w:ascii="Calibri" w:eastAsia="Calibri" w:hAnsi="Calibri" w:cs="Calibri"/>
          <w:color w:val="222222"/>
          <w:u w:color="222222"/>
        </w:rPr>
        <w:t xml:space="preserve"> to mentors and girls</w:t>
      </w:r>
      <w:r w:rsidR="006A55C3">
        <w:rPr>
          <w:rFonts w:ascii="Calibri" w:eastAsia="Calibri" w:hAnsi="Calibri" w:cs="Calibri"/>
          <w:color w:val="222222"/>
          <w:u w:color="222222"/>
        </w:rPr>
        <w:t>.</w:t>
      </w:r>
    </w:p>
    <w:p w14:paraId="203BEA63" w14:textId="77777777" w:rsidR="00F00B45" w:rsidRPr="00E95B44" w:rsidRDefault="00F00B45" w:rsidP="00592022">
      <w:pPr>
        <w:pStyle w:val="BodyB"/>
        <w:jc w:val="both"/>
        <w:rPr>
          <w:rFonts w:ascii="Calibri" w:eastAsia="Calibri" w:hAnsi="Calibri" w:cs="Calibri"/>
          <w:b/>
          <w:bCs/>
          <w:color w:val="222222"/>
          <w:highlight w:val="cyan"/>
          <w:u w:color="222222"/>
          <w:shd w:val="clear" w:color="auto" w:fill="FF9690"/>
        </w:rPr>
      </w:pPr>
    </w:p>
    <w:p w14:paraId="359B945C" w14:textId="0FDECFA7" w:rsidR="00F00B45" w:rsidRPr="00F61C87" w:rsidRDefault="0044681A" w:rsidP="00592022">
      <w:pPr>
        <w:pStyle w:val="BodyC"/>
        <w:rPr>
          <w:rFonts w:ascii="Calibri" w:eastAsia="Calibri" w:hAnsi="Calibri" w:cs="Calibri"/>
          <w:b/>
          <w:bCs/>
          <w:sz w:val="22"/>
          <w:szCs w:val="22"/>
        </w:rPr>
      </w:pPr>
      <w:r w:rsidRPr="00F61C87">
        <w:rPr>
          <w:rFonts w:ascii="Calibri" w:eastAsia="Calibri" w:hAnsi="Calibri" w:cs="Calibri"/>
          <w:b/>
          <w:bCs/>
          <w:sz w:val="22"/>
          <w:szCs w:val="22"/>
        </w:rPr>
        <w:t>UNFPA</w:t>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r w:rsidR="001D2A49">
        <w:rPr>
          <w:rFonts w:ascii="Calibri" w:eastAsia="Calibri" w:hAnsi="Calibri" w:cs="Calibri"/>
          <w:b/>
          <w:bCs/>
          <w:sz w:val="22"/>
          <w:szCs w:val="22"/>
        </w:rPr>
        <w:tab/>
      </w:r>
    </w:p>
    <w:p w14:paraId="2C975056" w14:textId="5BAFD69A" w:rsidR="00F00B45" w:rsidRPr="00F61C87" w:rsidRDefault="0044681A" w:rsidP="00592022">
      <w:pPr>
        <w:pStyle w:val="BodyC"/>
        <w:jc w:val="both"/>
        <w:rPr>
          <w:rFonts w:ascii="Calibri" w:eastAsia="Calibri" w:hAnsi="Calibri" w:cs="Calibri"/>
          <w:color w:val="222222"/>
          <w:sz w:val="22"/>
          <w:szCs w:val="22"/>
          <w:u w:color="222222"/>
        </w:rPr>
      </w:pPr>
      <w:r w:rsidRPr="00F61C87">
        <w:rPr>
          <w:rFonts w:ascii="Calibri" w:eastAsia="Calibri" w:hAnsi="Calibri" w:cs="Calibri"/>
          <w:sz w:val="22"/>
          <w:szCs w:val="22"/>
        </w:rPr>
        <w:t>As the lead UN agency</w:t>
      </w:r>
      <w:r w:rsidR="001D2A49">
        <w:rPr>
          <w:rFonts w:ascii="Calibri" w:eastAsia="Calibri" w:hAnsi="Calibri" w:cs="Calibri"/>
          <w:sz w:val="22"/>
          <w:szCs w:val="22"/>
        </w:rPr>
        <w:t xml:space="preserve"> for Rapariga Biz</w:t>
      </w:r>
      <w:r w:rsidRPr="00F61C87">
        <w:rPr>
          <w:rFonts w:ascii="Calibri" w:eastAsia="Calibri" w:hAnsi="Calibri" w:cs="Calibri"/>
          <w:sz w:val="22"/>
          <w:szCs w:val="22"/>
        </w:rPr>
        <w:t>, UNFPA ensures the co-ordination across UN partners, NGO partners and Government as well as oversee</w:t>
      </w:r>
      <w:r w:rsidR="00860515" w:rsidRPr="00F61C87">
        <w:rPr>
          <w:rFonts w:ascii="Calibri" w:eastAsia="Calibri" w:hAnsi="Calibri" w:cs="Calibri"/>
          <w:sz w:val="22"/>
          <w:szCs w:val="22"/>
        </w:rPr>
        <w:t xml:space="preserve">ing </w:t>
      </w:r>
      <w:r w:rsidRPr="00F61C87">
        <w:rPr>
          <w:rFonts w:ascii="Calibri" w:eastAsia="Calibri" w:hAnsi="Calibri" w:cs="Calibri"/>
          <w:sz w:val="22"/>
          <w:szCs w:val="22"/>
        </w:rPr>
        <w:t>the implementation of interventions and provid</w:t>
      </w:r>
      <w:r w:rsidR="00860515" w:rsidRPr="00F61C87">
        <w:rPr>
          <w:rFonts w:ascii="Calibri" w:eastAsia="Calibri" w:hAnsi="Calibri" w:cs="Calibri"/>
          <w:sz w:val="22"/>
          <w:szCs w:val="22"/>
        </w:rPr>
        <w:t xml:space="preserve">ing </w:t>
      </w:r>
      <w:r w:rsidRPr="00F61C87">
        <w:rPr>
          <w:rFonts w:ascii="Calibri" w:eastAsia="Calibri" w:hAnsi="Calibri" w:cs="Calibri"/>
          <w:sz w:val="22"/>
          <w:szCs w:val="22"/>
        </w:rPr>
        <w:t xml:space="preserve">technical assistance across Rapariga Biz. To </w:t>
      </w:r>
      <w:r w:rsidR="00360556">
        <w:rPr>
          <w:rFonts w:ascii="Calibri" w:eastAsia="Calibri" w:hAnsi="Calibri" w:cs="Calibri"/>
          <w:sz w:val="22"/>
          <w:szCs w:val="22"/>
        </w:rPr>
        <w:t>follow up on the DFID funded activities and</w:t>
      </w:r>
      <w:r w:rsidRPr="00F61C87">
        <w:rPr>
          <w:rFonts w:ascii="Calibri" w:eastAsia="Calibri" w:hAnsi="Calibri" w:cs="Calibri"/>
          <w:sz w:val="22"/>
          <w:szCs w:val="22"/>
        </w:rPr>
        <w:t xml:space="preserve"> to ensure the quality of the implementation as Rapariga Biz expands </w:t>
      </w:r>
      <w:r w:rsidR="00360556">
        <w:rPr>
          <w:rFonts w:ascii="Calibri" w:eastAsia="Calibri" w:hAnsi="Calibri" w:cs="Calibri"/>
          <w:sz w:val="22"/>
          <w:szCs w:val="22"/>
        </w:rPr>
        <w:t>and deepens its scope</w:t>
      </w:r>
      <w:r w:rsidR="001D2A49">
        <w:rPr>
          <w:rFonts w:ascii="Calibri" w:eastAsia="Calibri" w:hAnsi="Calibri" w:cs="Calibri"/>
          <w:sz w:val="22"/>
          <w:szCs w:val="22"/>
        </w:rPr>
        <w:t xml:space="preserve"> and impact, learning and evidence-sharing</w:t>
      </w:r>
      <w:r w:rsidR="00360556">
        <w:rPr>
          <w:rFonts w:ascii="Calibri" w:eastAsia="Calibri" w:hAnsi="Calibri" w:cs="Calibri"/>
          <w:sz w:val="22"/>
          <w:szCs w:val="22"/>
        </w:rPr>
        <w:t>, additional capacity and specialist expertise is required.</w:t>
      </w:r>
      <w:r w:rsidR="00360556" w:rsidRPr="00F61C87">
        <w:rPr>
          <w:rFonts w:ascii="Calibri" w:eastAsia="Calibri" w:hAnsi="Calibri" w:cs="Calibri"/>
          <w:sz w:val="22"/>
          <w:szCs w:val="22"/>
        </w:rPr>
        <w:t xml:space="preserve"> </w:t>
      </w:r>
      <w:r w:rsidR="001D2A49">
        <w:rPr>
          <w:rFonts w:ascii="Calibri" w:eastAsia="Calibri" w:hAnsi="Calibri" w:cs="Calibri"/>
          <w:sz w:val="22"/>
          <w:szCs w:val="22"/>
        </w:rPr>
        <w:t xml:space="preserve">To this end, </w:t>
      </w:r>
      <w:r w:rsidR="00860515" w:rsidRPr="00F61C87">
        <w:rPr>
          <w:rFonts w:ascii="Calibri" w:eastAsia="Calibri" w:hAnsi="Calibri" w:cs="Calibri"/>
          <w:sz w:val="22"/>
          <w:szCs w:val="22"/>
        </w:rPr>
        <w:t xml:space="preserve">UNFPA will strengthen its </w:t>
      </w:r>
      <w:r w:rsidRPr="00F61C87">
        <w:rPr>
          <w:rFonts w:ascii="Calibri" w:eastAsia="Calibri" w:hAnsi="Calibri" w:cs="Calibri"/>
          <w:sz w:val="22"/>
          <w:szCs w:val="22"/>
        </w:rPr>
        <w:t>core Rapariga Biz team</w:t>
      </w:r>
      <w:r w:rsidR="00860515" w:rsidRPr="00F61C87">
        <w:rPr>
          <w:rFonts w:ascii="Calibri" w:eastAsia="Calibri" w:hAnsi="Calibri" w:cs="Calibri"/>
          <w:sz w:val="22"/>
          <w:szCs w:val="22"/>
        </w:rPr>
        <w:t xml:space="preserve"> by hiring </w:t>
      </w:r>
      <w:r w:rsidRPr="00F61C87">
        <w:rPr>
          <w:rFonts w:ascii="Calibri" w:eastAsia="Calibri" w:hAnsi="Calibri" w:cs="Calibri"/>
          <w:sz w:val="22"/>
          <w:szCs w:val="22"/>
        </w:rPr>
        <w:t xml:space="preserve">a </w:t>
      </w:r>
      <w:r w:rsidRPr="00F61C87">
        <w:rPr>
          <w:rFonts w:ascii="Calibri" w:eastAsia="Calibri" w:hAnsi="Calibri" w:cs="Calibri"/>
          <w:color w:val="222222"/>
          <w:sz w:val="22"/>
          <w:szCs w:val="22"/>
          <w:u w:color="222222"/>
        </w:rPr>
        <w:t>Behavioral Change Communication</w:t>
      </w:r>
      <w:r w:rsidR="001A661E" w:rsidRPr="00F61C87">
        <w:rPr>
          <w:rFonts w:ascii="Calibri" w:eastAsia="Calibri" w:hAnsi="Calibri" w:cs="Calibri"/>
          <w:color w:val="222222"/>
          <w:sz w:val="22"/>
          <w:szCs w:val="22"/>
          <w:u w:color="222222"/>
        </w:rPr>
        <w:t xml:space="preserve"> (BCC)</w:t>
      </w:r>
      <w:r w:rsidRPr="00F61C87">
        <w:rPr>
          <w:rFonts w:ascii="Calibri" w:eastAsia="Calibri" w:hAnsi="Calibri" w:cs="Calibri"/>
          <w:color w:val="222222"/>
          <w:sz w:val="22"/>
          <w:szCs w:val="22"/>
          <w:u w:color="222222"/>
        </w:rPr>
        <w:t xml:space="preserve"> Specialist </w:t>
      </w:r>
      <w:r w:rsidR="001D2A49">
        <w:rPr>
          <w:rFonts w:ascii="Calibri" w:eastAsia="Calibri" w:hAnsi="Calibri" w:cs="Calibri"/>
          <w:color w:val="222222"/>
          <w:sz w:val="22"/>
          <w:szCs w:val="22"/>
          <w:u w:color="222222"/>
        </w:rPr>
        <w:t xml:space="preserve">(100%) </w:t>
      </w:r>
      <w:r w:rsidRPr="00F61C87">
        <w:rPr>
          <w:rFonts w:ascii="Calibri" w:eastAsia="Calibri" w:hAnsi="Calibri" w:cs="Calibri"/>
          <w:color w:val="222222"/>
          <w:sz w:val="22"/>
          <w:szCs w:val="22"/>
          <w:u w:color="222222"/>
        </w:rPr>
        <w:t xml:space="preserve">to provide technical assistance, oversight and guidance towards </w:t>
      </w:r>
      <w:r w:rsidR="001D2A49">
        <w:rPr>
          <w:rFonts w:ascii="Calibri" w:eastAsia="Calibri" w:hAnsi="Calibri" w:cs="Calibri"/>
          <w:color w:val="222222"/>
          <w:sz w:val="22"/>
          <w:szCs w:val="22"/>
          <w:u w:color="222222"/>
        </w:rPr>
        <w:t xml:space="preserve">with focus on </w:t>
      </w:r>
      <w:r w:rsidRPr="00F61C87">
        <w:rPr>
          <w:rFonts w:ascii="Calibri" w:eastAsia="Calibri" w:hAnsi="Calibri" w:cs="Calibri"/>
          <w:color w:val="222222"/>
          <w:sz w:val="22"/>
          <w:szCs w:val="22"/>
          <w:u w:color="222222"/>
        </w:rPr>
        <w:t>ensuring the quality of</w:t>
      </w:r>
      <w:r w:rsidR="001D2A49">
        <w:rPr>
          <w:rFonts w:ascii="Calibri" w:eastAsia="Calibri" w:hAnsi="Calibri" w:cs="Calibri"/>
          <w:color w:val="222222"/>
          <w:sz w:val="22"/>
          <w:szCs w:val="22"/>
          <w:u w:color="222222"/>
        </w:rPr>
        <w:t xml:space="preserve"> the safe space model approach and </w:t>
      </w:r>
      <w:r w:rsidRPr="00F61C87">
        <w:rPr>
          <w:rFonts w:ascii="Calibri" w:eastAsia="Calibri" w:hAnsi="Calibri" w:cs="Calibri"/>
          <w:color w:val="222222"/>
          <w:sz w:val="22"/>
          <w:szCs w:val="22"/>
          <w:u w:color="222222"/>
        </w:rPr>
        <w:t>mentorship</w:t>
      </w:r>
      <w:r w:rsidR="00860515" w:rsidRPr="00F61C87">
        <w:rPr>
          <w:rFonts w:ascii="Calibri" w:eastAsia="Calibri" w:hAnsi="Calibri" w:cs="Calibri"/>
          <w:color w:val="222222"/>
          <w:sz w:val="22"/>
          <w:szCs w:val="22"/>
          <w:u w:color="222222"/>
        </w:rPr>
        <w:t>. The BCC Spec</w:t>
      </w:r>
      <w:r w:rsidR="001A661E" w:rsidRPr="00F61C87">
        <w:rPr>
          <w:rFonts w:ascii="Calibri" w:eastAsia="Calibri" w:hAnsi="Calibri" w:cs="Calibri"/>
          <w:color w:val="222222"/>
          <w:sz w:val="22"/>
          <w:szCs w:val="22"/>
          <w:u w:color="222222"/>
        </w:rPr>
        <w:t xml:space="preserve">ialist will </w:t>
      </w:r>
      <w:r w:rsidR="00360556">
        <w:rPr>
          <w:rFonts w:ascii="Calibri" w:eastAsia="Calibri" w:hAnsi="Calibri" w:cs="Calibri"/>
          <w:color w:val="222222"/>
          <w:sz w:val="22"/>
          <w:szCs w:val="22"/>
          <w:u w:color="222222"/>
        </w:rPr>
        <w:t xml:space="preserve">also </w:t>
      </w:r>
      <w:r w:rsidR="001A661E" w:rsidRPr="00F61C87">
        <w:rPr>
          <w:rFonts w:ascii="Calibri" w:eastAsia="Calibri" w:hAnsi="Calibri" w:cs="Calibri"/>
          <w:color w:val="222222"/>
          <w:sz w:val="22"/>
          <w:szCs w:val="22"/>
          <w:u w:color="222222"/>
        </w:rPr>
        <w:t xml:space="preserve">lead in drawing programme learning </w:t>
      </w:r>
      <w:r w:rsidR="001D2A49">
        <w:rPr>
          <w:rFonts w:ascii="Calibri" w:eastAsia="Calibri" w:hAnsi="Calibri" w:cs="Calibri"/>
          <w:color w:val="222222"/>
          <w:sz w:val="22"/>
          <w:szCs w:val="22"/>
          <w:u w:color="222222"/>
        </w:rPr>
        <w:t xml:space="preserve">and </w:t>
      </w:r>
      <w:r w:rsidRPr="00F61C87">
        <w:rPr>
          <w:rFonts w:ascii="Calibri" w:eastAsia="Calibri" w:hAnsi="Calibri" w:cs="Calibri"/>
          <w:color w:val="222222"/>
          <w:sz w:val="22"/>
          <w:szCs w:val="22"/>
          <w:u w:color="222222"/>
        </w:rPr>
        <w:t xml:space="preserve">synergies </w:t>
      </w:r>
      <w:r w:rsidR="001A661E" w:rsidRPr="00F61C87">
        <w:rPr>
          <w:rFonts w:ascii="Calibri" w:eastAsia="Calibri" w:hAnsi="Calibri" w:cs="Calibri"/>
          <w:color w:val="222222"/>
          <w:sz w:val="22"/>
          <w:szCs w:val="22"/>
          <w:u w:color="222222"/>
        </w:rPr>
        <w:t xml:space="preserve">among </w:t>
      </w:r>
      <w:r w:rsidRPr="00F61C87">
        <w:rPr>
          <w:rFonts w:ascii="Calibri" w:eastAsia="Calibri" w:hAnsi="Calibri" w:cs="Calibri"/>
          <w:color w:val="222222"/>
          <w:sz w:val="22"/>
          <w:szCs w:val="22"/>
          <w:u w:color="222222"/>
        </w:rPr>
        <w:t>existing interventions under the community approach, economic empowerment, service delivery and media intervent</w:t>
      </w:r>
      <w:r w:rsidR="008C4A20">
        <w:rPr>
          <w:rFonts w:ascii="Calibri" w:eastAsia="Calibri" w:hAnsi="Calibri" w:cs="Calibri"/>
          <w:color w:val="222222"/>
          <w:sz w:val="22"/>
          <w:szCs w:val="22"/>
          <w:u w:color="222222"/>
        </w:rPr>
        <w:t>ions. T</w:t>
      </w:r>
      <w:r w:rsidRPr="00F61C87">
        <w:rPr>
          <w:rFonts w:ascii="Calibri" w:eastAsia="Calibri" w:hAnsi="Calibri" w:cs="Calibri"/>
          <w:color w:val="222222"/>
          <w:sz w:val="22"/>
          <w:szCs w:val="22"/>
          <w:u w:color="222222"/>
        </w:rPr>
        <w:t>he B</w:t>
      </w:r>
      <w:r w:rsidR="001A661E" w:rsidRPr="00F61C87">
        <w:rPr>
          <w:rFonts w:ascii="Calibri" w:eastAsia="Calibri" w:hAnsi="Calibri" w:cs="Calibri"/>
          <w:color w:val="222222"/>
          <w:sz w:val="22"/>
          <w:szCs w:val="22"/>
          <w:u w:color="222222"/>
        </w:rPr>
        <w:t xml:space="preserve">CC </w:t>
      </w:r>
      <w:r w:rsidRPr="00F61C87">
        <w:rPr>
          <w:rFonts w:ascii="Calibri" w:eastAsia="Calibri" w:hAnsi="Calibri" w:cs="Calibri"/>
          <w:color w:val="222222"/>
          <w:sz w:val="22"/>
          <w:szCs w:val="22"/>
          <w:u w:color="222222"/>
        </w:rPr>
        <w:t xml:space="preserve">Specialist will contribute to the overall strategic direction of Rapariga Biz, </w:t>
      </w:r>
      <w:r w:rsidR="00F73218" w:rsidRPr="00F61C87">
        <w:rPr>
          <w:rFonts w:ascii="Calibri" w:eastAsia="Calibri" w:hAnsi="Calibri" w:cs="Calibri"/>
          <w:color w:val="222222"/>
          <w:sz w:val="22"/>
          <w:szCs w:val="22"/>
          <w:u w:color="222222"/>
        </w:rPr>
        <w:t>including</w:t>
      </w:r>
      <w:r w:rsidR="001D2A49">
        <w:rPr>
          <w:rFonts w:ascii="Calibri" w:eastAsia="Calibri" w:hAnsi="Calibri" w:cs="Calibri"/>
          <w:color w:val="222222"/>
          <w:sz w:val="22"/>
          <w:szCs w:val="22"/>
          <w:u w:color="222222"/>
        </w:rPr>
        <w:t xml:space="preserve"> </w:t>
      </w:r>
      <w:r w:rsidRPr="00F61C87">
        <w:rPr>
          <w:rFonts w:ascii="Calibri" w:eastAsia="Calibri" w:hAnsi="Calibri" w:cs="Calibri"/>
          <w:color w:val="222222"/>
          <w:sz w:val="22"/>
          <w:szCs w:val="22"/>
          <w:u w:color="222222"/>
        </w:rPr>
        <w:t xml:space="preserve">advocacy, </w:t>
      </w:r>
      <w:r w:rsidR="001D2A49">
        <w:rPr>
          <w:rFonts w:ascii="Calibri" w:eastAsia="Calibri" w:hAnsi="Calibri" w:cs="Calibri"/>
          <w:color w:val="222222"/>
          <w:sz w:val="22"/>
          <w:szCs w:val="22"/>
          <w:u w:color="222222"/>
        </w:rPr>
        <w:t xml:space="preserve">communications, </w:t>
      </w:r>
      <w:r w:rsidR="00B70B0C">
        <w:rPr>
          <w:rFonts w:ascii="Calibri" w:eastAsia="Calibri" w:hAnsi="Calibri" w:cs="Calibri"/>
          <w:color w:val="222222"/>
          <w:sz w:val="22"/>
          <w:szCs w:val="22"/>
          <w:u w:color="222222"/>
        </w:rPr>
        <w:t>and knowledge</w:t>
      </w:r>
      <w:r w:rsidR="001D2A49">
        <w:rPr>
          <w:rFonts w:ascii="Calibri" w:eastAsia="Calibri" w:hAnsi="Calibri" w:cs="Calibri"/>
          <w:color w:val="222222"/>
          <w:sz w:val="22"/>
          <w:szCs w:val="22"/>
          <w:u w:color="222222"/>
        </w:rPr>
        <w:t xml:space="preserve"> management</w:t>
      </w:r>
      <w:r w:rsidRPr="00F61C87">
        <w:rPr>
          <w:rFonts w:ascii="Calibri" w:eastAsia="Calibri" w:hAnsi="Calibri" w:cs="Calibri"/>
          <w:color w:val="222222"/>
          <w:sz w:val="22"/>
          <w:szCs w:val="22"/>
          <w:u w:color="222222"/>
        </w:rPr>
        <w:t xml:space="preserve"> and reporting.</w:t>
      </w:r>
      <w:r w:rsidR="001D2A49">
        <w:rPr>
          <w:rFonts w:ascii="Calibri" w:eastAsia="Calibri" w:hAnsi="Calibri" w:cs="Calibri"/>
          <w:color w:val="222222"/>
          <w:sz w:val="22"/>
          <w:szCs w:val="22"/>
          <w:u w:color="222222"/>
        </w:rPr>
        <w:t xml:space="preserve"> T</w:t>
      </w:r>
      <w:r w:rsidRPr="00F61C87">
        <w:rPr>
          <w:rFonts w:ascii="Calibri" w:eastAsia="Calibri" w:hAnsi="Calibri" w:cs="Calibri"/>
          <w:color w:val="222222"/>
          <w:sz w:val="22"/>
          <w:szCs w:val="22"/>
          <w:u w:color="222222"/>
        </w:rPr>
        <w:t>he B</w:t>
      </w:r>
      <w:r w:rsidR="001A661E" w:rsidRPr="00F61C87">
        <w:rPr>
          <w:rFonts w:ascii="Calibri" w:eastAsia="Calibri" w:hAnsi="Calibri" w:cs="Calibri"/>
          <w:color w:val="222222"/>
          <w:sz w:val="22"/>
          <w:szCs w:val="22"/>
          <w:u w:color="222222"/>
        </w:rPr>
        <w:t xml:space="preserve">CC </w:t>
      </w:r>
      <w:r w:rsidRPr="00F61C87">
        <w:rPr>
          <w:rFonts w:ascii="Calibri" w:eastAsia="Calibri" w:hAnsi="Calibri" w:cs="Calibri"/>
          <w:color w:val="222222"/>
          <w:sz w:val="22"/>
          <w:szCs w:val="22"/>
          <w:u w:color="222222"/>
        </w:rPr>
        <w:t xml:space="preserve">Specialist will collaborate and </w:t>
      </w:r>
      <w:r w:rsidR="00AE006B" w:rsidRPr="00F61C87">
        <w:rPr>
          <w:rFonts w:ascii="Calibri" w:eastAsia="Calibri" w:hAnsi="Calibri" w:cs="Calibri"/>
          <w:color w:val="222222"/>
          <w:sz w:val="22"/>
          <w:szCs w:val="22"/>
          <w:u w:color="222222"/>
        </w:rPr>
        <w:t>liaise directly</w:t>
      </w:r>
      <w:r w:rsidR="00C97CD7">
        <w:rPr>
          <w:rFonts w:ascii="Calibri" w:eastAsia="Calibri" w:hAnsi="Calibri" w:cs="Calibri"/>
          <w:color w:val="222222"/>
          <w:sz w:val="22"/>
          <w:szCs w:val="22"/>
          <w:u w:color="222222"/>
        </w:rPr>
        <w:t xml:space="preserve"> with the external TAF</w:t>
      </w:r>
      <w:r w:rsidRPr="00F61C87">
        <w:rPr>
          <w:rFonts w:ascii="Calibri" w:eastAsia="Calibri" w:hAnsi="Calibri" w:cs="Calibri"/>
          <w:color w:val="222222"/>
          <w:sz w:val="22"/>
          <w:szCs w:val="22"/>
          <w:u w:color="222222"/>
        </w:rPr>
        <w:t xml:space="preserve"> to be recruited during the course of 2018</w:t>
      </w:r>
      <w:r w:rsidR="001A661E" w:rsidRPr="00F61C87">
        <w:rPr>
          <w:rFonts w:ascii="Calibri" w:eastAsia="Calibri" w:hAnsi="Calibri" w:cs="Calibri"/>
          <w:color w:val="222222"/>
          <w:sz w:val="22"/>
          <w:szCs w:val="22"/>
          <w:u w:color="222222"/>
        </w:rPr>
        <w:t xml:space="preserve"> </w:t>
      </w:r>
      <w:r w:rsidR="001D2A49">
        <w:rPr>
          <w:rFonts w:ascii="Calibri" w:eastAsia="Calibri" w:hAnsi="Calibri" w:cs="Calibri"/>
          <w:color w:val="222222"/>
          <w:sz w:val="22"/>
          <w:szCs w:val="22"/>
          <w:u w:color="222222"/>
        </w:rPr>
        <w:t>to ensure</w:t>
      </w:r>
      <w:r w:rsidR="001A661E" w:rsidRPr="00F61C87">
        <w:rPr>
          <w:rFonts w:ascii="Calibri" w:eastAsia="Calibri" w:hAnsi="Calibri" w:cs="Calibri"/>
          <w:color w:val="222222"/>
          <w:sz w:val="22"/>
          <w:szCs w:val="22"/>
          <w:u w:color="222222"/>
        </w:rPr>
        <w:t xml:space="preserve"> implementation quality improvement</w:t>
      </w:r>
      <w:r w:rsidRPr="00F61C87">
        <w:rPr>
          <w:rFonts w:ascii="Calibri" w:eastAsia="Calibri" w:hAnsi="Calibri" w:cs="Calibri"/>
          <w:color w:val="222222"/>
          <w:sz w:val="22"/>
          <w:szCs w:val="22"/>
          <w:u w:color="222222"/>
        </w:rPr>
        <w:t>.</w:t>
      </w:r>
    </w:p>
    <w:p w14:paraId="43F1AE96" w14:textId="77777777" w:rsidR="00F00B45" w:rsidRPr="00F61C87" w:rsidRDefault="00F00B45" w:rsidP="00592022">
      <w:pPr>
        <w:pStyle w:val="BodyC"/>
        <w:rPr>
          <w:rFonts w:ascii="Calibri" w:eastAsia="Calibri" w:hAnsi="Calibri" w:cs="Calibri"/>
          <w:color w:val="222222"/>
          <w:sz w:val="22"/>
          <w:szCs w:val="22"/>
          <w:u w:color="222222"/>
        </w:rPr>
      </w:pPr>
    </w:p>
    <w:p w14:paraId="2EF86ADE" w14:textId="77777777" w:rsidR="00C97A6B" w:rsidRDefault="0044681A" w:rsidP="00592022">
      <w:pPr>
        <w:pStyle w:val="BodyC"/>
        <w:jc w:val="both"/>
        <w:rPr>
          <w:rFonts w:ascii="Calibri" w:eastAsia="Calibri" w:hAnsi="Calibri" w:cs="Calibri"/>
          <w:color w:val="222222"/>
          <w:sz w:val="22"/>
          <w:szCs w:val="22"/>
          <w:u w:color="222222"/>
        </w:rPr>
      </w:pPr>
      <w:r w:rsidRPr="00F61C87">
        <w:rPr>
          <w:rFonts w:ascii="Calibri" w:eastAsia="Calibri" w:hAnsi="Calibri" w:cs="Calibri"/>
          <w:color w:val="222222"/>
          <w:sz w:val="22"/>
          <w:szCs w:val="22"/>
          <w:u w:color="222222"/>
        </w:rPr>
        <w:t>UNFPA will also dedicate 50% of the time of an existing Program Associate to provide necessary administrative and programmatic support to the implementation</w:t>
      </w:r>
      <w:r w:rsidR="00B60A94">
        <w:rPr>
          <w:rFonts w:ascii="Calibri" w:eastAsia="Calibri" w:hAnsi="Calibri" w:cs="Calibri"/>
          <w:color w:val="222222"/>
          <w:sz w:val="22"/>
          <w:szCs w:val="22"/>
          <w:u w:color="222222"/>
        </w:rPr>
        <w:t xml:space="preserve">. </w:t>
      </w:r>
    </w:p>
    <w:p w14:paraId="2EECC0BE" w14:textId="77777777" w:rsidR="00C97A6B" w:rsidRDefault="00C97A6B" w:rsidP="00592022">
      <w:pPr>
        <w:pStyle w:val="BodyC"/>
        <w:jc w:val="both"/>
        <w:rPr>
          <w:rFonts w:ascii="Calibri" w:eastAsia="Calibri" w:hAnsi="Calibri" w:cs="Calibri"/>
          <w:color w:val="222222"/>
          <w:sz w:val="22"/>
          <w:szCs w:val="22"/>
          <w:u w:color="222222"/>
        </w:rPr>
      </w:pPr>
    </w:p>
    <w:p w14:paraId="1EF3F20C" w14:textId="03C8AFAF" w:rsidR="003422D4" w:rsidRDefault="00B60A94" w:rsidP="00592022">
      <w:pPr>
        <w:pStyle w:val="BodyC"/>
        <w:jc w:val="both"/>
        <w:rPr>
          <w:rFonts w:ascii="Calibri" w:eastAsia="Calibri" w:hAnsi="Calibri" w:cs="Calibri"/>
          <w:color w:val="222222"/>
          <w:sz w:val="22"/>
          <w:szCs w:val="22"/>
          <w:u w:color="222222"/>
        </w:rPr>
      </w:pPr>
      <w:r>
        <w:rPr>
          <w:rFonts w:ascii="Calibri" w:eastAsia="Calibri" w:hAnsi="Calibri" w:cs="Calibri"/>
          <w:color w:val="222222"/>
          <w:sz w:val="22"/>
          <w:szCs w:val="22"/>
          <w:u w:color="222222"/>
        </w:rPr>
        <w:t>In addition</w:t>
      </w:r>
      <w:r w:rsidR="003422D4">
        <w:rPr>
          <w:rFonts w:ascii="Calibri" w:eastAsia="Calibri" w:hAnsi="Calibri" w:cs="Calibri"/>
          <w:color w:val="222222"/>
          <w:sz w:val="22"/>
          <w:szCs w:val="22"/>
          <w:u w:color="222222"/>
        </w:rPr>
        <w:t xml:space="preserve"> to the UNFPA staff</w:t>
      </w:r>
      <w:r>
        <w:rPr>
          <w:rFonts w:ascii="Calibri" w:eastAsia="Calibri" w:hAnsi="Calibri" w:cs="Calibri"/>
          <w:color w:val="222222"/>
          <w:sz w:val="22"/>
          <w:szCs w:val="22"/>
          <w:u w:color="222222"/>
        </w:rPr>
        <w:t xml:space="preserve">, </w:t>
      </w:r>
      <w:r w:rsidR="003422D4">
        <w:rPr>
          <w:rFonts w:ascii="Calibri" w:eastAsia="Calibri" w:hAnsi="Calibri" w:cs="Calibri"/>
          <w:color w:val="222222"/>
          <w:sz w:val="22"/>
          <w:szCs w:val="22"/>
          <w:u w:color="222222"/>
        </w:rPr>
        <w:t xml:space="preserve">the project will provide funding to </w:t>
      </w:r>
      <w:r w:rsidR="003422D4" w:rsidRPr="00F61C87">
        <w:rPr>
          <w:rFonts w:ascii="Calibri" w:eastAsia="Calibri" w:hAnsi="Calibri" w:cs="Calibri"/>
          <w:color w:val="222222"/>
          <w:sz w:val="22"/>
          <w:szCs w:val="22"/>
          <w:u w:color="222222"/>
        </w:rPr>
        <w:t>COALIZAO</w:t>
      </w:r>
      <w:r w:rsidR="003422D4">
        <w:rPr>
          <w:rFonts w:ascii="Calibri" w:eastAsia="Calibri" w:hAnsi="Calibri" w:cs="Calibri"/>
          <w:color w:val="222222"/>
          <w:sz w:val="22"/>
          <w:szCs w:val="22"/>
          <w:u w:color="222222"/>
        </w:rPr>
        <w:t xml:space="preserve"> for the hiring of </w:t>
      </w:r>
      <w:r w:rsidR="0044681A" w:rsidRPr="00F61C87">
        <w:rPr>
          <w:rFonts w:ascii="Calibri" w:eastAsia="Calibri" w:hAnsi="Calibri" w:cs="Calibri"/>
          <w:color w:val="222222"/>
          <w:sz w:val="22"/>
          <w:szCs w:val="22"/>
          <w:u w:color="222222"/>
        </w:rPr>
        <w:t xml:space="preserve">two Program </w:t>
      </w:r>
      <w:r w:rsidR="0044681A" w:rsidRPr="006A55C3">
        <w:rPr>
          <w:rFonts w:ascii="Calibri" w:eastAsia="Calibri" w:hAnsi="Calibri" w:cs="Calibri"/>
          <w:color w:val="222222"/>
          <w:sz w:val="22"/>
          <w:szCs w:val="22"/>
          <w:u w:color="222222"/>
        </w:rPr>
        <w:t xml:space="preserve">Associates </w:t>
      </w:r>
      <w:r w:rsidR="003422D4" w:rsidRPr="006A55C3">
        <w:rPr>
          <w:rFonts w:ascii="Calibri" w:eastAsia="Calibri" w:hAnsi="Calibri" w:cs="Calibri"/>
          <w:color w:val="222222"/>
          <w:sz w:val="22"/>
          <w:szCs w:val="22"/>
          <w:u w:color="222222"/>
        </w:rPr>
        <w:t>to</w:t>
      </w:r>
      <w:r w:rsidR="0044681A" w:rsidRPr="006A55C3">
        <w:rPr>
          <w:rFonts w:ascii="Calibri" w:eastAsia="Calibri" w:hAnsi="Calibri" w:cs="Calibri"/>
          <w:color w:val="222222"/>
          <w:sz w:val="22"/>
          <w:szCs w:val="22"/>
          <w:u w:color="222222"/>
        </w:rPr>
        <w:t xml:space="preserve"> be placed </w:t>
      </w:r>
      <w:r w:rsidR="00AE006B" w:rsidRPr="006A55C3">
        <w:rPr>
          <w:rFonts w:ascii="Calibri" w:eastAsia="Calibri" w:hAnsi="Calibri" w:cs="Calibri"/>
          <w:color w:val="222222"/>
          <w:sz w:val="22"/>
          <w:szCs w:val="22"/>
          <w:u w:color="222222"/>
        </w:rPr>
        <w:t xml:space="preserve">at </w:t>
      </w:r>
      <w:r w:rsidR="008C4A20" w:rsidRPr="006A55C3">
        <w:rPr>
          <w:rFonts w:ascii="Calibri" w:eastAsia="Calibri" w:hAnsi="Calibri" w:cs="Calibri"/>
          <w:color w:val="222222"/>
          <w:sz w:val="22"/>
          <w:szCs w:val="22"/>
          <w:u w:color="222222"/>
        </w:rPr>
        <w:t xml:space="preserve">their </w:t>
      </w:r>
      <w:r w:rsidR="00AE006B" w:rsidRPr="006A55C3">
        <w:rPr>
          <w:rFonts w:ascii="Calibri" w:eastAsia="Calibri" w:hAnsi="Calibri" w:cs="Calibri"/>
          <w:color w:val="222222"/>
          <w:sz w:val="22"/>
          <w:szCs w:val="22"/>
          <w:u w:color="222222"/>
        </w:rPr>
        <w:t xml:space="preserve">provincial project offices (Zambezia and Nampula, one each) </w:t>
      </w:r>
      <w:r w:rsidRPr="006A55C3">
        <w:rPr>
          <w:rFonts w:ascii="Calibri" w:eastAsia="Calibri" w:hAnsi="Calibri" w:cs="Calibri"/>
          <w:color w:val="222222"/>
          <w:sz w:val="22"/>
          <w:szCs w:val="22"/>
          <w:u w:color="222222"/>
        </w:rPr>
        <w:t xml:space="preserve">to provide </w:t>
      </w:r>
      <w:r w:rsidR="004F183A" w:rsidRPr="006A55C3">
        <w:rPr>
          <w:rFonts w:ascii="Calibri" w:eastAsia="Calibri" w:hAnsi="Calibri" w:cs="Calibri"/>
          <w:color w:val="222222"/>
          <w:sz w:val="22"/>
          <w:szCs w:val="22"/>
          <w:u w:color="222222"/>
        </w:rPr>
        <w:t xml:space="preserve">support in the planning, implementation, monitoring, reporting and learning of the Mentorship activities on the ground. Both are new positions. </w:t>
      </w:r>
      <w:r w:rsidR="00AE006B" w:rsidRPr="006A55C3">
        <w:rPr>
          <w:rFonts w:ascii="Calibri" w:eastAsia="Calibri" w:hAnsi="Calibri" w:cs="Calibri"/>
          <w:color w:val="222222"/>
          <w:sz w:val="22"/>
          <w:szCs w:val="22"/>
          <w:u w:color="222222"/>
        </w:rPr>
        <w:t xml:space="preserve">In addition, </w:t>
      </w:r>
      <w:r w:rsidR="003422D4" w:rsidRPr="006A55C3">
        <w:rPr>
          <w:rFonts w:ascii="Calibri" w:eastAsia="Calibri" w:hAnsi="Calibri" w:cs="Calibri"/>
          <w:color w:val="222222"/>
          <w:sz w:val="22"/>
          <w:szCs w:val="22"/>
          <w:u w:color="222222"/>
        </w:rPr>
        <w:t xml:space="preserve">funding will be provided for COALIZAO to contract a </w:t>
      </w:r>
      <w:r w:rsidR="001A661E" w:rsidRPr="006A55C3">
        <w:rPr>
          <w:rFonts w:ascii="Calibri" w:eastAsia="Calibri" w:hAnsi="Calibri" w:cs="Calibri"/>
          <w:color w:val="222222"/>
          <w:sz w:val="22"/>
          <w:szCs w:val="22"/>
          <w:u w:color="222222"/>
        </w:rPr>
        <w:t>T</w:t>
      </w:r>
      <w:r w:rsidR="00225AE0" w:rsidRPr="006A55C3">
        <w:rPr>
          <w:rFonts w:ascii="Calibri" w:eastAsia="Calibri" w:hAnsi="Calibri" w:cs="Calibri"/>
          <w:color w:val="222222"/>
          <w:sz w:val="22"/>
          <w:szCs w:val="22"/>
          <w:u w:color="222222"/>
        </w:rPr>
        <w:t xml:space="preserve">echnical </w:t>
      </w:r>
      <w:r w:rsidR="001A661E" w:rsidRPr="006A55C3">
        <w:rPr>
          <w:rFonts w:ascii="Calibri" w:eastAsia="Calibri" w:hAnsi="Calibri" w:cs="Calibri"/>
          <w:color w:val="222222"/>
          <w:sz w:val="22"/>
          <w:szCs w:val="22"/>
          <w:u w:color="222222"/>
        </w:rPr>
        <w:t>A</w:t>
      </w:r>
      <w:r w:rsidR="00225AE0" w:rsidRPr="006A55C3">
        <w:rPr>
          <w:rFonts w:ascii="Calibri" w:eastAsia="Calibri" w:hAnsi="Calibri" w:cs="Calibri"/>
          <w:color w:val="222222"/>
          <w:sz w:val="22"/>
          <w:szCs w:val="22"/>
          <w:u w:color="222222"/>
        </w:rPr>
        <w:t xml:space="preserve">ssistant </w:t>
      </w:r>
      <w:r w:rsidR="003422D4" w:rsidRPr="006A55C3">
        <w:rPr>
          <w:rFonts w:ascii="Calibri" w:eastAsia="Calibri" w:hAnsi="Calibri" w:cs="Calibri"/>
          <w:color w:val="222222"/>
          <w:sz w:val="22"/>
          <w:szCs w:val="22"/>
          <w:u w:color="222222"/>
        </w:rPr>
        <w:t>in Maputo</w:t>
      </w:r>
      <w:r w:rsidR="004F183A" w:rsidRPr="006A55C3">
        <w:rPr>
          <w:rFonts w:ascii="Calibri" w:eastAsia="Calibri" w:hAnsi="Calibri" w:cs="Calibri"/>
          <w:color w:val="222222"/>
          <w:sz w:val="22"/>
          <w:szCs w:val="22"/>
          <w:u w:color="222222"/>
        </w:rPr>
        <w:t>, a new position</w:t>
      </w:r>
      <w:r w:rsidR="0081405C" w:rsidRPr="006A55C3">
        <w:rPr>
          <w:rFonts w:ascii="Calibri" w:eastAsia="Calibri" w:hAnsi="Calibri" w:cs="Calibri"/>
          <w:color w:val="222222"/>
          <w:sz w:val="22"/>
          <w:szCs w:val="22"/>
          <w:u w:color="222222"/>
        </w:rPr>
        <w:t xml:space="preserve">. </w:t>
      </w:r>
      <w:r w:rsidR="003E6428" w:rsidRPr="006A55C3">
        <w:rPr>
          <w:rFonts w:ascii="Calibri" w:eastAsia="Calibri" w:hAnsi="Calibri" w:cs="Calibri"/>
          <w:color w:val="222222"/>
          <w:sz w:val="22"/>
          <w:szCs w:val="22"/>
          <w:u w:color="222222"/>
        </w:rPr>
        <w:t xml:space="preserve">This will be a senior member of staff responsible for </w:t>
      </w:r>
      <w:r w:rsidR="0039582A" w:rsidRPr="006A55C3">
        <w:rPr>
          <w:rFonts w:ascii="Calibri" w:eastAsia="Calibri" w:hAnsi="Calibri" w:cs="Calibri"/>
          <w:color w:val="222222"/>
          <w:sz w:val="22"/>
          <w:szCs w:val="22"/>
          <w:u w:color="222222"/>
        </w:rPr>
        <w:t>the mentorship system</w:t>
      </w:r>
      <w:r w:rsidR="003422D4" w:rsidRPr="006A55C3">
        <w:rPr>
          <w:rFonts w:ascii="Calibri" w:eastAsia="Calibri" w:hAnsi="Calibri" w:cs="Calibri"/>
          <w:color w:val="222222"/>
          <w:sz w:val="22"/>
          <w:szCs w:val="22"/>
          <w:u w:color="222222"/>
        </w:rPr>
        <w:t xml:space="preserve"> and the quality</w:t>
      </w:r>
      <w:r w:rsidR="008C4A20" w:rsidRPr="006A55C3">
        <w:rPr>
          <w:rFonts w:ascii="Calibri" w:eastAsia="Calibri" w:hAnsi="Calibri" w:cs="Calibri"/>
          <w:color w:val="222222"/>
          <w:sz w:val="22"/>
          <w:szCs w:val="22"/>
          <w:u w:color="222222"/>
        </w:rPr>
        <w:t xml:space="preserve"> assurance</w:t>
      </w:r>
      <w:r w:rsidR="003422D4" w:rsidRPr="006A55C3">
        <w:rPr>
          <w:rFonts w:ascii="Calibri" w:eastAsia="Calibri" w:hAnsi="Calibri" w:cs="Calibri"/>
          <w:color w:val="222222"/>
          <w:sz w:val="22"/>
          <w:szCs w:val="22"/>
          <w:u w:color="222222"/>
        </w:rPr>
        <w:t xml:space="preserve"> of</w:t>
      </w:r>
      <w:r w:rsidR="003422D4" w:rsidRPr="00F61C87">
        <w:rPr>
          <w:rFonts w:ascii="Calibri" w:eastAsia="Calibri" w:hAnsi="Calibri" w:cs="Calibri"/>
          <w:color w:val="222222"/>
          <w:sz w:val="22"/>
          <w:szCs w:val="22"/>
          <w:u w:color="222222"/>
        </w:rPr>
        <w:t xml:space="preserve"> </w:t>
      </w:r>
      <w:r w:rsidR="003422D4">
        <w:rPr>
          <w:rFonts w:ascii="Calibri" w:eastAsia="Calibri" w:hAnsi="Calibri" w:cs="Calibri"/>
          <w:color w:val="222222"/>
          <w:sz w:val="22"/>
          <w:szCs w:val="22"/>
          <w:u w:color="222222"/>
        </w:rPr>
        <w:t>implementation of</w:t>
      </w:r>
      <w:r w:rsidR="003422D4" w:rsidRPr="00F61C87">
        <w:rPr>
          <w:rFonts w:ascii="Calibri" w:eastAsia="Calibri" w:hAnsi="Calibri" w:cs="Calibri"/>
          <w:color w:val="222222"/>
          <w:sz w:val="22"/>
          <w:szCs w:val="22"/>
          <w:u w:color="222222"/>
        </w:rPr>
        <w:t xml:space="preserve"> overall programme monitoring, evaluation and advocacy as well as the management of the newly introduced activities such as boys</w:t>
      </w:r>
      <w:r w:rsidR="003422D4">
        <w:rPr>
          <w:rFonts w:ascii="Calibri" w:eastAsia="Calibri" w:hAnsi="Calibri" w:cs="Calibri"/>
          <w:color w:val="222222"/>
          <w:sz w:val="22"/>
          <w:szCs w:val="22"/>
          <w:u w:color="222222"/>
        </w:rPr>
        <w:t>’</w:t>
      </w:r>
      <w:r w:rsidR="003422D4" w:rsidRPr="00F61C87">
        <w:rPr>
          <w:rFonts w:ascii="Calibri" w:eastAsia="Calibri" w:hAnsi="Calibri" w:cs="Calibri"/>
          <w:color w:val="222222"/>
          <w:sz w:val="22"/>
          <w:szCs w:val="22"/>
          <w:u w:color="222222"/>
        </w:rPr>
        <w:t xml:space="preserve"> mentorship.</w:t>
      </w:r>
      <w:r w:rsidR="003422D4">
        <w:rPr>
          <w:rFonts w:ascii="Calibri" w:eastAsia="Calibri" w:hAnsi="Calibri" w:cs="Calibri"/>
          <w:color w:val="222222"/>
          <w:sz w:val="22"/>
          <w:szCs w:val="22"/>
          <w:u w:color="222222"/>
        </w:rPr>
        <w:t xml:space="preserve"> </w:t>
      </w:r>
      <w:r w:rsidR="003422D4" w:rsidRPr="00F61C87">
        <w:rPr>
          <w:rFonts w:ascii="Calibri" w:eastAsia="Calibri" w:hAnsi="Calibri" w:cs="Calibri"/>
          <w:color w:val="222222"/>
          <w:sz w:val="22"/>
          <w:szCs w:val="22"/>
          <w:u w:color="222222"/>
        </w:rPr>
        <w:t>Among the Civil Society partners COALIZAO has the largest</w:t>
      </w:r>
      <w:r w:rsidR="003422D4">
        <w:rPr>
          <w:rFonts w:ascii="Calibri" w:eastAsia="Calibri" w:hAnsi="Calibri" w:cs="Calibri"/>
          <w:color w:val="222222"/>
          <w:sz w:val="22"/>
          <w:szCs w:val="22"/>
          <w:u w:color="222222"/>
        </w:rPr>
        <w:t xml:space="preserve"> share of responsibility and i</w:t>
      </w:r>
      <w:r w:rsidR="003422D4" w:rsidRPr="00F61C87">
        <w:rPr>
          <w:rFonts w:ascii="Calibri" w:eastAsia="Calibri" w:hAnsi="Calibri" w:cs="Calibri"/>
          <w:color w:val="222222"/>
          <w:sz w:val="22"/>
          <w:szCs w:val="22"/>
          <w:u w:color="222222"/>
        </w:rPr>
        <w:t>t is handli</w:t>
      </w:r>
      <w:r w:rsidR="001F1D7A">
        <w:rPr>
          <w:rFonts w:ascii="Calibri" w:eastAsia="Calibri" w:hAnsi="Calibri" w:cs="Calibri"/>
          <w:color w:val="222222"/>
          <w:sz w:val="22"/>
          <w:szCs w:val="22"/>
          <w:u w:color="222222"/>
        </w:rPr>
        <w:t>ng a total budget of GBP</w:t>
      </w:r>
      <w:r w:rsidR="00C97CD7">
        <w:rPr>
          <w:rFonts w:ascii="Calibri" w:eastAsia="Calibri" w:hAnsi="Calibri" w:cs="Calibri"/>
          <w:color w:val="222222"/>
          <w:sz w:val="22"/>
          <w:szCs w:val="22"/>
          <w:u w:color="222222"/>
        </w:rPr>
        <w:t xml:space="preserve"> </w:t>
      </w:r>
      <w:r w:rsidR="001F1D7A">
        <w:rPr>
          <w:rFonts w:ascii="Calibri" w:eastAsia="Calibri" w:hAnsi="Calibri" w:cs="Calibri"/>
          <w:color w:val="222222"/>
          <w:sz w:val="22"/>
          <w:szCs w:val="22"/>
          <w:u w:color="222222"/>
        </w:rPr>
        <w:t>520,000</w:t>
      </w:r>
      <w:r w:rsidR="003422D4" w:rsidRPr="00F61C87">
        <w:rPr>
          <w:rFonts w:ascii="Calibri" w:eastAsia="Calibri" w:hAnsi="Calibri" w:cs="Calibri"/>
          <w:color w:val="222222"/>
          <w:sz w:val="22"/>
          <w:szCs w:val="22"/>
          <w:u w:color="222222"/>
        </w:rPr>
        <w:t xml:space="preserve"> which </w:t>
      </w:r>
      <w:r w:rsidR="003422D4">
        <w:rPr>
          <w:rFonts w:ascii="Calibri" w:eastAsia="Calibri" w:hAnsi="Calibri" w:cs="Calibri"/>
          <w:color w:val="222222"/>
          <w:sz w:val="22"/>
          <w:szCs w:val="22"/>
          <w:u w:color="222222"/>
        </w:rPr>
        <w:t xml:space="preserve">is </w:t>
      </w:r>
      <w:r w:rsidR="003422D4" w:rsidRPr="00F61C87">
        <w:rPr>
          <w:rFonts w:ascii="Calibri" w:eastAsia="Calibri" w:hAnsi="Calibri" w:cs="Calibri"/>
          <w:color w:val="222222"/>
          <w:sz w:val="22"/>
          <w:szCs w:val="22"/>
          <w:u w:color="222222"/>
        </w:rPr>
        <w:t>17% of the overall grant and 35% of UNFPA direct activity budget. For both fiduciary and qu</w:t>
      </w:r>
      <w:r w:rsidR="008C4A20">
        <w:rPr>
          <w:rFonts w:ascii="Calibri" w:eastAsia="Calibri" w:hAnsi="Calibri" w:cs="Calibri"/>
          <w:color w:val="222222"/>
          <w:sz w:val="22"/>
          <w:szCs w:val="22"/>
          <w:u w:color="222222"/>
        </w:rPr>
        <w:t>ality guarantee purposes,</w:t>
      </w:r>
      <w:r w:rsidR="003422D4" w:rsidRPr="00F61C87">
        <w:rPr>
          <w:rFonts w:ascii="Calibri" w:eastAsia="Calibri" w:hAnsi="Calibri" w:cs="Calibri"/>
          <w:color w:val="222222"/>
          <w:sz w:val="22"/>
          <w:szCs w:val="22"/>
          <w:u w:color="222222"/>
        </w:rPr>
        <w:t xml:space="preserve"> well qualified and experienced </w:t>
      </w:r>
      <w:r w:rsidR="008C4A20">
        <w:rPr>
          <w:rFonts w:ascii="Calibri" w:eastAsia="Calibri" w:hAnsi="Calibri" w:cs="Calibri"/>
          <w:color w:val="222222"/>
          <w:sz w:val="22"/>
          <w:szCs w:val="22"/>
          <w:u w:color="222222"/>
        </w:rPr>
        <w:t>staff</w:t>
      </w:r>
      <w:r w:rsidR="003422D4">
        <w:rPr>
          <w:rFonts w:ascii="Calibri" w:eastAsia="Calibri" w:hAnsi="Calibri" w:cs="Calibri"/>
          <w:color w:val="222222"/>
          <w:sz w:val="22"/>
          <w:szCs w:val="22"/>
          <w:u w:color="222222"/>
        </w:rPr>
        <w:t xml:space="preserve"> </w:t>
      </w:r>
      <w:r w:rsidR="008C4A20">
        <w:rPr>
          <w:rFonts w:ascii="Calibri" w:eastAsia="Calibri" w:hAnsi="Calibri" w:cs="Calibri"/>
          <w:color w:val="222222"/>
          <w:sz w:val="22"/>
          <w:szCs w:val="22"/>
          <w:u w:color="222222"/>
        </w:rPr>
        <w:t>at</w:t>
      </w:r>
      <w:r w:rsidR="003422D4" w:rsidRPr="00F61C87">
        <w:rPr>
          <w:rFonts w:ascii="Calibri" w:eastAsia="Calibri" w:hAnsi="Calibri" w:cs="Calibri"/>
          <w:color w:val="222222"/>
          <w:sz w:val="22"/>
          <w:szCs w:val="22"/>
          <w:u w:color="222222"/>
        </w:rPr>
        <w:t xml:space="preserve"> COALIZAO </w:t>
      </w:r>
      <w:r w:rsidR="003422D4">
        <w:rPr>
          <w:rFonts w:ascii="Calibri" w:eastAsia="Calibri" w:hAnsi="Calibri" w:cs="Calibri"/>
          <w:color w:val="222222"/>
          <w:sz w:val="22"/>
          <w:szCs w:val="22"/>
          <w:u w:color="222222"/>
        </w:rPr>
        <w:t>will</w:t>
      </w:r>
      <w:r w:rsidR="003422D4" w:rsidRPr="00F61C87">
        <w:rPr>
          <w:rFonts w:ascii="Calibri" w:eastAsia="Calibri" w:hAnsi="Calibri" w:cs="Calibri"/>
          <w:color w:val="222222"/>
          <w:sz w:val="22"/>
          <w:szCs w:val="22"/>
          <w:u w:color="222222"/>
        </w:rPr>
        <w:t xml:space="preserve"> </w:t>
      </w:r>
      <w:r w:rsidR="008C4A20">
        <w:rPr>
          <w:rFonts w:ascii="Calibri" w:eastAsia="Calibri" w:hAnsi="Calibri" w:cs="Calibri"/>
          <w:color w:val="222222"/>
          <w:sz w:val="22"/>
          <w:szCs w:val="22"/>
          <w:u w:color="222222"/>
        </w:rPr>
        <w:t>be important as it will help to mitigate risks and ensure</w:t>
      </w:r>
      <w:r w:rsidR="003422D4" w:rsidRPr="00F61C87">
        <w:rPr>
          <w:rFonts w:ascii="Calibri" w:eastAsia="Calibri" w:hAnsi="Calibri" w:cs="Calibri"/>
          <w:color w:val="222222"/>
          <w:sz w:val="22"/>
          <w:szCs w:val="22"/>
          <w:u w:color="222222"/>
        </w:rPr>
        <w:t xml:space="preserve"> quality of </w:t>
      </w:r>
      <w:r w:rsidR="008C4A20">
        <w:rPr>
          <w:rFonts w:ascii="Calibri" w:eastAsia="Calibri" w:hAnsi="Calibri" w:cs="Calibri"/>
          <w:color w:val="222222"/>
          <w:sz w:val="22"/>
          <w:szCs w:val="22"/>
          <w:u w:color="222222"/>
        </w:rPr>
        <w:t>key</w:t>
      </w:r>
      <w:r w:rsidR="003422D4" w:rsidRPr="00F61C87">
        <w:rPr>
          <w:rFonts w:ascii="Calibri" w:eastAsia="Calibri" w:hAnsi="Calibri" w:cs="Calibri"/>
          <w:color w:val="222222"/>
          <w:sz w:val="22"/>
          <w:szCs w:val="22"/>
          <w:u w:color="222222"/>
        </w:rPr>
        <w:t xml:space="preserve"> programme</w:t>
      </w:r>
      <w:r w:rsidR="008C4A20">
        <w:rPr>
          <w:rFonts w:ascii="Calibri" w:eastAsia="Calibri" w:hAnsi="Calibri" w:cs="Calibri"/>
          <w:color w:val="222222"/>
          <w:sz w:val="22"/>
          <w:szCs w:val="22"/>
          <w:u w:color="222222"/>
        </w:rPr>
        <w:t xml:space="preserve"> interventions</w:t>
      </w:r>
      <w:r w:rsidR="003422D4" w:rsidRPr="00F61C87">
        <w:rPr>
          <w:rFonts w:ascii="Calibri" w:eastAsia="Calibri" w:hAnsi="Calibri" w:cs="Calibri"/>
          <w:color w:val="222222"/>
          <w:sz w:val="22"/>
          <w:szCs w:val="22"/>
          <w:u w:color="222222"/>
        </w:rPr>
        <w:t>.</w:t>
      </w:r>
      <w:r w:rsidR="003E6428">
        <w:rPr>
          <w:rFonts w:ascii="Calibri" w:eastAsia="Calibri" w:hAnsi="Calibri" w:cs="Calibri"/>
          <w:color w:val="222222"/>
          <w:sz w:val="22"/>
          <w:szCs w:val="22"/>
          <w:u w:color="222222"/>
        </w:rPr>
        <w:t xml:space="preserve"> The new </w:t>
      </w:r>
      <w:r w:rsidR="003E6428">
        <w:rPr>
          <w:rFonts w:ascii="Calibri" w:eastAsia="Calibri" w:hAnsi="Calibri" w:cs="Calibri"/>
          <w:color w:val="222222"/>
          <w:sz w:val="22"/>
          <w:szCs w:val="22"/>
          <w:u w:color="222222"/>
        </w:rPr>
        <w:lastRenderedPageBreak/>
        <w:t xml:space="preserve">Technical Assistant will </w:t>
      </w:r>
      <w:r w:rsidR="00D85DE0">
        <w:rPr>
          <w:rFonts w:ascii="Calibri" w:eastAsia="Calibri" w:hAnsi="Calibri" w:cs="Calibri"/>
          <w:color w:val="222222"/>
          <w:sz w:val="22"/>
          <w:szCs w:val="22"/>
          <w:u w:color="222222"/>
        </w:rPr>
        <w:t xml:space="preserve">also </w:t>
      </w:r>
      <w:r w:rsidR="003E6428">
        <w:rPr>
          <w:rFonts w:ascii="Calibri" w:eastAsia="Calibri" w:hAnsi="Calibri" w:cs="Calibri"/>
          <w:color w:val="222222"/>
          <w:sz w:val="22"/>
          <w:szCs w:val="22"/>
          <w:u w:color="222222"/>
        </w:rPr>
        <w:t xml:space="preserve">be responsible for robust financial management of programme funds to COALIZAO. </w:t>
      </w:r>
    </w:p>
    <w:p w14:paraId="53A99D35" w14:textId="6728AFFA" w:rsidR="003422D4" w:rsidRPr="00F61C87" w:rsidRDefault="003422D4" w:rsidP="00592022">
      <w:pPr>
        <w:pStyle w:val="BodyC"/>
        <w:jc w:val="both"/>
        <w:rPr>
          <w:rFonts w:ascii="Calibri" w:eastAsia="Calibri" w:hAnsi="Calibri" w:cs="Calibri"/>
          <w:color w:val="222222"/>
          <w:sz w:val="22"/>
          <w:szCs w:val="22"/>
          <w:u w:color="222222"/>
        </w:rPr>
      </w:pPr>
    </w:p>
    <w:p w14:paraId="7DA9C8A8" w14:textId="737B5500" w:rsidR="00A5032C" w:rsidRPr="006A55C3" w:rsidRDefault="003422D4" w:rsidP="00592022">
      <w:pPr>
        <w:pStyle w:val="BodyC"/>
        <w:jc w:val="both"/>
        <w:rPr>
          <w:rFonts w:ascii="Calibri" w:eastAsia="Calibri" w:hAnsi="Calibri" w:cs="Calibri"/>
          <w:color w:val="222222"/>
          <w:sz w:val="22"/>
          <w:szCs w:val="22"/>
          <w:u w:color="222222"/>
        </w:rPr>
      </w:pPr>
      <w:r>
        <w:rPr>
          <w:rFonts w:ascii="Calibri" w:eastAsia="Calibri" w:hAnsi="Calibri" w:cs="Calibri"/>
          <w:color w:val="222222"/>
          <w:sz w:val="22"/>
          <w:szCs w:val="22"/>
          <w:u w:color="222222"/>
        </w:rPr>
        <w:t xml:space="preserve">The </w:t>
      </w:r>
      <w:r w:rsidR="001A661E" w:rsidRPr="00F61C87">
        <w:rPr>
          <w:rFonts w:ascii="Calibri" w:eastAsia="Calibri" w:hAnsi="Calibri" w:cs="Calibri"/>
          <w:color w:val="222222"/>
          <w:sz w:val="22"/>
          <w:szCs w:val="22"/>
          <w:u w:color="222222"/>
        </w:rPr>
        <w:t xml:space="preserve">National </w:t>
      </w:r>
      <w:r w:rsidR="001A661E" w:rsidRPr="006A55C3">
        <w:rPr>
          <w:rFonts w:ascii="Calibri" w:eastAsia="Calibri" w:hAnsi="Calibri" w:cs="Calibri"/>
          <w:color w:val="222222"/>
          <w:sz w:val="22"/>
          <w:szCs w:val="22"/>
          <w:u w:color="222222"/>
        </w:rPr>
        <w:t>Youth Institute</w:t>
      </w:r>
      <w:r w:rsidR="00225AE0" w:rsidRPr="006A55C3">
        <w:rPr>
          <w:rFonts w:ascii="Calibri" w:eastAsia="Calibri" w:hAnsi="Calibri" w:cs="Calibri"/>
          <w:color w:val="222222"/>
          <w:sz w:val="22"/>
          <w:szCs w:val="22"/>
          <w:u w:color="222222"/>
        </w:rPr>
        <w:t xml:space="preserve"> (</w:t>
      </w:r>
      <w:r w:rsidR="001A661E" w:rsidRPr="006A55C3">
        <w:rPr>
          <w:rFonts w:ascii="Calibri" w:eastAsia="Calibri" w:hAnsi="Calibri" w:cs="Calibri"/>
          <w:color w:val="222222"/>
          <w:sz w:val="22"/>
          <w:szCs w:val="22"/>
          <w:u w:color="222222"/>
        </w:rPr>
        <w:t>INJ</w:t>
      </w:r>
      <w:r w:rsidR="00225AE0" w:rsidRPr="006A55C3">
        <w:rPr>
          <w:rFonts w:ascii="Calibri" w:eastAsia="Calibri" w:hAnsi="Calibri" w:cs="Calibri"/>
          <w:color w:val="222222"/>
          <w:sz w:val="22"/>
          <w:szCs w:val="22"/>
          <w:u w:color="222222"/>
        </w:rPr>
        <w:t>)</w:t>
      </w:r>
      <w:r w:rsidRPr="006A55C3">
        <w:rPr>
          <w:rFonts w:ascii="Calibri" w:eastAsia="Calibri" w:hAnsi="Calibri" w:cs="Calibri"/>
          <w:color w:val="222222"/>
          <w:sz w:val="22"/>
          <w:szCs w:val="22"/>
          <w:u w:color="222222"/>
        </w:rPr>
        <w:t>,</w:t>
      </w:r>
      <w:r w:rsidR="0039582A" w:rsidRPr="006A55C3">
        <w:rPr>
          <w:rFonts w:ascii="Calibri" w:eastAsia="Calibri" w:hAnsi="Calibri" w:cs="Calibri"/>
          <w:color w:val="222222"/>
          <w:sz w:val="22"/>
          <w:szCs w:val="22"/>
          <w:u w:color="222222"/>
        </w:rPr>
        <w:t xml:space="preserve"> responsible for</w:t>
      </w:r>
      <w:r w:rsidRPr="006A55C3">
        <w:rPr>
          <w:rFonts w:ascii="Calibri" w:eastAsia="Calibri" w:hAnsi="Calibri" w:cs="Calibri"/>
          <w:color w:val="222222"/>
          <w:sz w:val="22"/>
          <w:szCs w:val="22"/>
          <w:u w:color="222222"/>
        </w:rPr>
        <w:t xml:space="preserve"> the leadership and coordination of Rapariga Biz on behalf of the Government, will also be provided funding to contract a Technical Assistant at central level</w:t>
      </w:r>
      <w:r w:rsidR="004F183A" w:rsidRPr="006A55C3">
        <w:rPr>
          <w:rFonts w:ascii="Calibri" w:eastAsia="Calibri" w:hAnsi="Calibri" w:cs="Calibri"/>
          <w:color w:val="222222"/>
          <w:sz w:val="22"/>
          <w:szCs w:val="22"/>
          <w:u w:color="222222"/>
        </w:rPr>
        <w:t>, a new position.</w:t>
      </w:r>
      <w:r w:rsidRPr="006A55C3">
        <w:rPr>
          <w:rFonts w:ascii="Calibri" w:eastAsia="Calibri" w:hAnsi="Calibri" w:cs="Calibri"/>
          <w:color w:val="222222"/>
          <w:sz w:val="22"/>
          <w:szCs w:val="22"/>
          <w:u w:color="222222"/>
        </w:rPr>
        <w:t xml:space="preserve"> This will enable INJ to better capture the learnings</w:t>
      </w:r>
      <w:r w:rsidR="008C4A20" w:rsidRPr="006A55C3">
        <w:rPr>
          <w:rFonts w:ascii="Calibri" w:eastAsia="Calibri" w:hAnsi="Calibri" w:cs="Calibri"/>
          <w:color w:val="222222"/>
          <w:sz w:val="22"/>
          <w:szCs w:val="22"/>
          <w:u w:color="222222"/>
        </w:rPr>
        <w:t xml:space="preserve"> and evidence that will be generated from</w:t>
      </w:r>
      <w:r w:rsidRPr="006A55C3">
        <w:rPr>
          <w:rFonts w:ascii="Calibri" w:eastAsia="Calibri" w:hAnsi="Calibri" w:cs="Calibri"/>
          <w:color w:val="222222"/>
          <w:sz w:val="22"/>
          <w:szCs w:val="22"/>
          <w:u w:color="222222"/>
        </w:rPr>
        <w:t xml:space="preserve"> the DFID funded activities and </w:t>
      </w:r>
      <w:r w:rsidR="008C4A20" w:rsidRPr="006A55C3">
        <w:rPr>
          <w:rFonts w:ascii="Calibri" w:eastAsia="Calibri" w:hAnsi="Calibri" w:cs="Calibri"/>
          <w:color w:val="222222"/>
          <w:sz w:val="22"/>
          <w:szCs w:val="22"/>
          <w:u w:color="222222"/>
        </w:rPr>
        <w:t>ensure INJ is equipped to play its role in improving</w:t>
      </w:r>
      <w:r w:rsidRPr="006A55C3">
        <w:rPr>
          <w:rFonts w:ascii="Calibri" w:eastAsia="Calibri" w:hAnsi="Calibri" w:cs="Calibri"/>
          <w:color w:val="222222"/>
          <w:sz w:val="22"/>
          <w:szCs w:val="22"/>
          <w:u w:color="222222"/>
        </w:rPr>
        <w:t xml:space="preserve"> governance, management and coordination for integrated ASRH programming at all levels.</w:t>
      </w:r>
      <w:r w:rsidR="00780BAC">
        <w:rPr>
          <w:rFonts w:ascii="Calibri" w:eastAsia="Calibri" w:hAnsi="Calibri" w:cs="Calibri"/>
          <w:color w:val="222222"/>
          <w:sz w:val="22"/>
          <w:szCs w:val="22"/>
          <w:u w:color="222222"/>
        </w:rPr>
        <w:t xml:space="preserve"> The Technical Assistant will work together wit</w:t>
      </w:r>
      <w:r w:rsidR="00C97CD7">
        <w:rPr>
          <w:rFonts w:ascii="Calibri" w:eastAsia="Calibri" w:hAnsi="Calibri" w:cs="Calibri"/>
          <w:color w:val="222222"/>
          <w:sz w:val="22"/>
          <w:szCs w:val="22"/>
          <w:u w:color="222222"/>
        </w:rPr>
        <w:t>h the TAF</w:t>
      </w:r>
      <w:r w:rsidR="00780BAC">
        <w:rPr>
          <w:rFonts w:ascii="Calibri" w:eastAsia="Calibri" w:hAnsi="Calibri" w:cs="Calibri"/>
          <w:color w:val="222222"/>
          <w:sz w:val="22"/>
          <w:szCs w:val="22"/>
          <w:u w:color="222222"/>
        </w:rPr>
        <w:t xml:space="preserve"> to ensure that the learnings and evidence from INJ are integrated into the relevant components and deliverables of the project.</w:t>
      </w:r>
    </w:p>
    <w:p w14:paraId="070BBBD6" w14:textId="5F2ECF71" w:rsidR="004F183A" w:rsidRPr="006A55C3" w:rsidRDefault="004F183A" w:rsidP="00592022">
      <w:pPr>
        <w:pStyle w:val="BodyC"/>
        <w:jc w:val="both"/>
        <w:rPr>
          <w:rFonts w:ascii="Calibri" w:eastAsia="Calibri" w:hAnsi="Calibri" w:cs="Calibri"/>
          <w:color w:val="222222"/>
          <w:sz w:val="22"/>
          <w:szCs w:val="22"/>
          <w:u w:color="222222"/>
        </w:rPr>
      </w:pPr>
    </w:p>
    <w:p w14:paraId="1BDA8CA8" w14:textId="77777777" w:rsidR="00252E90" w:rsidRDefault="00252E90" w:rsidP="00592022">
      <w:pPr>
        <w:pStyle w:val="BodyC"/>
        <w:jc w:val="both"/>
        <w:rPr>
          <w:rFonts w:ascii="Calibri" w:eastAsia="Calibri" w:hAnsi="Calibri" w:cs="Calibri"/>
          <w:color w:val="222222"/>
          <w:sz w:val="22"/>
          <w:szCs w:val="22"/>
          <w:u w:color="222222"/>
        </w:rPr>
      </w:pPr>
    </w:p>
    <w:p w14:paraId="5EFCA081" w14:textId="77777777" w:rsidR="00F00B45" w:rsidRDefault="0044681A">
      <w:pPr>
        <w:pStyle w:val="Default"/>
        <w:spacing w:after="240"/>
        <w:jc w:val="both"/>
        <w:rPr>
          <w:rFonts w:ascii="Calibri" w:eastAsia="Calibri" w:hAnsi="Calibri" w:cs="Calibri"/>
          <w:b/>
          <w:bCs/>
          <w:color w:val="222222"/>
          <w:u w:color="222222"/>
        </w:rPr>
      </w:pPr>
      <w:r>
        <w:rPr>
          <w:rFonts w:ascii="Calibri" w:eastAsia="Calibri" w:hAnsi="Calibri" w:cs="Calibri"/>
          <w:b/>
          <w:bCs/>
          <w:color w:val="222222"/>
          <w:u w:color="222222"/>
        </w:rPr>
        <w:t>Timeline for DFID funds</w:t>
      </w:r>
    </w:p>
    <w:p w14:paraId="00ED0B6E" w14:textId="7A828A0B" w:rsidR="004A1B76" w:rsidRPr="0087363A" w:rsidRDefault="00654807">
      <w:pPr>
        <w:pStyle w:val="Default"/>
        <w:spacing w:after="240"/>
        <w:jc w:val="both"/>
        <w:rPr>
          <w:rFonts w:ascii="Calibri" w:eastAsia="Calibri" w:hAnsi="Calibri" w:cs="Calibri"/>
          <w:color w:val="auto"/>
          <w:u w:color="222222"/>
        </w:rPr>
      </w:pPr>
      <w:r>
        <w:rPr>
          <w:rFonts w:ascii="Calibri" w:eastAsia="Calibri" w:hAnsi="Calibri" w:cs="Calibri"/>
          <w:color w:val="222222"/>
          <w:u w:color="222222"/>
        </w:rPr>
        <w:t xml:space="preserve">August – </w:t>
      </w:r>
      <w:r w:rsidR="000C1011">
        <w:rPr>
          <w:rFonts w:ascii="Calibri" w:eastAsia="Calibri" w:hAnsi="Calibri" w:cs="Calibri"/>
          <w:color w:val="222222"/>
          <w:u w:color="222222"/>
        </w:rPr>
        <w:t>December</w:t>
      </w:r>
      <w:r>
        <w:rPr>
          <w:rFonts w:ascii="Calibri" w:eastAsia="Calibri" w:hAnsi="Calibri" w:cs="Calibri"/>
          <w:color w:val="222222"/>
          <w:u w:color="222222"/>
        </w:rPr>
        <w:t xml:space="preserve"> 2018 will be</w:t>
      </w:r>
      <w:r w:rsidR="0044681A">
        <w:rPr>
          <w:rFonts w:ascii="Calibri" w:eastAsia="Calibri" w:hAnsi="Calibri" w:cs="Calibri"/>
          <w:color w:val="222222"/>
          <w:u w:color="222222"/>
        </w:rPr>
        <w:t xml:space="preserve"> considered the design and inception phase </w:t>
      </w:r>
      <w:r>
        <w:rPr>
          <w:rFonts w:ascii="Calibri" w:eastAsia="Calibri" w:hAnsi="Calibri" w:cs="Calibri"/>
          <w:color w:val="222222"/>
          <w:u w:color="222222"/>
        </w:rPr>
        <w:t xml:space="preserve">for </w:t>
      </w:r>
      <w:r w:rsidR="0044681A">
        <w:rPr>
          <w:rFonts w:ascii="Calibri" w:eastAsia="Calibri" w:hAnsi="Calibri" w:cs="Calibri"/>
          <w:color w:val="222222"/>
          <w:u w:color="222222"/>
        </w:rPr>
        <w:t xml:space="preserve">the </w:t>
      </w:r>
      <w:r>
        <w:rPr>
          <w:rFonts w:ascii="Calibri" w:eastAsia="Calibri" w:hAnsi="Calibri" w:cs="Calibri"/>
          <w:color w:val="222222"/>
          <w:u w:color="222222"/>
        </w:rPr>
        <w:t xml:space="preserve">three </w:t>
      </w:r>
      <w:r w:rsidR="0044681A">
        <w:rPr>
          <w:rFonts w:ascii="Calibri" w:eastAsia="Calibri" w:hAnsi="Calibri" w:cs="Calibri"/>
          <w:color w:val="222222"/>
          <w:u w:color="222222"/>
        </w:rPr>
        <w:t xml:space="preserve">key areas of investment. </w:t>
      </w:r>
      <w:r w:rsidR="0001309B">
        <w:rPr>
          <w:rFonts w:ascii="Calibri" w:eastAsia="Calibri" w:hAnsi="Calibri" w:cs="Calibri"/>
          <w:color w:val="auto"/>
          <w:u w:color="222222"/>
        </w:rPr>
        <w:t>A</w:t>
      </w:r>
      <w:r w:rsidR="0044681A" w:rsidRPr="001A0033">
        <w:rPr>
          <w:rFonts w:ascii="Calibri" w:eastAsia="Calibri" w:hAnsi="Calibri" w:cs="Calibri"/>
          <w:color w:val="auto"/>
          <w:u w:color="222222"/>
        </w:rPr>
        <w:t xml:space="preserve"> </w:t>
      </w:r>
      <w:r w:rsidR="0001309B">
        <w:rPr>
          <w:rFonts w:ascii="Calibri" w:eastAsia="Calibri" w:hAnsi="Calibri" w:cs="Calibri"/>
          <w:color w:val="auto"/>
          <w:u w:color="222222"/>
        </w:rPr>
        <w:t>Technical Assistance Facility (TAF)</w:t>
      </w:r>
      <w:r w:rsidR="00225AE0" w:rsidRPr="001A0033">
        <w:rPr>
          <w:rFonts w:ascii="Calibri" w:eastAsia="Calibri" w:hAnsi="Calibri" w:cs="Calibri"/>
          <w:color w:val="auto"/>
          <w:u w:color="222222"/>
        </w:rPr>
        <w:t xml:space="preserve"> </w:t>
      </w:r>
      <w:r w:rsidR="0044681A" w:rsidRPr="001A0033">
        <w:rPr>
          <w:rFonts w:ascii="Calibri" w:eastAsia="Calibri" w:hAnsi="Calibri" w:cs="Calibri"/>
          <w:color w:val="auto"/>
          <w:u w:color="222222"/>
        </w:rPr>
        <w:t xml:space="preserve">will be </w:t>
      </w:r>
      <w:r>
        <w:rPr>
          <w:rFonts w:ascii="Calibri" w:eastAsia="Calibri" w:hAnsi="Calibri" w:cs="Calibri"/>
          <w:color w:val="auto"/>
          <w:u w:color="222222"/>
        </w:rPr>
        <w:t>contracted to support design and mobilization of activity during this period, working in partnership with</w:t>
      </w:r>
      <w:r w:rsidR="0044681A">
        <w:rPr>
          <w:rFonts w:ascii="Calibri" w:eastAsia="Calibri" w:hAnsi="Calibri" w:cs="Calibri"/>
          <w:color w:val="222222"/>
          <w:u w:color="222222"/>
        </w:rPr>
        <w:t xml:space="preserve"> Government and UNFPA </w:t>
      </w:r>
      <w:r>
        <w:rPr>
          <w:rFonts w:ascii="Calibri" w:eastAsia="Calibri" w:hAnsi="Calibri" w:cs="Calibri"/>
          <w:color w:val="222222"/>
          <w:u w:color="222222"/>
        </w:rPr>
        <w:t>(including the</w:t>
      </w:r>
      <w:r w:rsidR="0044681A">
        <w:rPr>
          <w:rFonts w:ascii="Calibri" w:eastAsia="Calibri" w:hAnsi="Calibri" w:cs="Calibri"/>
          <w:color w:val="222222"/>
          <w:u w:color="222222"/>
        </w:rPr>
        <w:t xml:space="preserve"> Program Analyst, Behavioral Change Communication Specialist, Provincial Coordinator and M&amp;E Specialist</w:t>
      </w:r>
      <w:r>
        <w:rPr>
          <w:rFonts w:ascii="Calibri" w:eastAsia="Calibri" w:hAnsi="Calibri" w:cs="Calibri"/>
          <w:color w:val="222222"/>
          <w:u w:color="222222"/>
        </w:rPr>
        <w:t>)</w:t>
      </w:r>
      <w:r w:rsidR="0044681A">
        <w:rPr>
          <w:rFonts w:ascii="Calibri" w:eastAsia="Calibri" w:hAnsi="Calibri" w:cs="Calibri"/>
          <w:color w:val="222222"/>
          <w:u w:color="222222"/>
        </w:rPr>
        <w:t xml:space="preserve">. </w:t>
      </w:r>
      <w:r>
        <w:rPr>
          <w:rFonts w:ascii="Calibri" w:eastAsia="Calibri" w:hAnsi="Calibri" w:cs="Calibri"/>
          <w:color w:val="222222"/>
          <w:u w:color="222222"/>
        </w:rPr>
        <w:t>Implementation will predominantly take pl</w:t>
      </w:r>
      <w:r w:rsidR="00780BD6">
        <w:rPr>
          <w:rFonts w:ascii="Calibri" w:eastAsia="Calibri" w:hAnsi="Calibri" w:cs="Calibri"/>
          <w:color w:val="222222"/>
          <w:u w:color="222222"/>
        </w:rPr>
        <w:t xml:space="preserve">ace from </w:t>
      </w:r>
      <w:r w:rsidR="000C1011">
        <w:rPr>
          <w:rFonts w:ascii="Calibri" w:eastAsia="Calibri" w:hAnsi="Calibri" w:cs="Calibri"/>
          <w:color w:val="222222"/>
          <w:u w:color="222222"/>
        </w:rPr>
        <w:t>January</w:t>
      </w:r>
      <w:r w:rsidR="00780BD6">
        <w:rPr>
          <w:rFonts w:ascii="Calibri" w:eastAsia="Calibri" w:hAnsi="Calibri" w:cs="Calibri"/>
          <w:color w:val="222222"/>
          <w:u w:color="222222"/>
        </w:rPr>
        <w:t xml:space="preserve"> 201</w:t>
      </w:r>
      <w:r w:rsidR="000C1011">
        <w:rPr>
          <w:rFonts w:ascii="Calibri" w:eastAsia="Calibri" w:hAnsi="Calibri" w:cs="Calibri"/>
          <w:color w:val="222222"/>
          <w:u w:color="222222"/>
        </w:rPr>
        <w:t>9</w:t>
      </w:r>
      <w:r w:rsidR="00780BD6">
        <w:rPr>
          <w:rFonts w:ascii="Calibri" w:eastAsia="Calibri" w:hAnsi="Calibri" w:cs="Calibri"/>
          <w:color w:val="222222"/>
          <w:u w:color="222222"/>
        </w:rPr>
        <w:t xml:space="preserve"> – December 2019</w:t>
      </w:r>
      <w:r w:rsidR="003021C3">
        <w:rPr>
          <w:rFonts w:ascii="Calibri" w:eastAsia="Calibri" w:hAnsi="Calibri" w:cs="Calibri"/>
          <w:color w:val="222222"/>
          <w:u w:color="222222"/>
        </w:rPr>
        <w:t>, supported by the TA</w:t>
      </w:r>
      <w:r w:rsidR="0001309B">
        <w:rPr>
          <w:rFonts w:ascii="Calibri" w:eastAsia="Calibri" w:hAnsi="Calibri" w:cs="Calibri"/>
          <w:color w:val="222222"/>
          <w:u w:color="222222"/>
        </w:rPr>
        <w:t>F</w:t>
      </w:r>
      <w:r w:rsidR="003021C3">
        <w:rPr>
          <w:rFonts w:ascii="Calibri" w:eastAsia="Calibri" w:hAnsi="Calibri" w:cs="Calibri"/>
          <w:color w:val="222222"/>
          <w:u w:color="222222"/>
        </w:rPr>
        <w:t xml:space="preserve"> at select periods</w:t>
      </w:r>
      <w:r w:rsidR="00780BD6">
        <w:rPr>
          <w:rFonts w:ascii="Calibri" w:eastAsia="Calibri" w:hAnsi="Calibri" w:cs="Calibri"/>
          <w:color w:val="222222"/>
          <w:u w:color="222222"/>
        </w:rPr>
        <w:t xml:space="preserve">. </w:t>
      </w:r>
      <w:r w:rsidR="00586680">
        <w:rPr>
          <w:rFonts w:ascii="Calibri" w:eastAsia="Calibri" w:hAnsi="Calibri" w:cs="Calibri"/>
          <w:color w:val="auto"/>
          <w:u w:color="222222"/>
        </w:rPr>
        <w:t>Progress during the</w:t>
      </w:r>
      <w:r w:rsidR="004A1B76" w:rsidRPr="0087363A">
        <w:rPr>
          <w:rFonts w:ascii="Calibri" w:eastAsia="Calibri" w:hAnsi="Calibri" w:cs="Calibri"/>
          <w:color w:val="auto"/>
          <w:u w:color="222222"/>
        </w:rPr>
        <w:t xml:space="preserve"> inception phase will </w:t>
      </w:r>
      <w:r w:rsidR="00586680">
        <w:rPr>
          <w:rFonts w:ascii="Calibri" w:eastAsia="Calibri" w:hAnsi="Calibri" w:cs="Calibri"/>
          <w:color w:val="auto"/>
          <w:u w:color="222222"/>
        </w:rPr>
        <w:t xml:space="preserve">be measured against </w:t>
      </w:r>
      <w:r w:rsidR="00350BC2">
        <w:rPr>
          <w:rFonts w:ascii="Calibri" w:eastAsia="Calibri" w:hAnsi="Calibri" w:cs="Calibri"/>
          <w:color w:val="auto"/>
          <w:u w:color="222222"/>
        </w:rPr>
        <w:t xml:space="preserve">the </w:t>
      </w:r>
      <w:r w:rsidR="004A1B76" w:rsidRPr="0087363A">
        <w:rPr>
          <w:rFonts w:ascii="Calibri" w:eastAsia="Calibri" w:hAnsi="Calibri" w:cs="Calibri"/>
          <w:color w:val="auto"/>
          <w:u w:color="222222"/>
        </w:rPr>
        <w:t>following key mil</w:t>
      </w:r>
      <w:r w:rsidR="00350BC2">
        <w:rPr>
          <w:rFonts w:ascii="Calibri" w:eastAsia="Calibri" w:hAnsi="Calibri" w:cs="Calibri"/>
          <w:color w:val="auto"/>
          <w:u w:color="222222"/>
        </w:rPr>
        <w:t>estone</w:t>
      </w:r>
      <w:r w:rsidR="00586680">
        <w:rPr>
          <w:rFonts w:ascii="Calibri" w:eastAsia="Calibri" w:hAnsi="Calibri" w:cs="Calibri"/>
          <w:color w:val="auto"/>
          <w:u w:color="222222"/>
        </w:rPr>
        <w:t>s</w:t>
      </w:r>
      <w:r w:rsidR="004A1B76" w:rsidRPr="0087363A">
        <w:rPr>
          <w:rFonts w:ascii="Calibri" w:eastAsia="Calibri" w:hAnsi="Calibri" w:cs="Calibri"/>
          <w:color w:val="auto"/>
          <w:u w:color="222222"/>
        </w:rPr>
        <w:t>:</w:t>
      </w:r>
    </w:p>
    <w:p w14:paraId="380B68AD" w14:textId="77777777" w:rsidR="00F00B45" w:rsidRDefault="00F00B45">
      <w:pPr>
        <w:pStyle w:val="BodyC"/>
        <w:rPr>
          <w:rFonts w:ascii="Calibri" w:eastAsia="Calibri" w:hAnsi="Calibri" w:cs="Calibri"/>
          <w:color w:val="222222"/>
          <w:sz w:val="22"/>
          <w:szCs w:val="22"/>
          <w:u w:color="222222"/>
        </w:rPr>
      </w:pPr>
    </w:p>
    <w:tbl>
      <w:tblPr>
        <w:tblW w:w="986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09"/>
        <w:gridCol w:w="1183"/>
        <w:gridCol w:w="4057"/>
        <w:gridCol w:w="1417"/>
      </w:tblGrid>
      <w:tr w:rsidR="00F00B45" w14:paraId="0ADE3B2C" w14:textId="77777777" w:rsidTr="003E6428">
        <w:trPr>
          <w:trHeight w:val="550"/>
        </w:trPr>
        <w:tc>
          <w:tcPr>
            <w:tcW w:w="320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28BB9488" w14:textId="77777777" w:rsidR="00F00B45" w:rsidRDefault="0044681A">
            <w:pPr>
              <w:pStyle w:val="BodyAA"/>
              <w:jc w:val="both"/>
            </w:pPr>
            <w:r>
              <w:rPr>
                <w:rFonts w:ascii="Calibri" w:eastAsia="Calibri" w:hAnsi="Calibri" w:cs="Calibri"/>
                <w:b/>
                <w:bCs/>
                <w:color w:val="FFFFFF"/>
                <w:sz w:val="20"/>
                <w:szCs w:val="20"/>
                <w:u w:color="FFFFFF"/>
              </w:rPr>
              <w:t>Activity</w:t>
            </w:r>
          </w:p>
        </w:tc>
        <w:tc>
          <w:tcPr>
            <w:tcW w:w="1183"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3F3DFD86" w14:textId="77777777" w:rsidR="00F00B45" w:rsidRDefault="0044681A">
            <w:pPr>
              <w:pStyle w:val="BodyAA"/>
              <w:jc w:val="both"/>
            </w:pPr>
            <w:r>
              <w:rPr>
                <w:rFonts w:ascii="Calibri" w:eastAsia="Calibri" w:hAnsi="Calibri" w:cs="Calibri"/>
                <w:b/>
                <w:bCs/>
                <w:color w:val="FFFFFF"/>
                <w:sz w:val="20"/>
                <w:szCs w:val="20"/>
                <w:u w:color="FFFFFF"/>
              </w:rPr>
              <w:t xml:space="preserve">Timeline </w:t>
            </w:r>
          </w:p>
        </w:tc>
        <w:tc>
          <w:tcPr>
            <w:tcW w:w="4057"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4833C888" w14:textId="77777777" w:rsidR="00F00B45" w:rsidRDefault="0044681A">
            <w:pPr>
              <w:pStyle w:val="Default"/>
              <w:jc w:val="both"/>
            </w:pPr>
            <w:r>
              <w:rPr>
                <w:rFonts w:ascii="Calibri" w:eastAsia="Calibri" w:hAnsi="Calibri" w:cs="Calibri"/>
                <w:b/>
                <w:bCs/>
                <w:color w:val="FEFEFE"/>
                <w:sz w:val="20"/>
                <w:szCs w:val="20"/>
                <w:u w:color="FEFEFE"/>
              </w:rPr>
              <w:t>Milestone outputs</w:t>
            </w:r>
          </w:p>
        </w:tc>
        <w:tc>
          <w:tcPr>
            <w:tcW w:w="1417"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14:paraId="05A0F4DB" w14:textId="77777777" w:rsidR="00F00B45" w:rsidRDefault="0044681A">
            <w:pPr>
              <w:pStyle w:val="Default"/>
              <w:jc w:val="both"/>
            </w:pPr>
            <w:r>
              <w:rPr>
                <w:rFonts w:ascii="Calibri" w:eastAsia="Calibri" w:hAnsi="Calibri" w:cs="Calibri"/>
                <w:b/>
                <w:bCs/>
                <w:color w:val="FEFEFE"/>
                <w:sz w:val="20"/>
                <w:szCs w:val="20"/>
                <w:u w:color="FEFEFE"/>
              </w:rPr>
              <w:t xml:space="preserve">Responsibility </w:t>
            </w:r>
          </w:p>
        </w:tc>
      </w:tr>
      <w:tr w:rsidR="00C507AE" w14:paraId="62BD11D3" w14:textId="77777777" w:rsidTr="00A9685A">
        <w:trPr>
          <w:trHeight w:val="714"/>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645E" w14:textId="5F4051DB" w:rsidR="00C507AE" w:rsidRDefault="00C507AE">
            <w:pPr>
              <w:pStyle w:val="BodyAA"/>
              <w:jc w:val="both"/>
              <w:rPr>
                <w:rFonts w:ascii="Calibri" w:eastAsia="Calibri" w:hAnsi="Calibri" w:cs="Calibri"/>
                <w:sz w:val="20"/>
                <w:szCs w:val="20"/>
              </w:rPr>
            </w:pPr>
            <w:r>
              <w:rPr>
                <w:rFonts w:ascii="Calibri" w:eastAsia="Calibri" w:hAnsi="Calibri" w:cs="Calibri"/>
                <w:sz w:val="20"/>
                <w:szCs w:val="20"/>
              </w:rPr>
              <w:t>Recruiting TA</w:t>
            </w:r>
            <w:r w:rsidR="00986636">
              <w:rPr>
                <w:rFonts w:ascii="Calibri" w:eastAsia="Calibri" w:hAnsi="Calibri" w:cs="Calibri"/>
                <w:sz w:val="20"/>
                <w:szCs w:val="20"/>
              </w:rPr>
              <w:t>F</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1805F7C" w14:textId="2FA767C1" w:rsidR="00C507AE" w:rsidRPr="00135B8A" w:rsidDel="00C507AE" w:rsidRDefault="006A55C3" w:rsidP="00C507AE">
            <w:pPr>
              <w:pStyle w:val="BodyAA"/>
              <w:rPr>
                <w:rFonts w:ascii="Calibri" w:eastAsia="Calibri" w:hAnsi="Calibri" w:cs="Calibri"/>
                <w:sz w:val="20"/>
                <w:szCs w:val="20"/>
                <w:shd w:val="clear" w:color="auto" w:fill="FFFFFF" w:themeFill="background1"/>
              </w:rPr>
            </w:pPr>
            <w:r>
              <w:rPr>
                <w:rFonts w:ascii="Calibri" w:eastAsia="Calibri" w:hAnsi="Calibri" w:cs="Calibri"/>
                <w:sz w:val="20"/>
                <w:szCs w:val="20"/>
                <w:shd w:val="clear" w:color="auto" w:fill="FFFFFF" w:themeFill="background1"/>
              </w:rPr>
              <w:t>30 August</w:t>
            </w:r>
            <w:r w:rsidR="00C507AE">
              <w:rPr>
                <w:rFonts w:ascii="Calibri" w:eastAsia="Calibri" w:hAnsi="Calibri" w:cs="Calibri"/>
                <w:sz w:val="20"/>
                <w:szCs w:val="20"/>
                <w:shd w:val="clear" w:color="auto" w:fill="FFFFFF" w:themeFill="background1"/>
              </w:rPr>
              <w:t xml:space="preserve"> 2018</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031E" w14:textId="7CF6BE9B" w:rsidR="00C507AE" w:rsidRDefault="00C507AE">
            <w:pPr>
              <w:pStyle w:val="Default"/>
              <w:jc w:val="both"/>
              <w:rPr>
                <w:rFonts w:ascii="Calibri" w:eastAsia="Calibri" w:hAnsi="Calibri" w:cs="Calibri"/>
                <w:sz w:val="20"/>
                <w:szCs w:val="20"/>
              </w:rPr>
            </w:pPr>
            <w:r>
              <w:rPr>
                <w:rFonts w:ascii="Calibri" w:eastAsia="Calibri" w:hAnsi="Calibri" w:cs="Calibri"/>
                <w:sz w:val="20"/>
                <w:szCs w:val="20"/>
              </w:rPr>
              <w:t>Terms of Reference drafted for TA</w:t>
            </w:r>
            <w:r w:rsidR="00986636">
              <w:rPr>
                <w:rFonts w:ascii="Calibri" w:eastAsia="Calibri" w:hAnsi="Calibri" w:cs="Calibri"/>
                <w:sz w:val="20"/>
                <w:szCs w:val="20"/>
              </w:rPr>
              <w:t>F</w:t>
            </w:r>
            <w:r>
              <w:rPr>
                <w:rFonts w:ascii="Calibri" w:eastAsia="Calibri" w:hAnsi="Calibri" w:cs="Calibri"/>
                <w:sz w:val="20"/>
                <w:szCs w:val="20"/>
              </w:rPr>
              <w:t xml:space="preserve"> (DFID to input)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08577" w14:textId="7A3ABEEE" w:rsidR="00C507AE" w:rsidRDefault="00C507AE">
            <w:pPr>
              <w:pStyle w:val="Default"/>
              <w:jc w:val="both"/>
              <w:rPr>
                <w:rFonts w:ascii="Calibri" w:eastAsia="Calibri" w:hAnsi="Calibri" w:cs="Calibri"/>
                <w:sz w:val="20"/>
                <w:szCs w:val="20"/>
              </w:rPr>
            </w:pPr>
            <w:r>
              <w:rPr>
                <w:rFonts w:ascii="Calibri" w:eastAsia="Calibri" w:hAnsi="Calibri" w:cs="Calibri"/>
                <w:sz w:val="20"/>
                <w:szCs w:val="20"/>
              </w:rPr>
              <w:t>UNFPA</w:t>
            </w:r>
            <w:r w:rsidR="00A36753">
              <w:rPr>
                <w:rFonts w:ascii="Calibri" w:eastAsia="Calibri" w:hAnsi="Calibri" w:cs="Calibri"/>
                <w:sz w:val="20"/>
                <w:szCs w:val="20"/>
              </w:rPr>
              <w:t>/DFID</w:t>
            </w:r>
          </w:p>
        </w:tc>
      </w:tr>
      <w:tr w:rsidR="00F00B45" w14:paraId="30F98D83" w14:textId="77777777" w:rsidTr="003E6428">
        <w:trPr>
          <w:trHeight w:val="714"/>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0B0A6" w14:textId="41912C67" w:rsidR="00F00B45" w:rsidRDefault="00E37A62" w:rsidP="00EA3775">
            <w:pPr>
              <w:pStyle w:val="BodyAA"/>
              <w:jc w:val="both"/>
            </w:pPr>
            <w:r>
              <w:rPr>
                <w:rFonts w:ascii="Calibri" w:eastAsia="Calibri" w:hAnsi="Calibri" w:cs="Calibri"/>
                <w:sz w:val="20"/>
                <w:szCs w:val="20"/>
              </w:rPr>
              <w:t>Recruiting TA</w:t>
            </w:r>
            <w:r w:rsidR="00986636">
              <w:rPr>
                <w:rFonts w:ascii="Calibri" w:eastAsia="Calibri" w:hAnsi="Calibri" w:cs="Calibri"/>
                <w:sz w:val="20"/>
                <w:szCs w:val="20"/>
              </w:rPr>
              <w:t>F</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BD5837A" w14:textId="0EE78695" w:rsidR="00F00B45" w:rsidRPr="00135B8A" w:rsidRDefault="006A55C3" w:rsidP="003E6428">
            <w:pPr>
              <w:pStyle w:val="BodyAA"/>
            </w:pPr>
            <w:r>
              <w:rPr>
                <w:rFonts w:ascii="Calibri" w:eastAsia="Calibri" w:hAnsi="Calibri" w:cs="Calibri"/>
                <w:sz w:val="20"/>
                <w:szCs w:val="20"/>
                <w:shd w:val="clear" w:color="auto" w:fill="FFFFFF" w:themeFill="background1"/>
              </w:rPr>
              <w:t>15 October</w:t>
            </w:r>
            <w:r w:rsidR="0044681A" w:rsidRPr="00F21655">
              <w:rPr>
                <w:rFonts w:ascii="Calibri" w:eastAsia="Calibri" w:hAnsi="Calibri" w:cs="Calibri"/>
                <w:sz w:val="20"/>
                <w:szCs w:val="20"/>
                <w:shd w:val="clear" w:color="auto" w:fill="FFFFFF" w:themeFill="background1"/>
              </w:rPr>
              <w:t xml:space="preserve"> </w:t>
            </w:r>
            <w:r w:rsidR="0044681A" w:rsidRPr="00135B8A">
              <w:rPr>
                <w:rFonts w:ascii="Calibri" w:eastAsia="Calibri" w:hAnsi="Calibri" w:cs="Calibri"/>
                <w:sz w:val="20"/>
                <w:szCs w:val="20"/>
                <w:shd w:val="clear" w:color="auto" w:fill="FFFFFF" w:themeFill="background1"/>
              </w:rPr>
              <w:t>2018</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1E1D8" w14:textId="20FB2ED4" w:rsidR="00F00B45" w:rsidRDefault="0044681A" w:rsidP="00EA3775">
            <w:pPr>
              <w:pStyle w:val="Default"/>
              <w:jc w:val="both"/>
            </w:pPr>
            <w:r>
              <w:rPr>
                <w:rFonts w:ascii="Calibri" w:eastAsia="Calibri" w:hAnsi="Calibri" w:cs="Calibri"/>
                <w:sz w:val="20"/>
                <w:szCs w:val="20"/>
              </w:rPr>
              <w:t xml:space="preserve">Partnership established with </w:t>
            </w:r>
            <w:r w:rsidR="00A36753">
              <w:rPr>
                <w:rFonts w:ascii="Calibri" w:eastAsia="Calibri" w:hAnsi="Calibri" w:cs="Calibri"/>
                <w:color w:val="181818"/>
                <w:sz w:val="20"/>
                <w:szCs w:val="20"/>
                <w:u w:color="181818"/>
              </w:rPr>
              <w:t>TA</w:t>
            </w:r>
            <w:r w:rsidR="00986636">
              <w:rPr>
                <w:rFonts w:ascii="Calibri" w:eastAsia="Calibri" w:hAnsi="Calibri" w:cs="Calibri"/>
                <w:color w:val="181818"/>
                <w:sz w:val="20"/>
                <w:szCs w:val="20"/>
                <w:u w:color="181818"/>
              </w:rPr>
              <w:t>F</w:t>
            </w:r>
            <w:r>
              <w:rPr>
                <w:rFonts w:ascii="Calibri" w:eastAsia="Calibri" w:hAnsi="Calibri" w:cs="Calibri"/>
                <w:color w:val="181818"/>
                <w:sz w:val="20"/>
                <w:szCs w:val="20"/>
                <w:u w:color="181818"/>
              </w:rPr>
              <w:t xml:space="preserve"> partner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2057F" w14:textId="77777777" w:rsidR="00F00B45" w:rsidRDefault="0044681A">
            <w:pPr>
              <w:pStyle w:val="Default"/>
              <w:jc w:val="both"/>
            </w:pPr>
            <w:r>
              <w:rPr>
                <w:rFonts w:ascii="Calibri" w:eastAsia="Calibri" w:hAnsi="Calibri" w:cs="Calibri"/>
                <w:sz w:val="20"/>
                <w:szCs w:val="20"/>
              </w:rPr>
              <w:t>UNFPA/ Government</w:t>
            </w:r>
          </w:p>
        </w:tc>
      </w:tr>
      <w:tr w:rsidR="00F00B45" w14:paraId="3A6DFB1F" w14:textId="77777777" w:rsidTr="003E6428">
        <w:trPr>
          <w:trHeight w:val="70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6B327" w14:textId="79615031" w:rsidR="00F00B45" w:rsidRDefault="00E37A62">
            <w:pPr>
              <w:pStyle w:val="BodyAA"/>
              <w:jc w:val="both"/>
            </w:pPr>
            <w:r>
              <w:rPr>
                <w:rFonts w:ascii="Calibri" w:eastAsia="Calibri" w:hAnsi="Calibri" w:cs="Calibri"/>
                <w:sz w:val="20"/>
                <w:szCs w:val="20"/>
              </w:rPr>
              <w:t>Recruiting TA</w:t>
            </w:r>
            <w:r w:rsidR="00986636">
              <w:rPr>
                <w:rFonts w:ascii="Calibri" w:eastAsia="Calibri" w:hAnsi="Calibri" w:cs="Calibri"/>
                <w:sz w:val="20"/>
                <w:szCs w:val="20"/>
              </w:rPr>
              <w:t>F</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C03D3D5" w14:textId="7C2FFA55" w:rsidR="00F00B45" w:rsidRPr="00135B8A" w:rsidRDefault="006A55C3" w:rsidP="003E6428">
            <w:pPr>
              <w:pStyle w:val="BodyAA"/>
            </w:pPr>
            <w:r>
              <w:rPr>
                <w:rFonts w:ascii="Calibri" w:eastAsia="Calibri" w:hAnsi="Calibri" w:cs="Calibri"/>
                <w:sz w:val="20"/>
                <w:szCs w:val="20"/>
                <w:shd w:val="clear" w:color="auto" w:fill="FFFFFF" w:themeFill="background1"/>
              </w:rPr>
              <w:t>25</w:t>
            </w:r>
            <w:r w:rsidR="0044681A" w:rsidRPr="00135B8A">
              <w:rPr>
                <w:rFonts w:ascii="Calibri" w:eastAsia="Calibri" w:hAnsi="Calibri" w:cs="Calibri"/>
                <w:sz w:val="20"/>
                <w:szCs w:val="20"/>
                <w:shd w:val="clear" w:color="auto" w:fill="FFFFFF" w:themeFill="background1"/>
              </w:rPr>
              <w:t xml:space="preserve"> </w:t>
            </w:r>
            <w:r>
              <w:rPr>
                <w:rFonts w:ascii="Calibri" w:eastAsia="Calibri" w:hAnsi="Calibri" w:cs="Calibri"/>
                <w:sz w:val="20"/>
                <w:szCs w:val="20"/>
                <w:shd w:val="clear" w:color="auto" w:fill="FFFFFF" w:themeFill="background1"/>
              </w:rPr>
              <w:t>October</w:t>
            </w:r>
            <w:r w:rsidR="0044681A" w:rsidRPr="00135B8A">
              <w:rPr>
                <w:rFonts w:ascii="Calibri" w:eastAsia="Calibri" w:hAnsi="Calibri" w:cs="Calibri"/>
                <w:sz w:val="20"/>
                <w:szCs w:val="20"/>
                <w:shd w:val="clear" w:color="auto" w:fill="FFFFFF" w:themeFill="background1"/>
              </w:rPr>
              <w:t xml:space="preserve"> 2018</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652D" w14:textId="254E73C5" w:rsidR="00F00B45" w:rsidRDefault="00A36753">
            <w:pPr>
              <w:pStyle w:val="BodyAA"/>
              <w:jc w:val="both"/>
            </w:pPr>
            <w:r>
              <w:rPr>
                <w:rFonts w:ascii="Calibri" w:eastAsia="Calibri" w:hAnsi="Calibri" w:cs="Calibri"/>
                <w:sz w:val="20"/>
                <w:szCs w:val="20"/>
              </w:rPr>
              <w:t>TA</w:t>
            </w:r>
            <w:r w:rsidR="00986636">
              <w:rPr>
                <w:rFonts w:ascii="Calibri" w:eastAsia="Calibri" w:hAnsi="Calibri" w:cs="Calibri"/>
                <w:sz w:val="20"/>
                <w:szCs w:val="20"/>
              </w:rPr>
              <w:t>F</w:t>
            </w:r>
            <w:r w:rsidR="0044681A">
              <w:rPr>
                <w:rFonts w:ascii="Calibri" w:eastAsia="Calibri" w:hAnsi="Calibri" w:cs="Calibri"/>
                <w:sz w:val="20"/>
                <w:szCs w:val="20"/>
              </w:rPr>
              <w:t xml:space="preserve"> </w:t>
            </w:r>
            <w:r>
              <w:rPr>
                <w:rFonts w:ascii="Calibri" w:eastAsia="Calibri" w:hAnsi="Calibri" w:cs="Calibri"/>
                <w:sz w:val="20"/>
                <w:szCs w:val="20"/>
              </w:rPr>
              <w:t xml:space="preserve">partner </w:t>
            </w:r>
            <w:r w:rsidR="0044681A">
              <w:rPr>
                <w:rFonts w:ascii="Calibri" w:eastAsia="Calibri" w:hAnsi="Calibri" w:cs="Calibri"/>
                <w:sz w:val="20"/>
                <w:szCs w:val="20"/>
              </w:rPr>
              <w:t>in place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03E2B" w14:textId="77777777" w:rsidR="00F00B45" w:rsidRDefault="0044681A">
            <w:pPr>
              <w:pStyle w:val="BodyAA"/>
              <w:jc w:val="both"/>
            </w:pPr>
            <w:r>
              <w:rPr>
                <w:rFonts w:ascii="Calibri" w:eastAsia="Calibri" w:hAnsi="Calibri" w:cs="Calibri"/>
                <w:sz w:val="20"/>
                <w:szCs w:val="20"/>
              </w:rPr>
              <w:t>UNFPA/ Government</w:t>
            </w:r>
          </w:p>
        </w:tc>
      </w:tr>
      <w:tr w:rsidR="00EC3A04" w14:paraId="6E68ADC8" w14:textId="77777777" w:rsidTr="00A9685A">
        <w:trPr>
          <w:trHeight w:val="178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9E6DE" w14:textId="2CDB1A94" w:rsidR="00EC3A04" w:rsidRDefault="00EC3A04">
            <w:pPr>
              <w:pStyle w:val="BodyAA"/>
              <w:jc w:val="both"/>
              <w:rPr>
                <w:rFonts w:ascii="Calibri" w:eastAsia="Calibri" w:hAnsi="Calibri" w:cs="Calibri"/>
                <w:sz w:val="20"/>
                <w:szCs w:val="20"/>
              </w:rPr>
            </w:pPr>
            <w:r>
              <w:rPr>
                <w:rFonts w:ascii="Calibri" w:eastAsia="Calibri" w:hAnsi="Calibri" w:cs="Calibri"/>
                <w:color w:val="222222"/>
                <w:sz w:val="20"/>
                <w:szCs w:val="20"/>
                <w:u w:color="222222"/>
                <w:shd w:val="clear" w:color="auto" w:fill="FFFFFF"/>
              </w:rPr>
              <w:t>Prepare the grounds at the district and provincial levels for the implementation of the complementary DFID funding for 2019 in terms of procurement, initiate trainings, design of new and revised approaches, capacity building of PGB focal points at district and provincial levels and dialogue with Government at district levels regarding improved coordination.</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AAAEB" w14:textId="0EEBBA0E" w:rsidR="00EC3A04" w:rsidRDefault="006A55C3" w:rsidP="000C1011">
            <w:pPr>
              <w:pStyle w:val="BodyAA"/>
              <w:rPr>
                <w:rFonts w:ascii="Calibri" w:eastAsia="Calibri" w:hAnsi="Calibri" w:cs="Calibri"/>
                <w:sz w:val="20"/>
                <w:szCs w:val="20"/>
                <w:shd w:val="clear" w:color="auto" w:fill="FFFFFF" w:themeFill="background1"/>
              </w:rPr>
            </w:pPr>
            <w:r>
              <w:rPr>
                <w:rFonts w:ascii="Calibri" w:eastAsia="Calibri" w:hAnsi="Calibri" w:cs="Calibri"/>
                <w:sz w:val="20"/>
                <w:szCs w:val="20"/>
                <w:shd w:val="clear" w:color="auto" w:fill="FFFFFF" w:themeFill="background1"/>
              </w:rPr>
              <w:t>01 November</w:t>
            </w:r>
            <w:r w:rsidR="00D43A79">
              <w:rPr>
                <w:rFonts w:ascii="Calibri" w:eastAsia="Calibri" w:hAnsi="Calibri" w:cs="Calibri"/>
                <w:sz w:val="20"/>
                <w:szCs w:val="20"/>
                <w:shd w:val="clear" w:color="auto" w:fill="FFFFFF" w:themeFill="background1"/>
              </w:rPr>
              <w:t xml:space="preserve"> 2018</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BABCB" w14:textId="256B2E71" w:rsidR="00EC3A04" w:rsidRDefault="00D43A79" w:rsidP="00EA3775">
            <w:pPr>
              <w:pStyle w:val="Default"/>
              <w:rPr>
                <w:rFonts w:ascii="Calibri" w:eastAsia="Calibri" w:hAnsi="Calibri" w:cs="Calibri"/>
                <w:b/>
                <w:bCs/>
                <w:sz w:val="20"/>
                <w:szCs w:val="20"/>
              </w:rPr>
            </w:pPr>
            <w:r w:rsidRPr="003E6428">
              <w:rPr>
                <w:rFonts w:ascii="Calibri" w:eastAsia="Calibri" w:hAnsi="Calibri" w:cs="Calibri"/>
                <w:b/>
                <w:sz w:val="20"/>
                <w:szCs w:val="20"/>
              </w:rPr>
              <w:t>Implementation plan</w:t>
            </w:r>
            <w:r>
              <w:rPr>
                <w:rFonts w:ascii="Calibri" w:eastAsia="Calibri" w:hAnsi="Calibri" w:cs="Calibri"/>
                <w:sz w:val="20"/>
                <w:szCs w:val="20"/>
              </w:rPr>
              <w:t xml:space="preserve"> for Annex C Activities.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A9450" w14:textId="4DBC0BBB" w:rsidR="00EC3A04" w:rsidRDefault="00EC3A04" w:rsidP="00A051B4">
            <w:pPr>
              <w:pStyle w:val="Default"/>
              <w:jc w:val="both"/>
              <w:rPr>
                <w:rFonts w:ascii="Calibri" w:eastAsia="Calibri" w:hAnsi="Calibri" w:cs="Calibri"/>
                <w:sz w:val="20"/>
                <w:szCs w:val="20"/>
              </w:rPr>
            </w:pPr>
            <w:r>
              <w:rPr>
                <w:rFonts w:ascii="Calibri" w:eastAsia="Calibri" w:hAnsi="Calibri" w:cs="Calibri"/>
                <w:sz w:val="20"/>
                <w:szCs w:val="20"/>
              </w:rPr>
              <w:t xml:space="preserve">UNFPA, Government and </w:t>
            </w:r>
            <w:r w:rsidR="00360022">
              <w:rPr>
                <w:rFonts w:ascii="Calibri" w:eastAsia="Calibri" w:hAnsi="Calibri" w:cs="Calibri"/>
                <w:sz w:val="20"/>
                <w:szCs w:val="20"/>
              </w:rPr>
              <w:t>TA</w:t>
            </w:r>
            <w:r w:rsidR="00986636">
              <w:rPr>
                <w:rFonts w:ascii="Calibri" w:eastAsia="Calibri" w:hAnsi="Calibri" w:cs="Calibri"/>
                <w:sz w:val="20"/>
                <w:szCs w:val="20"/>
              </w:rPr>
              <w:t>F</w:t>
            </w:r>
          </w:p>
        </w:tc>
      </w:tr>
      <w:tr w:rsidR="00D12BCB" w14:paraId="6544F883" w14:textId="77777777" w:rsidTr="00A9685A">
        <w:trPr>
          <w:trHeight w:val="178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EF75" w14:textId="205438CB" w:rsidR="00D12BCB" w:rsidRDefault="00D12BCB">
            <w:pPr>
              <w:pStyle w:val="BodyAA"/>
              <w:jc w:val="both"/>
              <w:rPr>
                <w:rFonts w:ascii="Calibri" w:eastAsia="Calibri" w:hAnsi="Calibri" w:cs="Calibri"/>
                <w:sz w:val="20"/>
                <w:szCs w:val="20"/>
              </w:rPr>
            </w:pPr>
            <w:r>
              <w:rPr>
                <w:rFonts w:ascii="Calibri" w:eastAsia="Calibri" w:hAnsi="Calibri" w:cs="Calibri"/>
                <w:sz w:val="20"/>
                <w:szCs w:val="20"/>
              </w:rPr>
              <w:t>Retrospective analysis of existing data and data collection methods for Rapariga Biz, assessing the cost and effectiveness of each intervention, identifying gaps in knowledge, data and M&amp;E.</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42A54" w14:textId="148D47E8" w:rsidR="00D12BCB" w:rsidRDefault="00CB7C89" w:rsidP="00362F56">
            <w:pPr>
              <w:pStyle w:val="BodyAA"/>
              <w:rPr>
                <w:rFonts w:ascii="Calibri" w:eastAsia="Calibri" w:hAnsi="Calibri" w:cs="Calibri"/>
                <w:sz w:val="20"/>
                <w:szCs w:val="20"/>
                <w:shd w:val="clear" w:color="auto" w:fill="FFFFFF" w:themeFill="background1"/>
              </w:rPr>
            </w:pPr>
            <w:r>
              <w:rPr>
                <w:rFonts w:ascii="Calibri" w:eastAsia="Calibri" w:hAnsi="Calibri" w:cs="Calibri"/>
                <w:sz w:val="20"/>
                <w:szCs w:val="20"/>
                <w:shd w:val="clear" w:color="auto" w:fill="FFFFFF" w:themeFill="background1"/>
              </w:rPr>
              <w:t xml:space="preserve">15 March </w:t>
            </w:r>
            <w:r w:rsidR="0069208E">
              <w:rPr>
                <w:rFonts w:ascii="Calibri" w:eastAsia="Calibri" w:hAnsi="Calibri" w:cs="Calibri"/>
                <w:sz w:val="20"/>
                <w:szCs w:val="20"/>
                <w:shd w:val="clear" w:color="auto" w:fill="FFFFFF" w:themeFill="background1"/>
              </w:rPr>
              <w:t>2</w:t>
            </w:r>
            <w:r w:rsidR="003A3718">
              <w:rPr>
                <w:rFonts w:ascii="Calibri" w:eastAsia="Calibri" w:hAnsi="Calibri" w:cs="Calibri"/>
                <w:sz w:val="20"/>
                <w:szCs w:val="20"/>
                <w:shd w:val="clear" w:color="auto" w:fill="FFFFFF" w:themeFill="background1"/>
              </w:rPr>
              <w:t>019</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C512" w14:textId="77777777" w:rsidR="00D12BCB" w:rsidRDefault="00D12BCB" w:rsidP="00A04DC7">
            <w:pPr>
              <w:pStyle w:val="Default"/>
              <w:rPr>
                <w:rFonts w:ascii="Calibri" w:eastAsia="Calibri" w:hAnsi="Calibri" w:cs="Calibri"/>
                <w:sz w:val="20"/>
                <w:szCs w:val="20"/>
              </w:rPr>
            </w:pPr>
            <w:r>
              <w:rPr>
                <w:rFonts w:ascii="Calibri" w:eastAsia="Calibri" w:hAnsi="Calibri" w:cs="Calibri"/>
                <w:b/>
                <w:bCs/>
                <w:sz w:val="20"/>
                <w:szCs w:val="20"/>
              </w:rPr>
              <w:t>Learning Agenda</w:t>
            </w:r>
            <w:r>
              <w:rPr>
                <w:rFonts w:ascii="Calibri" w:eastAsia="Calibri" w:hAnsi="Calibri" w:cs="Calibri"/>
                <w:sz w:val="20"/>
                <w:szCs w:val="20"/>
              </w:rPr>
              <w:t xml:space="preserve">: </w:t>
            </w:r>
          </w:p>
          <w:p w14:paraId="0FA82519" w14:textId="77777777" w:rsidR="00D12BCB" w:rsidRDefault="00D12BCB" w:rsidP="00A04DC7">
            <w:pPr>
              <w:pStyle w:val="Default"/>
              <w:rPr>
                <w:rFonts w:ascii="Calibri" w:eastAsia="Calibri" w:hAnsi="Calibri" w:cs="Calibri"/>
                <w:sz w:val="20"/>
                <w:szCs w:val="20"/>
              </w:rPr>
            </w:pPr>
            <w:r>
              <w:rPr>
                <w:rFonts w:ascii="Calibri" w:eastAsia="Calibri" w:hAnsi="Calibri" w:cs="Calibri"/>
                <w:sz w:val="20"/>
                <w:szCs w:val="20"/>
              </w:rPr>
              <w:t>1. Report summarizing how effectively existing tools and methodologies measure attitudinal and behavior change; and what the existing data tells us about the success and cost-effectiveness of Rapariga Biz interventions and combinations/relative to outcomes.</w:t>
            </w:r>
          </w:p>
          <w:p w14:paraId="40A3F697" w14:textId="77777777" w:rsidR="00D12BCB" w:rsidRDefault="00D12BCB" w:rsidP="00A04DC7">
            <w:pPr>
              <w:pStyle w:val="Default"/>
              <w:rPr>
                <w:rFonts w:ascii="Calibri" w:eastAsia="Calibri" w:hAnsi="Calibri" w:cs="Calibri"/>
                <w:sz w:val="20"/>
                <w:szCs w:val="20"/>
              </w:rPr>
            </w:pPr>
          </w:p>
          <w:p w14:paraId="0878B5A8" w14:textId="6D37D5C5" w:rsidR="00D12BCB" w:rsidRDefault="00D12BCB">
            <w:pPr>
              <w:pStyle w:val="Default"/>
              <w:jc w:val="both"/>
              <w:rPr>
                <w:rFonts w:ascii="Calibri" w:eastAsia="Calibri" w:hAnsi="Calibri" w:cs="Calibri"/>
                <w:b/>
                <w:bCs/>
                <w:sz w:val="20"/>
                <w:szCs w:val="20"/>
              </w:rPr>
            </w:pPr>
            <w:r>
              <w:rPr>
                <w:rFonts w:ascii="Calibri" w:eastAsia="Calibri" w:hAnsi="Calibri" w:cs="Calibri"/>
                <w:sz w:val="20"/>
                <w:szCs w:val="20"/>
              </w:rPr>
              <w:lastRenderedPageBreak/>
              <w:t xml:space="preserve">2. Strategic approach and work plan which details what (and how) new learning will be generated and reported moving forward, to better understand the cost and effectiveness of interventions and combinations (e.g. new research or adjustment to existing research tools/questions/methods of analysis).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D990B" w14:textId="421AE37E" w:rsidR="00D12BCB" w:rsidRDefault="002D2B1F" w:rsidP="00EA3775">
            <w:pPr>
              <w:pStyle w:val="Default"/>
              <w:jc w:val="both"/>
              <w:rPr>
                <w:rFonts w:ascii="Calibri" w:eastAsia="Calibri" w:hAnsi="Calibri" w:cs="Calibri"/>
                <w:sz w:val="20"/>
                <w:szCs w:val="20"/>
              </w:rPr>
            </w:pPr>
            <w:r>
              <w:rPr>
                <w:rFonts w:ascii="Calibri" w:eastAsia="Calibri" w:hAnsi="Calibri" w:cs="Calibri"/>
                <w:sz w:val="20"/>
                <w:szCs w:val="20"/>
              </w:rPr>
              <w:lastRenderedPageBreak/>
              <w:t>TA</w:t>
            </w:r>
            <w:r w:rsidR="00986636">
              <w:rPr>
                <w:rFonts w:ascii="Calibri" w:eastAsia="Calibri" w:hAnsi="Calibri" w:cs="Calibri"/>
                <w:sz w:val="20"/>
                <w:szCs w:val="20"/>
              </w:rPr>
              <w:t>F</w:t>
            </w:r>
            <w:r>
              <w:rPr>
                <w:rFonts w:ascii="Calibri" w:eastAsia="Calibri" w:hAnsi="Calibri" w:cs="Calibri"/>
                <w:sz w:val="20"/>
                <w:szCs w:val="20"/>
              </w:rPr>
              <w:t>/UNFPA</w:t>
            </w:r>
          </w:p>
        </w:tc>
      </w:tr>
      <w:tr w:rsidR="00F00B45" w14:paraId="33C7AE99" w14:textId="77777777" w:rsidTr="003E6428">
        <w:trPr>
          <w:trHeight w:val="178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7A5B6" w14:textId="77777777" w:rsidR="00F00B45" w:rsidRDefault="0044681A">
            <w:pPr>
              <w:pStyle w:val="BodyAA"/>
              <w:jc w:val="both"/>
            </w:pPr>
            <w:r>
              <w:rPr>
                <w:rFonts w:ascii="Calibri" w:eastAsia="Calibri" w:hAnsi="Calibri" w:cs="Calibri"/>
                <w:sz w:val="20"/>
                <w:szCs w:val="20"/>
              </w:rPr>
              <w:t xml:space="preserve">Consultations with Government, UN and NGO partners of Rapariga Biz to identify the most suitable approach for multi-sectoral coordination; and to improve UNFPA convening and influencing role on the agenda of SRHR.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CFB9A" w14:textId="73411D6D" w:rsidR="00F00B45" w:rsidRPr="00135B8A" w:rsidRDefault="00CB7C89" w:rsidP="00362F56">
            <w:pPr>
              <w:pStyle w:val="BodyAA"/>
              <w:jc w:val="both"/>
            </w:pPr>
            <w:r>
              <w:rPr>
                <w:rFonts w:ascii="Calibri" w:eastAsia="Calibri" w:hAnsi="Calibri" w:cs="Calibri"/>
                <w:sz w:val="20"/>
                <w:szCs w:val="20"/>
                <w:shd w:val="clear" w:color="auto" w:fill="FFFFFF" w:themeFill="background1"/>
              </w:rPr>
              <w:t>15 March</w:t>
            </w:r>
            <w:r w:rsidR="003A3718">
              <w:rPr>
                <w:rFonts w:ascii="Calibri" w:eastAsia="Calibri" w:hAnsi="Calibri" w:cs="Calibri"/>
                <w:sz w:val="20"/>
                <w:szCs w:val="20"/>
                <w:shd w:val="clear" w:color="auto" w:fill="FFFFFF" w:themeFill="background1"/>
              </w:rPr>
              <w:t xml:space="preserve"> 2019</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D1D8A" w14:textId="44BB4187" w:rsidR="00F00B45" w:rsidRDefault="0044681A">
            <w:pPr>
              <w:pStyle w:val="Default"/>
              <w:jc w:val="both"/>
            </w:pPr>
            <w:r>
              <w:rPr>
                <w:rFonts w:ascii="Calibri" w:eastAsia="Calibri" w:hAnsi="Calibri" w:cs="Calibri"/>
                <w:b/>
                <w:bCs/>
                <w:sz w:val="20"/>
                <w:szCs w:val="20"/>
              </w:rPr>
              <w:t>Convening</w:t>
            </w:r>
            <w:r>
              <w:rPr>
                <w:rFonts w:ascii="Calibri" w:eastAsia="Calibri" w:hAnsi="Calibri" w:cs="Calibri"/>
                <w:sz w:val="20"/>
                <w:szCs w:val="20"/>
              </w:rPr>
              <w:t>: Action plan for (a)</w:t>
            </w:r>
            <w:r>
              <w:t xml:space="preserve"> </w:t>
            </w:r>
            <w:r>
              <w:rPr>
                <w:rFonts w:ascii="Calibri" w:eastAsia="Calibri" w:hAnsi="Calibri" w:cs="Calibri"/>
                <w:sz w:val="20"/>
                <w:szCs w:val="20"/>
              </w:rPr>
              <w:t>multi-sectoral coordination at district, provincial and national level, and (b) UNFPA convening on SRHR</w:t>
            </w:r>
            <w:r w:rsidR="00D12BCB">
              <w:rPr>
                <w:rFonts w:ascii="Calibri" w:eastAsia="Calibri" w:hAnsi="Calibri" w:cs="Calibri"/>
                <w:sz w:val="20"/>
                <w:szCs w:val="20"/>
              </w:rPr>
              <w:t xml:space="preserve"> and demographic dividend</w:t>
            </w:r>
            <w:r>
              <w:rPr>
                <w:rFonts w:ascii="Calibri" w:eastAsia="Calibri" w:hAnsi="Calibri" w:cs="Calibri"/>
                <w:sz w:val="20"/>
                <w:szCs w:val="20"/>
              </w:rPr>
              <w:t xml:space="preserve"> in Mozambique.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DB65" w14:textId="1C963B75" w:rsidR="00F00B45" w:rsidRDefault="002D2B1F">
            <w:pPr>
              <w:pStyle w:val="Default"/>
              <w:jc w:val="both"/>
            </w:pPr>
            <w:r>
              <w:rPr>
                <w:rFonts w:ascii="Calibri" w:eastAsia="Calibri" w:hAnsi="Calibri" w:cs="Calibri"/>
                <w:sz w:val="20"/>
                <w:szCs w:val="20"/>
              </w:rPr>
              <w:t>TA</w:t>
            </w:r>
            <w:r w:rsidR="00986636">
              <w:rPr>
                <w:rFonts w:ascii="Calibri" w:eastAsia="Calibri" w:hAnsi="Calibri" w:cs="Calibri"/>
                <w:sz w:val="20"/>
                <w:szCs w:val="20"/>
              </w:rPr>
              <w:t>F</w:t>
            </w:r>
            <w:r>
              <w:rPr>
                <w:rFonts w:ascii="Calibri" w:eastAsia="Calibri" w:hAnsi="Calibri" w:cs="Calibri"/>
                <w:sz w:val="20"/>
                <w:szCs w:val="20"/>
              </w:rPr>
              <w:t xml:space="preserve">, </w:t>
            </w:r>
            <w:r w:rsidR="0044681A">
              <w:rPr>
                <w:rFonts w:ascii="Calibri" w:eastAsia="Calibri" w:hAnsi="Calibri" w:cs="Calibri"/>
                <w:sz w:val="20"/>
                <w:szCs w:val="20"/>
              </w:rPr>
              <w:t xml:space="preserve">UNFPA and Government </w:t>
            </w:r>
          </w:p>
        </w:tc>
      </w:tr>
      <w:tr w:rsidR="00F00B45" w14:paraId="18CFDEF0" w14:textId="77777777" w:rsidTr="003E6428">
        <w:trPr>
          <w:trHeight w:val="310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004A6" w14:textId="77777777" w:rsidR="00F00B45" w:rsidRDefault="0044681A">
            <w:pPr>
              <w:pStyle w:val="BodyAA"/>
              <w:jc w:val="both"/>
            </w:pPr>
            <w:r>
              <w:rPr>
                <w:rFonts w:ascii="Calibri" w:eastAsia="Calibri" w:hAnsi="Calibri" w:cs="Calibri"/>
                <w:sz w:val="20"/>
                <w:szCs w:val="20"/>
              </w:rPr>
              <w:t>Consultations (with UN, Government, and NGO partners of Rapariga Biz) and a desk review of lessons learned from the first two years of Rapariga Biz implementation to identify and develop solutions to enhance results within the existing holistic and integrated approach.  Ensure proposed solutions respond to international evidence and best practice for adolescent SRHR programming.</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345D" w14:textId="01E35CD8" w:rsidR="00F00B45" w:rsidRDefault="00CB7C89" w:rsidP="00EA3775">
            <w:pPr>
              <w:pStyle w:val="BodyAA"/>
              <w:jc w:val="both"/>
            </w:pPr>
            <w:r>
              <w:rPr>
                <w:rFonts w:ascii="Calibri" w:eastAsia="Calibri" w:hAnsi="Calibri" w:cs="Calibri"/>
                <w:sz w:val="20"/>
                <w:szCs w:val="20"/>
                <w:shd w:val="clear" w:color="auto" w:fill="FFFFFF" w:themeFill="background1"/>
              </w:rPr>
              <w:t>15 March</w:t>
            </w:r>
            <w:r w:rsidR="003A3718">
              <w:rPr>
                <w:rFonts w:ascii="Calibri" w:eastAsia="Calibri" w:hAnsi="Calibri" w:cs="Calibri"/>
                <w:sz w:val="20"/>
                <w:szCs w:val="20"/>
                <w:shd w:val="clear" w:color="auto" w:fill="FFFFFF" w:themeFill="background1"/>
              </w:rPr>
              <w:t xml:space="preserve"> 2019</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8A888" w14:textId="423440DC" w:rsidR="00F00B45" w:rsidRDefault="0044681A" w:rsidP="00A051B4">
            <w:pPr>
              <w:pStyle w:val="Default"/>
              <w:jc w:val="both"/>
            </w:pPr>
            <w:r>
              <w:rPr>
                <w:rFonts w:ascii="Calibri" w:eastAsia="Calibri" w:hAnsi="Calibri" w:cs="Calibri"/>
                <w:b/>
                <w:bCs/>
                <w:sz w:val="20"/>
                <w:szCs w:val="20"/>
              </w:rPr>
              <w:t>Enhanced Impact</w:t>
            </w:r>
            <w:r>
              <w:rPr>
                <w:rFonts w:ascii="Calibri" w:eastAsia="Calibri" w:hAnsi="Calibri" w:cs="Calibri"/>
                <w:sz w:val="20"/>
                <w:szCs w:val="20"/>
              </w:rPr>
              <w:t>: New strategic approach and work plan produced</w:t>
            </w:r>
            <w:r w:rsidR="002D2B1F">
              <w:rPr>
                <w:rFonts w:ascii="Calibri" w:eastAsia="Calibri" w:hAnsi="Calibri" w:cs="Calibri"/>
                <w:sz w:val="20"/>
                <w:szCs w:val="20"/>
              </w:rPr>
              <w:t xml:space="preserve"> with</w:t>
            </w:r>
            <w:r>
              <w:rPr>
                <w:rFonts w:ascii="Calibri" w:eastAsia="Calibri" w:hAnsi="Calibri" w:cs="Calibri"/>
                <w:sz w:val="20"/>
                <w:szCs w:val="20"/>
              </w:rPr>
              <w:t>: (a)</w:t>
            </w:r>
            <w:r w:rsidR="002D2B1F">
              <w:rPr>
                <w:rFonts w:ascii="Calibri" w:eastAsia="Calibri" w:hAnsi="Calibri" w:cs="Calibri"/>
                <w:sz w:val="20"/>
                <w:szCs w:val="20"/>
              </w:rPr>
              <w:t xml:space="preserve"> evidence-based costed and no-cost programme adjustments (clear outline of activity to be funded by DFID)</w:t>
            </w:r>
            <w:r>
              <w:rPr>
                <w:rFonts w:ascii="Calibri" w:eastAsia="Calibri" w:hAnsi="Calibri" w:cs="Calibri"/>
                <w:sz w:val="20"/>
                <w:szCs w:val="20"/>
              </w:rPr>
              <w:t xml:space="preserve">, and (b) </w:t>
            </w:r>
            <w:r w:rsidR="002D2B1F">
              <w:rPr>
                <w:rFonts w:ascii="Calibri" w:eastAsia="Calibri" w:hAnsi="Calibri" w:cs="Calibri"/>
                <w:sz w:val="20"/>
                <w:szCs w:val="20"/>
              </w:rPr>
              <w:t xml:space="preserve">concrete </w:t>
            </w:r>
            <w:r>
              <w:rPr>
                <w:rFonts w:ascii="Calibri" w:eastAsia="Calibri" w:hAnsi="Calibri" w:cs="Calibri"/>
                <w:sz w:val="20"/>
                <w:szCs w:val="20"/>
              </w:rPr>
              <w:t>indicators and approach for how the impact of new investment will be measured</w:t>
            </w:r>
            <w:r w:rsidR="002D2B1F">
              <w:rPr>
                <w:rFonts w:ascii="Calibri" w:eastAsia="Calibri" w:hAnsi="Calibri" w:cs="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62D97" w14:textId="4A73B372" w:rsidR="00F00B45" w:rsidRDefault="002D2B1F">
            <w:pPr>
              <w:pStyle w:val="Default"/>
              <w:jc w:val="both"/>
            </w:pPr>
            <w:r>
              <w:rPr>
                <w:rFonts w:ascii="Calibri" w:eastAsia="Calibri" w:hAnsi="Calibri" w:cs="Calibri"/>
                <w:sz w:val="20"/>
                <w:szCs w:val="20"/>
              </w:rPr>
              <w:t>TA</w:t>
            </w:r>
            <w:r w:rsidR="00986636">
              <w:rPr>
                <w:rFonts w:ascii="Calibri" w:eastAsia="Calibri" w:hAnsi="Calibri" w:cs="Calibri"/>
                <w:sz w:val="20"/>
                <w:szCs w:val="20"/>
              </w:rPr>
              <w:t>F</w:t>
            </w:r>
            <w:r>
              <w:rPr>
                <w:rFonts w:ascii="Calibri" w:eastAsia="Calibri" w:hAnsi="Calibri" w:cs="Calibri"/>
                <w:sz w:val="20"/>
                <w:szCs w:val="20"/>
              </w:rPr>
              <w:t>, UNFPA</w:t>
            </w:r>
          </w:p>
        </w:tc>
      </w:tr>
      <w:tr w:rsidR="00F00B45" w14:paraId="646746CC" w14:textId="77777777" w:rsidTr="003E6428">
        <w:trPr>
          <w:trHeight w:val="957"/>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51EF" w14:textId="77777777" w:rsidR="00F00B45" w:rsidRDefault="0044681A">
            <w:pPr>
              <w:pStyle w:val="BodyAA"/>
              <w:jc w:val="both"/>
            </w:pPr>
            <w:r>
              <w:rPr>
                <w:rFonts w:ascii="Calibri" w:eastAsia="Calibri" w:hAnsi="Calibri" w:cs="Calibri"/>
                <w:sz w:val="20"/>
                <w:szCs w:val="20"/>
              </w:rPr>
              <w:t xml:space="preserve">Consultation with DFID, UN Agencies and IPs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C393B" w14:textId="24352DB9" w:rsidR="00F00B45" w:rsidRDefault="00CB7C89" w:rsidP="003E6428">
            <w:pPr>
              <w:pStyle w:val="BodyAA"/>
            </w:pPr>
            <w:r>
              <w:rPr>
                <w:rFonts w:ascii="Calibri" w:eastAsia="Calibri" w:hAnsi="Calibri" w:cs="Calibri"/>
                <w:sz w:val="20"/>
                <w:szCs w:val="20"/>
                <w:shd w:val="clear" w:color="auto" w:fill="FFFFFF" w:themeFill="background1"/>
              </w:rPr>
              <w:t>15 March</w:t>
            </w:r>
            <w:r w:rsidR="003A3718">
              <w:rPr>
                <w:rFonts w:ascii="Calibri" w:eastAsia="Calibri" w:hAnsi="Calibri" w:cs="Calibri"/>
                <w:sz w:val="20"/>
                <w:szCs w:val="20"/>
                <w:shd w:val="clear" w:color="auto" w:fill="FFFFFF" w:themeFill="background1"/>
              </w:rPr>
              <w:t xml:space="preserve"> 2019</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C6C90" w14:textId="38C666A1" w:rsidR="00F00B45" w:rsidRDefault="0044681A" w:rsidP="00EA3775">
            <w:pPr>
              <w:pStyle w:val="Default"/>
              <w:jc w:val="both"/>
            </w:pPr>
            <w:r>
              <w:rPr>
                <w:rFonts w:ascii="Calibri" w:eastAsia="Calibri" w:hAnsi="Calibri" w:cs="Calibri"/>
                <w:b/>
                <w:bCs/>
                <w:sz w:val="20"/>
                <w:szCs w:val="20"/>
              </w:rPr>
              <w:t>VFM Indicators</w:t>
            </w:r>
            <w:r>
              <w:rPr>
                <w:rFonts w:ascii="Calibri" w:eastAsia="Calibri" w:hAnsi="Calibri" w:cs="Calibri"/>
                <w:sz w:val="20"/>
                <w:szCs w:val="20"/>
              </w:rPr>
              <w:t xml:space="preserve"> developed for the implementation phase of the programme.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D23D" w14:textId="53B8023E" w:rsidR="00F00B45" w:rsidRDefault="002D2B1F">
            <w:pPr>
              <w:pStyle w:val="Default"/>
              <w:jc w:val="both"/>
            </w:pPr>
            <w:r>
              <w:rPr>
                <w:rFonts w:ascii="Calibri" w:eastAsia="Calibri" w:hAnsi="Calibri" w:cs="Calibri"/>
                <w:sz w:val="20"/>
                <w:szCs w:val="20"/>
              </w:rPr>
              <w:t>TA</w:t>
            </w:r>
            <w:r w:rsidR="00986636">
              <w:rPr>
                <w:rFonts w:ascii="Calibri" w:eastAsia="Calibri" w:hAnsi="Calibri" w:cs="Calibri"/>
                <w:sz w:val="20"/>
                <w:szCs w:val="20"/>
              </w:rPr>
              <w:t>F</w:t>
            </w:r>
            <w:r>
              <w:rPr>
                <w:rFonts w:ascii="Calibri" w:eastAsia="Calibri" w:hAnsi="Calibri" w:cs="Calibri"/>
                <w:sz w:val="20"/>
                <w:szCs w:val="20"/>
              </w:rPr>
              <w:t>, UNFPA</w:t>
            </w:r>
          </w:p>
        </w:tc>
      </w:tr>
      <w:tr w:rsidR="00F00B45" w14:paraId="13756E81" w14:textId="77777777" w:rsidTr="003E6428">
        <w:trPr>
          <w:trHeight w:val="1110"/>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3FBBD" w14:textId="77777777" w:rsidR="00F00B45" w:rsidRDefault="0044681A">
            <w:pPr>
              <w:pStyle w:val="BodyAA"/>
              <w:jc w:val="both"/>
            </w:pPr>
            <w:r>
              <w:rPr>
                <w:rFonts w:ascii="Calibri" w:eastAsia="Calibri" w:hAnsi="Calibri" w:cs="Calibri"/>
                <w:sz w:val="20"/>
                <w:szCs w:val="20"/>
              </w:rPr>
              <w:t>Consultations led by UNFPA with technical colleagues with Government, UN agencies and NGO partners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76A0" w14:textId="3CBD35ED" w:rsidR="00F00B45" w:rsidRDefault="00CB7C89" w:rsidP="00EA3775">
            <w:pPr>
              <w:pStyle w:val="BodyAA"/>
              <w:jc w:val="both"/>
            </w:pPr>
            <w:r>
              <w:rPr>
                <w:rFonts w:ascii="Calibri" w:eastAsia="Calibri" w:hAnsi="Calibri" w:cs="Calibri"/>
                <w:sz w:val="20"/>
                <w:szCs w:val="20"/>
                <w:shd w:val="clear" w:color="auto" w:fill="FFFFFF" w:themeFill="background1"/>
              </w:rPr>
              <w:t>30 March</w:t>
            </w:r>
            <w:r w:rsidR="003A3718">
              <w:rPr>
                <w:rFonts w:ascii="Calibri" w:eastAsia="Calibri" w:hAnsi="Calibri" w:cs="Calibri"/>
                <w:sz w:val="20"/>
                <w:szCs w:val="20"/>
                <w:shd w:val="clear" w:color="auto" w:fill="FFFFFF" w:themeFill="background1"/>
              </w:rPr>
              <w:t xml:space="preserve"> 2019</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CA05C" w14:textId="3831C002" w:rsidR="00F00B45" w:rsidRDefault="002A69BC" w:rsidP="00A74A9D">
            <w:pPr>
              <w:pStyle w:val="Default"/>
              <w:jc w:val="both"/>
            </w:pPr>
            <w:r>
              <w:rPr>
                <w:rFonts w:ascii="Calibri" w:eastAsia="Calibri" w:hAnsi="Calibri" w:cs="Calibri"/>
                <w:b/>
                <w:bCs/>
                <w:sz w:val="20"/>
                <w:szCs w:val="20"/>
              </w:rPr>
              <w:t>Revised proposal and budget</w:t>
            </w:r>
            <w:r>
              <w:rPr>
                <w:rFonts w:ascii="Calibri" w:eastAsia="Calibri" w:hAnsi="Calibri" w:cs="Calibri"/>
                <w:sz w:val="20"/>
                <w:szCs w:val="20"/>
              </w:rPr>
              <w:t xml:space="preserve"> for the implementation phase, s</w:t>
            </w:r>
            <w:r w:rsidR="00BF3272">
              <w:rPr>
                <w:rFonts w:ascii="Calibri" w:eastAsia="Calibri" w:hAnsi="Calibri" w:cs="Calibri"/>
                <w:sz w:val="20"/>
                <w:szCs w:val="20"/>
              </w:rPr>
              <w:t>ubmitted to</w:t>
            </w:r>
            <w:r>
              <w:rPr>
                <w:rFonts w:ascii="Calibri" w:eastAsia="Calibri" w:hAnsi="Calibri" w:cs="Calibri"/>
                <w:sz w:val="20"/>
                <w:szCs w:val="20"/>
              </w:rPr>
              <w:t xml:space="preserve"> DFID. This details the strategic approach for the learning agenda, convening &amp; coordination and enhanced impact. </w:t>
            </w:r>
            <w:r w:rsidR="00A74A9D">
              <w:rPr>
                <w:rFonts w:ascii="Calibri" w:eastAsia="Calibri" w:hAnsi="Calibri" w:cs="Calibri"/>
                <w:sz w:val="20"/>
                <w:szCs w:val="20"/>
              </w:rPr>
              <w:t>DFID sign-off</w:t>
            </w:r>
            <w:r>
              <w:rPr>
                <w:rFonts w:ascii="Calibri" w:eastAsia="Calibri" w:hAnsi="Calibri" w:cs="Calibri"/>
                <w:sz w:val="20"/>
                <w:szCs w:val="20"/>
              </w:rPr>
              <w:t xml:space="preserve"> before</w:t>
            </w:r>
            <w:r w:rsidR="00A74A9D">
              <w:rPr>
                <w:rFonts w:ascii="Calibri" w:eastAsia="Calibri" w:hAnsi="Calibri" w:cs="Calibri"/>
                <w:sz w:val="20"/>
                <w:szCs w:val="20"/>
              </w:rPr>
              <w:t xml:space="preserve"> being presented</w:t>
            </w:r>
            <w:r w:rsidR="0044681A">
              <w:rPr>
                <w:rFonts w:ascii="Calibri" w:eastAsia="Calibri" w:hAnsi="Calibri" w:cs="Calibri"/>
                <w:sz w:val="20"/>
                <w:szCs w:val="20"/>
              </w:rPr>
              <w:t xml:space="preserve"> to the National Steering Committee for final endorsement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0A0CB" w14:textId="4D94116A" w:rsidR="00F00B45" w:rsidRDefault="0044681A">
            <w:pPr>
              <w:pStyle w:val="Default"/>
              <w:jc w:val="both"/>
            </w:pPr>
            <w:r>
              <w:rPr>
                <w:rFonts w:ascii="Calibri" w:eastAsia="Calibri" w:hAnsi="Calibri" w:cs="Calibri"/>
                <w:sz w:val="20"/>
                <w:szCs w:val="20"/>
              </w:rPr>
              <w:t>UNFPA</w:t>
            </w:r>
            <w:r w:rsidR="00986636">
              <w:rPr>
                <w:rFonts w:ascii="Calibri" w:eastAsia="Calibri" w:hAnsi="Calibri" w:cs="Calibri"/>
                <w:sz w:val="20"/>
                <w:szCs w:val="20"/>
              </w:rPr>
              <w:t>/</w:t>
            </w:r>
            <w:r w:rsidR="006C11B1">
              <w:rPr>
                <w:rFonts w:ascii="Calibri" w:eastAsia="Calibri" w:hAnsi="Calibri" w:cs="Calibri"/>
                <w:sz w:val="20"/>
                <w:szCs w:val="20"/>
              </w:rPr>
              <w:t>DFID</w:t>
            </w:r>
          </w:p>
        </w:tc>
      </w:tr>
      <w:tr w:rsidR="006C11B1" w14:paraId="0ACBDD1A" w14:textId="77777777" w:rsidTr="00A9685A">
        <w:trPr>
          <w:trHeight w:val="2046"/>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4A13" w14:textId="435FE7F7" w:rsidR="006C11B1" w:rsidRDefault="000A5656">
            <w:pPr>
              <w:pStyle w:val="BodyAA"/>
              <w:jc w:val="both"/>
              <w:rPr>
                <w:rFonts w:ascii="Calibri" w:eastAsia="Calibri" w:hAnsi="Calibri" w:cs="Calibri"/>
                <w:sz w:val="20"/>
                <w:szCs w:val="20"/>
              </w:rPr>
            </w:pPr>
            <w:r>
              <w:rPr>
                <w:rFonts w:ascii="Calibri" w:eastAsia="Calibri" w:hAnsi="Calibri" w:cs="Calibri"/>
                <w:sz w:val="20"/>
                <w:szCs w:val="20"/>
              </w:rPr>
              <w:t>Strategy for strengthening learning, coordination and enhance results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AA19" w14:textId="14DA236A" w:rsidR="006C11B1" w:rsidRPr="00B532C4" w:rsidRDefault="00CB7C89" w:rsidP="00362F56">
            <w:pPr>
              <w:pStyle w:val="BodyAA"/>
              <w:jc w:val="both"/>
              <w:rPr>
                <w:rFonts w:ascii="Calibri" w:eastAsia="Calibri" w:hAnsi="Calibri" w:cs="Calibri"/>
                <w:sz w:val="20"/>
                <w:szCs w:val="20"/>
                <w:shd w:val="clear" w:color="auto" w:fill="FFFFFF" w:themeFill="background1"/>
              </w:rPr>
            </w:pPr>
            <w:r>
              <w:rPr>
                <w:rFonts w:ascii="Calibri" w:eastAsia="Calibri" w:hAnsi="Calibri" w:cs="Calibri"/>
                <w:sz w:val="20"/>
                <w:szCs w:val="20"/>
                <w:shd w:val="clear" w:color="auto" w:fill="FFFFFF" w:themeFill="background1"/>
              </w:rPr>
              <w:t xml:space="preserve">30 March </w:t>
            </w:r>
            <w:r w:rsidR="003A3718">
              <w:rPr>
                <w:rFonts w:ascii="Calibri" w:eastAsia="Calibri" w:hAnsi="Calibri" w:cs="Calibri"/>
                <w:sz w:val="20"/>
                <w:szCs w:val="20"/>
                <w:shd w:val="clear" w:color="auto" w:fill="FFFFFF" w:themeFill="background1"/>
              </w:rPr>
              <w:t>2019</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249D7" w14:textId="0ED7D8B3" w:rsidR="006C11B1" w:rsidRDefault="00362F56" w:rsidP="00EA3775">
            <w:pPr>
              <w:pStyle w:val="BodyB"/>
              <w:spacing w:after="120"/>
              <w:jc w:val="both"/>
              <w:rPr>
                <w:rFonts w:ascii="Calibri" w:eastAsia="Calibri" w:hAnsi="Calibri" w:cs="Calibri"/>
                <w:b/>
                <w:bCs/>
                <w:sz w:val="20"/>
                <w:szCs w:val="20"/>
              </w:rPr>
            </w:pPr>
            <w:r>
              <w:rPr>
                <w:rFonts w:ascii="Calibri" w:eastAsia="Calibri" w:hAnsi="Calibri" w:cs="Calibri"/>
                <w:b/>
                <w:bCs/>
                <w:sz w:val="20"/>
                <w:szCs w:val="20"/>
              </w:rPr>
              <w:t>Collated proposals</w:t>
            </w:r>
            <w:r w:rsidR="006C11B1">
              <w:rPr>
                <w:rFonts w:ascii="Calibri" w:eastAsia="Calibri" w:hAnsi="Calibri" w:cs="Calibri"/>
                <w:b/>
                <w:bCs/>
                <w:sz w:val="20"/>
                <w:szCs w:val="20"/>
              </w:rPr>
              <w:t xml:space="preserve"> </w:t>
            </w:r>
            <w:r w:rsidR="006C11B1">
              <w:rPr>
                <w:rFonts w:ascii="Calibri" w:eastAsia="Calibri" w:hAnsi="Calibri" w:cs="Calibri"/>
                <w:sz w:val="20"/>
                <w:szCs w:val="20"/>
              </w:rPr>
              <w:t xml:space="preserve">for </w:t>
            </w:r>
            <w:r w:rsidR="00ED1ABA">
              <w:rPr>
                <w:rFonts w:ascii="Calibri" w:eastAsia="Calibri" w:hAnsi="Calibri" w:cs="Calibri"/>
                <w:sz w:val="20"/>
                <w:szCs w:val="20"/>
              </w:rPr>
              <w:t>strengthened</w:t>
            </w:r>
            <w:r w:rsidR="006C11B1">
              <w:rPr>
                <w:rFonts w:ascii="Calibri" w:eastAsia="Calibri" w:hAnsi="Calibri" w:cs="Calibri"/>
                <w:sz w:val="20"/>
                <w:szCs w:val="20"/>
              </w:rPr>
              <w:t xml:space="preserve"> learning agenda, convening &amp; c</w:t>
            </w:r>
            <w:r w:rsidR="00ED1ABA">
              <w:rPr>
                <w:rFonts w:ascii="Calibri" w:eastAsia="Calibri" w:hAnsi="Calibri" w:cs="Calibri"/>
                <w:sz w:val="20"/>
                <w:szCs w:val="20"/>
              </w:rPr>
              <w:t>oordination and enhanced impact submitted to the National Steering Committee for feedback and final endorsement.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77EE5" w14:textId="360FB133" w:rsidR="006C11B1" w:rsidDel="00901ABB" w:rsidRDefault="00ED1ABA">
            <w:pPr>
              <w:pStyle w:val="Default"/>
              <w:jc w:val="both"/>
              <w:rPr>
                <w:rFonts w:ascii="Calibri" w:eastAsia="Calibri" w:hAnsi="Calibri" w:cs="Calibri"/>
                <w:sz w:val="20"/>
                <w:szCs w:val="20"/>
              </w:rPr>
            </w:pPr>
            <w:r>
              <w:rPr>
                <w:rFonts w:ascii="Calibri" w:eastAsia="Calibri" w:hAnsi="Calibri" w:cs="Calibri"/>
                <w:sz w:val="20"/>
                <w:szCs w:val="20"/>
              </w:rPr>
              <w:t>UNFPA /Government</w:t>
            </w:r>
          </w:p>
        </w:tc>
      </w:tr>
      <w:tr w:rsidR="00F00B45" w14:paraId="612242BD" w14:textId="77777777" w:rsidTr="003E6428">
        <w:trPr>
          <w:trHeight w:val="2046"/>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D0DC7" w14:textId="77777777" w:rsidR="00F00B45" w:rsidRDefault="0044681A">
            <w:pPr>
              <w:pStyle w:val="BodyAA"/>
              <w:jc w:val="both"/>
            </w:pPr>
            <w:r>
              <w:rPr>
                <w:rFonts w:ascii="Calibri" w:eastAsia="Calibri" w:hAnsi="Calibri" w:cs="Calibri"/>
                <w:sz w:val="20"/>
                <w:szCs w:val="20"/>
              </w:rPr>
              <w:lastRenderedPageBreak/>
              <w:t>Consultations led by UNFPA with technical colleagues with Government, UN agencies and NGO partners</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646A3" w14:textId="3EE58225" w:rsidR="00F00B45" w:rsidRDefault="00CB7C89" w:rsidP="00362F56">
            <w:pPr>
              <w:pStyle w:val="BodyAA"/>
              <w:jc w:val="both"/>
            </w:pPr>
            <w:r>
              <w:rPr>
                <w:rFonts w:ascii="Calibri" w:eastAsia="Calibri" w:hAnsi="Calibri" w:cs="Calibri"/>
                <w:sz w:val="20"/>
                <w:szCs w:val="20"/>
                <w:shd w:val="clear" w:color="auto" w:fill="FFFFFF" w:themeFill="background1"/>
              </w:rPr>
              <w:t xml:space="preserve">30 March </w:t>
            </w:r>
            <w:r w:rsidR="003A3718">
              <w:rPr>
                <w:rFonts w:ascii="Calibri" w:eastAsia="Calibri" w:hAnsi="Calibri" w:cs="Calibri"/>
                <w:sz w:val="20"/>
                <w:szCs w:val="20"/>
                <w:shd w:val="clear" w:color="auto" w:fill="FFFFFF" w:themeFill="background1"/>
              </w:rPr>
              <w:t>2019</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0AFA9" w14:textId="77777777" w:rsidR="00F00B45" w:rsidRDefault="0044681A">
            <w:pPr>
              <w:pStyle w:val="BodyB"/>
              <w:spacing w:after="120"/>
              <w:jc w:val="both"/>
            </w:pPr>
            <w:r>
              <w:rPr>
                <w:rFonts w:ascii="Calibri" w:eastAsia="Calibri" w:hAnsi="Calibri" w:cs="Calibri"/>
                <w:b/>
                <w:bCs/>
                <w:sz w:val="20"/>
                <w:szCs w:val="20"/>
              </w:rPr>
              <w:t>Submission</w:t>
            </w:r>
            <w:r>
              <w:rPr>
                <w:rFonts w:ascii="Calibri" w:eastAsia="Calibri" w:hAnsi="Calibri" w:cs="Calibri"/>
                <w:sz w:val="20"/>
                <w:szCs w:val="20"/>
              </w:rPr>
              <w:t xml:space="preserve"> of the analysis of Rapariga Biz’s specific contribution to the  implementation of National Family Planning and Contraception Strategy 2011-2015 (2020), National School Health and Adolescent’s Strategy and the Health Promotion Strategy as well as Mozambique’s 2020 Family Planning Commitments.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FB511" w14:textId="71AE400B" w:rsidR="00F00B45" w:rsidRDefault="00901ABB">
            <w:pPr>
              <w:pStyle w:val="Default"/>
              <w:jc w:val="both"/>
            </w:pPr>
            <w:r>
              <w:rPr>
                <w:rFonts w:ascii="Calibri" w:eastAsia="Calibri" w:hAnsi="Calibri" w:cs="Calibri"/>
                <w:sz w:val="20"/>
                <w:szCs w:val="20"/>
              </w:rPr>
              <w:t>TA</w:t>
            </w:r>
            <w:r w:rsidR="00505952">
              <w:rPr>
                <w:rFonts w:ascii="Calibri" w:eastAsia="Calibri" w:hAnsi="Calibri" w:cs="Calibri"/>
                <w:sz w:val="20"/>
                <w:szCs w:val="20"/>
              </w:rPr>
              <w:t>F</w:t>
            </w:r>
          </w:p>
        </w:tc>
      </w:tr>
    </w:tbl>
    <w:p w14:paraId="72C38DC4" w14:textId="77777777" w:rsidR="00F00B45" w:rsidRDefault="00F00B45">
      <w:pPr>
        <w:pStyle w:val="BodyC"/>
        <w:widowControl w:val="0"/>
        <w:ind w:left="85" w:hanging="85"/>
        <w:rPr>
          <w:rFonts w:ascii="Calibri" w:eastAsia="Calibri" w:hAnsi="Calibri" w:cs="Calibri"/>
          <w:color w:val="222222"/>
          <w:sz w:val="22"/>
          <w:szCs w:val="22"/>
          <w:u w:color="222222"/>
        </w:rPr>
      </w:pPr>
    </w:p>
    <w:p w14:paraId="53227B8F" w14:textId="77777777" w:rsidR="00F00B45" w:rsidRDefault="00F00B45">
      <w:pPr>
        <w:pStyle w:val="BodyC"/>
        <w:widowControl w:val="0"/>
        <w:ind w:left="216" w:hanging="216"/>
        <w:rPr>
          <w:rFonts w:ascii="Calibri" w:eastAsia="Calibri" w:hAnsi="Calibri" w:cs="Calibri"/>
          <w:color w:val="222222"/>
          <w:sz w:val="22"/>
          <w:szCs w:val="22"/>
          <w:u w:color="222222"/>
        </w:rPr>
      </w:pPr>
    </w:p>
    <w:p w14:paraId="6CEAF164" w14:textId="77777777" w:rsidR="00F00B45" w:rsidRDefault="0044681A">
      <w:pPr>
        <w:pStyle w:val="Default"/>
        <w:spacing w:after="240"/>
        <w:jc w:val="both"/>
        <w:rPr>
          <w:rFonts w:ascii="Calibri" w:eastAsia="Calibri" w:hAnsi="Calibri" w:cs="Calibri"/>
          <w:b/>
          <w:bCs/>
          <w:color w:val="222222"/>
          <w:u w:color="222222"/>
        </w:rPr>
      </w:pPr>
      <w:r>
        <w:rPr>
          <w:rFonts w:ascii="Calibri" w:eastAsia="Calibri" w:hAnsi="Calibri" w:cs="Calibri"/>
          <w:b/>
          <w:bCs/>
          <w:color w:val="222222"/>
          <w:u w:color="222222"/>
        </w:rPr>
        <w:t>Reporting Structure</w:t>
      </w:r>
    </w:p>
    <w:p w14:paraId="0C3B7E5F" w14:textId="25E58168" w:rsidR="00F00B45" w:rsidRDefault="0044681A">
      <w:pPr>
        <w:pStyle w:val="BodyA"/>
        <w:spacing w:after="120"/>
        <w:jc w:val="both"/>
        <w:rPr>
          <w:rFonts w:ascii="Calibri" w:eastAsia="Calibri" w:hAnsi="Calibri" w:cs="Calibri"/>
          <w:color w:val="222222"/>
          <w:u w:color="222222"/>
        </w:rPr>
      </w:pPr>
      <w:r>
        <w:rPr>
          <w:rFonts w:ascii="Calibri" w:eastAsia="Calibri" w:hAnsi="Calibri" w:cs="Calibri"/>
          <w:color w:val="222222"/>
          <w:u w:color="222222"/>
        </w:rPr>
        <w:t xml:space="preserve">In addition to the joint Rapariga Biz report submitted on annual basis to Sweden and DFID as per the reporting structure in the main Rapariga Biz program document, quarterly update meetings will be undertaken between UNFPA and DFID as well as </w:t>
      </w:r>
      <w:r w:rsidR="00B60A94">
        <w:rPr>
          <w:rFonts w:ascii="Calibri" w:eastAsia="Calibri" w:hAnsi="Calibri" w:cs="Calibri"/>
          <w:color w:val="222222"/>
          <w:u w:color="222222"/>
        </w:rPr>
        <w:t>six</w:t>
      </w:r>
      <w:r>
        <w:rPr>
          <w:rFonts w:ascii="Calibri" w:eastAsia="Calibri" w:hAnsi="Calibri" w:cs="Calibri"/>
          <w:color w:val="222222"/>
          <w:u w:color="222222"/>
        </w:rPr>
        <w:t xml:space="preserve"> months report submission as per DFID guidance. During the inception phase supported by DFID, </w:t>
      </w:r>
      <w:r w:rsidR="00B60A94">
        <w:rPr>
          <w:rFonts w:ascii="Calibri" w:eastAsia="Calibri" w:hAnsi="Calibri" w:cs="Calibri"/>
          <w:color w:val="222222"/>
          <w:u w:color="222222"/>
        </w:rPr>
        <w:t>two</w:t>
      </w:r>
      <w:r>
        <w:rPr>
          <w:rFonts w:ascii="Calibri" w:eastAsia="Calibri" w:hAnsi="Calibri" w:cs="Calibri"/>
          <w:color w:val="222222"/>
          <w:u w:color="222222"/>
        </w:rPr>
        <w:t xml:space="preserve"> quarterly meetings and one 6 month report will be undertaken and produced. </w:t>
      </w:r>
    </w:p>
    <w:p w14:paraId="616BAB7F" w14:textId="77777777" w:rsidR="00F00B45" w:rsidRDefault="00F00B45">
      <w:pPr>
        <w:pStyle w:val="BodyA"/>
        <w:spacing w:after="120"/>
        <w:rPr>
          <w:rFonts w:ascii="Calibri" w:eastAsia="Calibri" w:hAnsi="Calibri" w:cs="Calibri"/>
          <w:color w:val="222222"/>
          <w:u w:color="222222"/>
        </w:rPr>
      </w:pPr>
    </w:p>
    <w:p w14:paraId="7A9F0EAF" w14:textId="77777777" w:rsidR="00F00B45" w:rsidRDefault="0044681A">
      <w:pPr>
        <w:pStyle w:val="BodyA"/>
        <w:spacing w:after="120"/>
        <w:rPr>
          <w:rFonts w:ascii="Calibri" w:eastAsia="Calibri" w:hAnsi="Calibri" w:cs="Calibri"/>
        </w:rPr>
      </w:pPr>
      <w:r>
        <w:rPr>
          <w:rFonts w:ascii="Calibri" w:eastAsia="Calibri" w:hAnsi="Calibri" w:cs="Calibri"/>
          <w:b/>
          <w:bCs/>
        </w:rPr>
        <w:t xml:space="preserve">Annex A: </w:t>
      </w:r>
      <w:r>
        <w:rPr>
          <w:rFonts w:ascii="Calibri" w:eastAsia="Calibri" w:hAnsi="Calibri" w:cs="Calibri"/>
        </w:rPr>
        <w:t>Risk Matrix</w:t>
      </w:r>
    </w:p>
    <w:p w14:paraId="430350D3" w14:textId="77777777" w:rsidR="00F00B45" w:rsidRDefault="0044681A">
      <w:pPr>
        <w:pStyle w:val="BodyA"/>
        <w:spacing w:after="120"/>
        <w:rPr>
          <w:rFonts w:ascii="Calibri" w:eastAsia="Calibri" w:hAnsi="Calibri" w:cs="Calibri"/>
          <w:sz w:val="24"/>
          <w:szCs w:val="24"/>
        </w:rPr>
      </w:pPr>
      <w:r>
        <w:rPr>
          <w:rFonts w:ascii="Calibri" w:eastAsia="Calibri" w:hAnsi="Calibri" w:cs="Calibri"/>
          <w:b/>
          <w:bCs/>
        </w:rPr>
        <w:t>Annex B:</w:t>
      </w:r>
      <w:r>
        <w:rPr>
          <w:rFonts w:ascii="Calibri" w:eastAsia="Calibri" w:hAnsi="Calibri" w:cs="Calibri"/>
        </w:rPr>
        <w:t xml:space="preserve"> Value for Money Indicator</w:t>
      </w:r>
      <w:r>
        <w:rPr>
          <w:rFonts w:ascii="Calibri" w:eastAsia="Calibri" w:hAnsi="Calibri" w:cs="Calibri"/>
          <w:sz w:val="24"/>
          <w:szCs w:val="24"/>
        </w:rPr>
        <w:t>s</w:t>
      </w:r>
    </w:p>
    <w:p w14:paraId="7140953A" w14:textId="77777777" w:rsidR="00F00B45" w:rsidRDefault="0044681A">
      <w:pPr>
        <w:pStyle w:val="BodyA"/>
        <w:spacing w:after="120"/>
        <w:rPr>
          <w:rFonts w:ascii="Calibri" w:eastAsia="Calibri" w:hAnsi="Calibri" w:cs="Calibri"/>
        </w:rPr>
      </w:pPr>
      <w:r>
        <w:rPr>
          <w:rFonts w:ascii="Calibri" w:eastAsia="Calibri" w:hAnsi="Calibri" w:cs="Calibri"/>
          <w:b/>
          <w:bCs/>
        </w:rPr>
        <w:t>Annex C</w:t>
      </w:r>
      <w:r>
        <w:rPr>
          <w:rFonts w:ascii="Calibri" w:eastAsia="Calibri" w:hAnsi="Calibri" w:cs="Calibri"/>
          <w:sz w:val="24"/>
          <w:szCs w:val="24"/>
        </w:rPr>
        <w:t xml:space="preserve">: </w:t>
      </w:r>
      <w:r>
        <w:rPr>
          <w:rFonts w:ascii="Calibri" w:eastAsia="Calibri" w:hAnsi="Calibri" w:cs="Calibri"/>
        </w:rPr>
        <w:t>List of new or adjusted activity and justification for immediate commencement</w:t>
      </w:r>
    </w:p>
    <w:p w14:paraId="4AAA1F10" w14:textId="474EE73D" w:rsidR="00190BDB" w:rsidRDefault="00190BDB">
      <w:pPr>
        <w:pStyle w:val="BodyA"/>
        <w:spacing w:after="120"/>
        <w:rPr>
          <w:rFonts w:ascii="Calibri" w:eastAsia="Calibri" w:hAnsi="Calibri" w:cs="Calibri"/>
        </w:rPr>
      </w:pPr>
      <w:r w:rsidRPr="003E6428">
        <w:rPr>
          <w:rFonts w:ascii="Calibri" w:eastAsia="Calibri" w:hAnsi="Calibri" w:cs="Calibri"/>
          <w:b/>
        </w:rPr>
        <w:t>Annex D</w:t>
      </w:r>
      <w:r>
        <w:rPr>
          <w:rFonts w:ascii="Calibri" w:eastAsia="Calibri" w:hAnsi="Calibri" w:cs="Calibri"/>
        </w:rPr>
        <w:t>: Logframe for DFID Funds</w:t>
      </w:r>
    </w:p>
    <w:p w14:paraId="78DD649B" w14:textId="7A159499" w:rsidR="00190BDB" w:rsidRDefault="0044681A">
      <w:pPr>
        <w:pStyle w:val="BodyA"/>
        <w:spacing w:after="120"/>
        <w:rPr>
          <w:rFonts w:ascii="Calibri" w:eastAsia="Calibri" w:hAnsi="Calibri" w:cs="Calibri"/>
        </w:rPr>
      </w:pPr>
      <w:r>
        <w:rPr>
          <w:rFonts w:ascii="Calibri" w:eastAsia="Calibri" w:hAnsi="Calibri" w:cs="Calibri"/>
          <w:b/>
          <w:bCs/>
        </w:rPr>
        <w:t xml:space="preserve">Annex </w:t>
      </w:r>
      <w:r w:rsidR="00CA3E26">
        <w:rPr>
          <w:rFonts w:ascii="Calibri" w:eastAsia="Calibri" w:hAnsi="Calibri" w:cs="Calibri"/>
          <w:b/>
          <w:bCs/>
        </w:rPr>
        <w:t>E</w:t>
      </w:r>
      <w:r>
        <w:rPr>
          <w:rFonts w:ascii="Calibri" w:eastAsia="Calibri" w:hAnsi="Calibri" w:cs="Calibri"/>
        </w:rPr>
        <w:t>: Workplan Jun 2018-Dec 2019 budgeted per activity/per UN agency/per year</w:t>
      </w:r>
    </w:p>
    <w:p w14:paraId="6D090F37" w14:textId="77777777" w:rsidR="00F00B45" w:rsidRDefault="0044681A">
      <w:pPr>
        <w:pStyle w:val="Body"/>
      </w:pPr>
      <w:r>
        <w:rPr>
          <w:rFonts w:ascii="Calibri" w:eastAsia="Calibri" w:hAnsi="Calibri" w:cs="Calibri"/>
        </w:rPr>
        <w:br w:type="page"/>
      </w:r>
    </w:p>
    <w:p w14:paraId="0F999889" w14:textId="77777777" w:rsidR="00F00B45" w:rsidRDefault="00F00B45">
      <w:pPr>
        <w:pStyle w:val="BodyA"/>
        <w:spacing w:after="120"/>
        <w:sectPr w:rsidR="00F00B45" w:rsidSect="00592022">
          <w:footerReference w:type="default" r:id="rId8"/>
          <w:pgSz w:w="11900" w:h="16840"/>
          <w:pgMar w:top="1418" w:right="1134" w:bottom="1134" w:left="1134" w:header="709" w:footer="850" w:gutter="0"/>
          <w:cols w:space="720"/>
        </w:sectPr>
      </w:pPr>
    </w:p>
    <w:p w14:paraId="127D7472" w14:textId="77777777" w:rsidR="00F00B45" w:rsidRDefault="0044681A">
      <w:pPr>
        <w:pStyle w:val="BodyD"/>
        <w:rPr>
          <w:rFonts w:ascii="Calibri" w:eastAsia="Calibri" w:hAnsi="Calibri" w:cs="Calibri"/>
          <w:b/>
          <w:bCs/>
          <w:sz w:val="22"/>
          <w:szCs w:val="22"/>
        </w:rPr>
      </w:pPr>
      <w:r>
        <w:rPr>
          <w:rFonts w:ascii="Calibri" w:eastAsia="Calibri" w:hAnsi="Calibri" w:cs="Calibri"/>
          <w:b/>
          <w:bCs/>
          <w:sz w:val="22"/>
          <w:szCs w:val="22"/>
        </w:rPr>
        <w:lastRenderedPageBreak/>
        <w:t xml:space="preserve">Annex </w:t>
      </w:r>
      <w:proofErr w:type="gramStart"/>
      <w:r>
        <w:rPr>
          <w:rFonts w:ascii="Calibri" w:eastAsia="Calibri" w:hAnsi="Calibri" w:cs="Calibri"/>
          <w:b/>
          <w:bCs/>
          <w:sz w:val="22"/>
          <w:szCs w:val="22"/>
        </w:rPr>
        <w:t>A</w:t>
      </w:r>
      <w:proofErr w:type="gramEnd"/>
      <w:r>
        <w:rPr>
          <w:rFonts w:ascii="Calibri" w:eastAsia="Calibri" w:hAnsi="Calibri" w:cs="Calibri"/>
          <w:b/>
          <w:bCs/>
          <w:sz w:val="22"/>
          <w:szCs w:val="22"/>
        </w:rPr>
        <w:t xml:space="preserve"> - Rapariga Biz– </w:t>
      </w:r>
      <w:r>
        <w:rPr>
          <w:rFonts w:ascii="Calibri" w:eastAsia="Calibri" w:hAnsi="Calibri" w:cs="Calibri"/>
          <w:b/>
          <w:bCs/>
          <w:sz w:val="22"/>
          <w:szCs w:val="22"/>
          <w:lang w:val="da-DK"/>
        </w:rPr>
        <w:t>Programme Risk Matrix</w:t>
      </w:r>
    </w:p>
    <w:p w14:paraId="71E9077D" w14:textId="77777777" w:rsidR="00F00B45" w:rsidRDefault="00F00B45">
      <w:pPr>
        <w:pStyle w:val="BodyD"/>
        <w:jc w:val="center"/>
        <w:rPr>
          <w:rFonts w:ascii="Calibri" w:eastAsia="Calibri" w:hAnsi="Calibri" w:cs="Calibri"/>
          <w:b/>
          <w:bCs/>
          <w:sz w:val="22"/>
          <w:szCs w:val="22"/>
        </w:rPr>
      </w:pPr>
    </w:p>
    <w:p w14:paraId="13D12A98" w14:textId="77777777" w:rsidR="00F00B45" w:rsidRDefault="0044681A">
      <w:pPr>
        <w:pStyle w:val="BodyD"/>
        <w:rPr>
          <w:rFonts w:ascii="Calibri" w:eastAsia="Calibri" w:hAnsi="Calibri" w:cs="Calibri"/>
          <w:sz w:val="22"/>
          <w:szCs w:val="22"/>
        </w:rPr>
      </w:pPr>
      <w:r>
        <w:rPr>
          <w:rFonts w:ascii="Calibri" w:eastAsia="Calibri" w:hAnsi="Calibri" w:cs="Calibri"/>
          <w:sz w:val="22"/>
          <w:szCs w:val="22"/>
        </w:rPr>
        <w:t xml:space="preserve">The following risk matrix assesses the gross and residual risks. The standard mitigation measures are indicated with additional risk mitigation measure proposed specifically within the additional controls. </w:t>
      </w:r>
    </w:p>
    <w:p w14:paraId="5A5BB726" w14:textId="77777777" w:rsidR="00F00B45" w:rsidRDefault="00F00B45">
      <w:pPr>
        <w:pStyle w:val="BodyD"/>
        <w:jc w:val="center"/>
        <w:rPr>
          <w:rFonts w:ascii="Calibri" w:eastAsia="Calibri" w:hAnsi="Calibri" w:cs="Calibri"/>
          <w:b/>
          <w:bCs/>
          <w:sz w:val="22"/>
          <w:szCs w:val="22"/>
        </w:rPr>
      </w:pPr>
    </w:p>
    <w:tbl>
      <w:tblPr>
        <w:tblW w:w="152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35"/>
        <w:gridCol w:w="1980"/>
        <w:gridCol w:w="1019"/>
        <w:gridCol w:w="1141"/>
        <w:gridCol w:w="1080"/>
        <w:gridCol w:w="3626"/>
        <w:gridCol w:w="1080"/>
        <w:gridCol w:w="990"/>
        <w:gridCol w:w="1080"/>
        <w:gridCol w:w="1620"/>
        <w:gridCol w:w="964"/>
        <w:gridCol w:w="247"/>
      </w:tblGrid>
      <w:tr w:rsidR="00F00B45" w14:paraId="690108D7" w14:textId="77777777" w:rsidTr="00BF2A7C">
        <w:trPr>
          <w:trHeight w:val="313"/>
          <w:jc w:val="center"/>
        </w:trPr>
        <w:tc>
          <w:tcPr>
            <w:tcW w:w="435" w:type="dxa"/>
            <w:vMerge w:val="restart"/>
            <w:tcBorders>
              <w:top w:val="single" w:sz="12"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vAlign w:val="center"/>
          </w:tcPr>
          <w:p w14:paraId="0B8E13E9" w14:textId="77777777" w:rsidR="00F00B45" w:rsidRDefault="0044681A">
            <w:pPr>
              <w:pStyle w:val="BodyD"/>
            </w:pPr>
            <w:r>
              <w:rPr>
                <w:rFonts w:ascii="Calibri" w:eastAsia="Calibri" w:hAnsi="Calibri" w:cs="Calibri"/>
                <w:b/>
                <w:bCs/>
                <w:i/>
                <w:iCs/>
                <w:sz w:val="18"/>
                <w:szCs w:val="18"/>
              </w:rPr>
              <w:t>No</w:t>
            </w:r>
          </w:p>
        </w:tc>
        <w:tc>
          <w:tcPr>
            <w:tcW w:w="1980" w:type="dxa"/>
            <w:vMerge w:val="restart"/>
            <w:tcBorders>
              <w:top w:val="single" w:sz="12"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vAlign w:val="center"/>
          </w:tcPr>
          <w:p w14:paraId="649E82B8" w14:textId="77777777" w:rsidR="00F00B45" w:rsidRDefault="0044681A">
            <w:pPr>
              <w:pStyle w:val="BodyD"/>
              <w:jc w:val="center"/>
            </w:pPr>
            <w:r>
              <w:rPr>
                <w:rFonts w:ascii="Calibri" w:eastAsia="Calibri" w:hAnsi="Calibri" w:cs="Calibri"/>
                <w:b/>
                <w:bCs/>
                <w:i/>
                <w:iCs/>
                <w:sz w:val="18"/>
                <w:szCs w:val="18"/>
              </w:rPr>
              <w:t>Risk</w:t>
            </w:r>
          </w:p>
        </w:tc>
        <w:tc>
          <w:tcPr>
            <w:tcW w:w="3240" w:type="dxa"/>
            <w:gridSpan w:val="3"/>
            <w:tcBorders>
              <w:top w:val="single" w:sz="12"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vAlign w:val="center"/>
          </w:tcPr>
          <w:p w14:paraId="3009CC13" w14:textId="77777777" w:rsidR="00F00B45" w:rsidRDefault="0044681A">
            <w:pPr>
              <w:pStyle w:val="BodyD"/>
              <w:jc w:val="center"/>
            </w:pPr>
            <w:r>
              <w:rPr>
                <w:rFonts w:ascii="Calibri" w:eastAsia="Calibri" w:hAnsi="Calibri" w:cs="Calibri"/>
                <w:b/>
                <w:bCs/>
                <w:i/>
                <w:iCs/>
                <w:sz w:val="18"/>
                <w:szCs w:val="18"/>
              </w:rPr>
              <w:t>Gross Risk</w:t>
            </w:r>
          </w:p>
        </w:tc>
        <w:tc>
          <w:tcPr>
            <w:tcW w:w="3626" w:type="dxa"/>
            <w:vMerge w:val="restart"/>
            <w:tcBorders>
              <w:top w:val="single" w:sz="12"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vAlign w:val="center"/>
          </w:tcPr>
          <w:p w14:paraId="02E6B8B7" w14:textId="77777777" w:rsidR="00F00B45" w:rsidRDefault="0044681A">
            <w:pPr>
              <w:pStyle w:val="BodyD"/>
              <w:jc w:val="center"/>
            </w:pPr>
            <w:r>
              <w:rPr>
                <w:rFonts w:ascii="Calibri" w:eastAsia="Calibri" w:hAnsi="Calibri" w:cs="Calibri"/>
                <w:b/>
                <w:bCs/>
                <w:i/>
                <w:iCs/>
                <w:sz w:val="18"/>
                <w:szCs w:val="18"/>
              </w:rPr>
              <w:t>Mitigating Actions/Current Controls</w:t>
            </w:r>
          </w:p>
        </w:tc>
        <w:tc>
          <w:tcPr>
            <w:tcW w:w="3150" w:type="dxa"/>
            <w:gridSpan w:val="3"/>
            <w:tcBorders>
              <w:top w:val="single" w:sz="12"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tcPr>
          <w:p w14:paraId="684906B7" w14:textId="77777777" w:rsidR="00F00B45" w:rsidRDefault="0044681A">
            <w:pPr>
              <w:pStyle w:val="BodyD"/>
              <w:jc w:val="center"/>
            </w:pPr>
            <w:r>
              <w:rPr>
                <w:rFonts w:ascii="Calibri" w:eastAsia="Calibri" w:hAnsi="Calibri" w:cs="Calibri"/>
                <w:b/>
                <w:bCs/>
                <w:i/>
                <w:iCs/>
                <w:sz w:val="18"/>
                <w:szCs w:val="18"/>
              </w:rPr>
              <w:t>Residual Risk</w:t>
            </w:r>
          </w:p>
        </w:tc>
        <w:tc>
          <w:tcPr>
            <w:tcW w:w="1620" w:type="dxa"/>
            <w:vMerge w:val="restart"/>
            <w:tcBorders>
              <w:top w:val="single" w:sz="12"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vAlign w:val="center"/>
          </w:tcPr>
          <w:p w14:paraId="54938A33" w14:textId="77777777" w:rsidR="00F00B45" w:rsidRDefault="0044681A">
            <w:pPr>
              <w:pStyle w:val="BodyD"/>
            </w:pPr>
            <w:r>
              <w:rPr>
                <w:rFonts w:ascii="Calibri" w:eastAsia="Calibri" w:hAnsi="Calibri" w:cs="Calibri"/>
                <w:b/>
                <w:bCs/>
                <w:i/>
                <w:iCs/>
                <w:sz w:val="18"/>
                <w:szCs w:val="18"/>
              </w:rPr>
              <w:t>Additional controls/Planned actions update</w:t>
            </w:r>
          </w:p>
        </w:tc>
        <w:tc>
          <w:tcPr>
            <w:tcW w:w="964" w:type="dxa"/>
            <w:vMerge w:val="restart"/>
            <w:tcBorders>
              <w:top w:val="single" w:sz="12" w:space="0" w:color="000000"/>
              <w:left w:val="single" w:sz="6" w:space="0" w:color="000000"/>
              <w:bottom w:val="single" w:sz="6" w:space="0" w:color="000000"/>
              <w:right w:val="single" w:sz="12" w:space="0" w:color="000000"/>
            </w:tcBorders>
            <w:shd w:val="clear" w:color="auto" w:fill="C6D9F1"/>
            <w:tcMar>
              <w:top w:w="80" w:type="dxa"/>
              <w:left w:w="80" w:type="dxa"/>
              <w:bottom w:w="80" w:type="dxa"/>
              <w:right w:w="80" w:type="dxa"/>
            </w:tcMar>
            <w:vAlign w:val="center"/>
          </w:tcPr>
          <w:p w14:paraId="3B29B0B4" w14:textId="77777777" w:rsidR="00F00B45" w:rsidRDefault="0044681A">
            <w:pPr>
              <w:pStyle w:val="BodyD"/>
              <w:jc w:val="center"/>
            </w:pPr>
            <w:r>
              <w:rPr>
                <w:rFonts w:ascii="Calibri" w:eastAsia="Calibri" w:hAnsi="Calibri" w:cs="Calibri"/>
                <w:b/>
                <w:bCs/>
                <w:i/>
                <w:iCs/>
                <w:sz w:val="18"/>
                <w:szCs w:val="18"/>
              </w:rPr>
              <w:t>Risk Owner</w:t>
            </w:r>
          </w:p>
        </w:tc>
        <w:tc>
          <w:tcPr>
            <w:tcW w:w="247" w:type="dxa"/>
            <w:tcBorders>
              <w:top w:val="nil"/>
              <w:left w:val="single" w:sz="12" w:space="0" w:color="000000"/>
              <w:bottom w:val="nil"/>
              <w:right w:val="nil"/>
            </w:tcBorders>
            <w:shd w:val="clear" w:color="auto" w:fill="auto"/>
            <w:tcMar>
              <w:top w:w="80" w:type="dxa"/>
              <w:left w:w="80" w:type="dxa"/>
              <w:bottom w:w="80" w:type="dxa"/>
              <w:right w:w="80" w:type="dxa"/>
            </w:tcMar>
          </w:tcPr>
          <w:p w14:paraId="496CABA1" w14:textId="77777777" w:rsidR="00F00B45" w:rsidRDefault="00F00B45"/>
        </w:tc>
      </w:tr>
      <w:tr w:rsidR="00F00B45" w14:paraId="7F8C6EBE" w14:textId="77777777" w:rsidTr="00BF2A7C">
        <w:trPr>
          <w:trHeight w:val="744"/>
          <w:jc w:val="center"/>
        </w:trPr>
        <w:tc>
          <w:tcPr>
            <w:tcW w:w="435" w:type="dxa"/>
            <w:vMerge/>
            <w:tcBorders>
              <w:top w:val="single" w:sz="12" w:space="0" w:color="000000"/>
              <w:left w:val="single" w:sz="12" w:space="0" w:color="000000"/>
              <w:bottom w:val="single" w:sz="6" w:space="0" w:color="000000"/>
              <w:right w:val="single" w:sz="6" w:space="0" w:color="000000"/>
            </w:tcBorders>
            <w:shd w:val="clear" w:color="auto" w:fill="C6D9F1"/>
          </w:tcPr>
          <w:p w14:paraId="67BD19A3" w14:textId="77777777" w:rsidR="00F00B45" w:rsidRDefault="00F00B45"/>
        </w:tc>
        <w:tc>
          <w:tcPr>
            <w:tcW w:w="1980" w:type="dxa"/>
            <w:vMerge/>
            <w:tcBorders>
              <w:top w:val="single" w:sz="12" w:space="0" w:color="000000"/>
              <w:left w:val="single" w:sz="6" w:space="0" w:color="000000"/>
              <w:bottom w:val="single" w:sz="6" w:space="0" w:color="000000"/>
              <w:right w:val="single" w:sz="6" w:space="0" w:color="000000"/>
            </w:tcBorders>
            <w:shd w:val="clear" w:color="auto" w:fill="C6D9F1"/>
          </w:tcPr>
          <w:p w14:paraId="5C8D73E1" w14:textId="77777777" w:rsidR="00F00B45" w:rsidRDefault="00F00B45"/>
        </w:tc>
        <w:tc>
          <w:tcPr>
            <w:tcW w:w="1019" w:type="dxa"/>
            <w:tcBorders>
              <w:top w:val="single" w:sz="6"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vAlign w:val="center"/>
          </w:tcPr>
          <w:p w14:paraId="39A36DA2" w14:textId="77777777" w:rsidR="00F00B45" w:rsidRDefault="0044681A">
            <w:pPr>
              <w:pStyle w:val="BodyD"/>
              <w:jc w:val="center"/>
            </w:pPr>
            <w:r>
              <w:rPr>
                <w:rFonts w:ascii="Calibri" w:eastAsia="Calibri" w:hAnsi="Calibri" w:cs="Calibri"/>
                <w:b/>
                <w:bCs/>
                <w:i/>
                <w:iCs/>
                <w:sz w:val="18"/>
                <w:szCs w:val="18"/>
              </w:rPr>
              <w:t>Likelihood</w:t>
            </w:r>
          </w:p>
        </w:tc>
        <w:tc>
          <w:tcPr>
            <w:tcW w:w="1141" w:type="dxa"/>
            <w:tcBorders>
              <w:top w:val="single" w:sz="6"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vAlign w:val="center"/>
          </w:tcPr>
          <w:p w14:paraId="4DB1B319" w14:textId="77777777" w:rsidR="00F00B45" w:rsidRDefault="0044681A">
            <w:pPr>
              <w:pStyle w:val="BodyD"/>
              <w:jc w:val="center"/>
            </w:pPr>
            <w:r>
              <w:rPr>
                <w:rFonts w:ascii="Calibri" w:eastAsia="Calibri" w:hAnsi="Calibri" w:cs="Calibri"/>
                <w:b/>
                <w:bCs/>
                <w:i/>
                <w:iCs/>
                <w:sz w:val="18"/>
                <w:szCs w:val="18"/>
              </w:rPr>
              <w:t>Impact</w:t>
            </w:r>
          </w:p>
        </w:tc>
        <w:tc>
          <w:tcPr>
            <w:tcW w:w="1080" w:type="dxa"/>
            <w:tcBorders>
              <w:top w:val="single" w:sz="6"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tcPr>
          <w:p w14:paraId="3530985B" w14:textId="77777777" w:rsidR="00F00B45" w:rsidRDefault="0044681A">
            <w:pPr>
              <w:pStyle w:val="BodyD"/>
              <w:jc w:val="center"/>
            </w:pPr>
            <w:r>
              <w:rPr>
                <w:rFonts w:ascii="Calibri" w:eastAsia="Calibri" w:hAnsi="Calibri" w:cs="Calibri"/>
                <w:b/>
                <w:bCs/>
                <w:i/>
                <w:iCs/>
                <w:sz w:val="18"/>
                <w:szCs w:val="18"/>
              </w:rPr>
              <w:t>Overall Risk</w:t>
            </w:r>
          </w:p>
        </w:tc>
        <w:tc>
          <w:tcPr>
            <w:tcW w:w="3626" w:type="dxa"/>
            <w:vMerge/>
            <w:tcBorders>
              <w:top w:val="single" w:sz="12" w:space="0" w:color="000000"/>
              <w:left w:val="single" w:sz="6" w:space="0" w:color="000000"/>
              <w:bottom w:val="single" w:sz="6" w:space="0" w:color="000000"/>
              <w:right w:val="single" w:sz="6" w:space="0" w:color="000000"/>
            </w:tcBorders>
            <w:shd w:val="clear" w:color="auto" w:fill="C6D9F1"/>
          </w:tcPr>
          <w:p w14:paraId="24519F78" w14:textId="77777777" w:rsidR="00F00B45" w:rsidRDefault="00F00B45"/>
        </w:tc>
        <w:tc>
          <w:tcPr>
            <w:tcW w:w="1080" w:type="dxa"/>
            <w:tcBorders>
              <w:top w:val="single" w:sz="6"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tcPr>
          <w:p w14:paraId="6A5F9236" w14:textId="77777777" w:rsidR="00F00B45" w:rsidRDefault="0044681A">
            <w:pPr>
              <w:pStyle w:val="BodyD"/>
              <w:jc w:val="center"/>
            </w:pPr>
            <w:r>
              <w:rPr>
                <w:rFonts w:ascii="Calibri" w:eastAsia="Calibri" w:hAnsi="Calibri" w:cs="Calibri"/>
                <w:b/>
                <w:bCs/>
                <w:i/>
                <w:iCs/>
                <w:sz w:val="18"/>
                <w:szCs w:val="18"/>
              </w:rPr>
              <w:t>Likelihood</w:t>
            </w:r>
          </w:p>
        </w:tc>
        <w:tc>
          <w:tcPr>
            <w:tcW w:w="990" w:type="dxa"/>
            <w:tcBorders>
              <w:top w:val="single" w:sz="6"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tcPr>
          <w:p w14:paraId="6F7916BA" w14:textId="77777777" w:rsidR="00F00B45" w:rsidRDefault="0044681A">
            <w:pPr>
              <w:pStyle w:val="BodyD"/>
              <w:jc w:val="center"/>
            </w:pPr>
            <w:r>
              <w:rPr>
                <w:rFonts w:ascii="Calibri" w:eastAsia="Calibri" w:hAnsi="Calibri" w:cs="Calibri"/>
                <w:b/>
                <w:bCs/>
                <w:i/>
                <w:iCs/>
                <w:sz w:val="18"/>
                <w:szCs w:val="18"/>
              </w:rPr>
              <w:t>Impact</w:t>
            </w:r>
          </w:p>
        </w:tc>
        <w:tc>
          <w:tcPr>
            <w:tcW w:w="1080" w:type="dxa"/>
            <w:tcBorders>
              <w:top w:val="single" w:sz="6" w:space="0" w:color="000000"/>
              <w:left w:val="single" w:sz="6" w:space="0" w:color="000000"/>
              <w:bottom w:val="single" w:sz="6" w:space="0" w:color="000000"/>
              <w:right w:val="single" w:sz="6" w:space="0" w:color="000000"/>
            </w:tcBorders>
            <w:shd w:val="clear" w:color="auto" w:fill="C6D9F1"/>
            <w:tcMar>
              <w:top w:w="80" w:type="dxa"/>
              <w:left w:w="80" w:type="dxa"/>
              <w:bottom w:w="80" w:type="dxa"/>
              <w:right w:w="80" w:type="dxa"/>
            </w:tcMar>
            <w:vAlign w:val="center"/>
          </w:tcPr>
          <w:p w14:paraId="1369DA1B" w14:textId="77777777" w:rsidR="00F00B45" w:rsidRDefault="0044681A">
            <w:pPr>
              <w:pStyle w:val="BodyD"/>
              <w:jc w:val="center"/>
            </w:pPr>
            <w:r>
              <w:rPr>
                <w:rFonts w:ascii="Calibri" w:eastAsia="Calibri" w:hAnsi="Calibri" w:cs="Calibri"/>
                <w:b/>
                <w:bCs/>
                <w:i/>
                <w:iCs/>
                <w:sz w:val="18"/>
                <w:szCs w:val="18"/>
              </w:rPr>
              <w:t>Overall Risk</w:t>
            </w:r>
          </w:p>
        </w:tc>
        <w:tc>
          <w:tcPr>
            <w:tcW w:w="1620" w:type="dxa"/>
            <w:vMerge/>
            <w:tcBorders>
              <w:top w:val="single" w:sz="12" w:space="0" w:color="000000"/>
              <w:left w:val="single" w:sz="6" w:space="0" w:color="000000"/>
              <w:bottom w:val="single" w:sz="6" w:space="0" w:color="000000"/>
              <w:right w:val="single" w:sz="6" w:space="0" w:color="000000"/>
            </w:tcBorders>
            <w:shd w:val="clear" w:color="auto" w:fill="C6D9F1"/>
          </w:tcPr>
          <w:p w14:paraId="5EE0ED16" w14:textId="77777777" w:rsidR="00F00B45" w:rsidRDefault="00F00B45"/>
        </w:tc>
        <w:tc>
          <w:tcPr>
            <w:tcW w:w="964" w:type="dxa"/>
            <w:vMerge/>
            <w:tcBorders>
              <w:top w:val="single" w:sz="12" w:space="0" w:color="000000"/>
              <w:left w:val="single" w:sz="6" w:space="0" w:color="000000"/>
              <w:bottom w:val="single" w:sz="6" w:space="0" w:color="000000"/>
              <w:right w:val="single" w:sz="12" w:space="0" w:color="000000"/>
            </w:tcBorders>
            <w:shd w:val="clear" w:color="auto" w:fill="C6D9F1"/>
          </w:tcPr>
          <w:p w14:paraId="75F4566E" w14:textId="77777777" w:rsidR="00F00B45" w:rsidRDefault="00F00B45"/>
        </w:tc>
        <w:tc>
          <w:tcPr>
            <w:tcW w:w="247" w:type="dxa"/>
            <w:tcBorders>
              <w:top w:val="nil"/>
              <w:left w:val="single" w:sz="12" w:space="0" w:color="000000"/>
              <w:bottom w:val="nil"/>
              <w:right w:val="nil"/>
            </w:tcBorders>
            <w:shd w:val="clear" w:color="auto" w:fill="auto"/>
            <w:tcMar>
              <w:top w:w="80" w:type="dxa"/>
              <w:left w:w="80" w:type="dxa"/>
              <w:bottom w:w="80" w:type="dxa"/>
              <w:right w:w="80" w:type="dxa"/>
            </w:tcMar>
          </w:tcPr>
          <w:p w14:paraId="39A4BA50" w14:textId="77777777" w:rsidR="00F00B45" w:rsidRDefault="00F00B45"/>
        </w:tc>
      </w:tr>
      <w:tr w:rsidR="00F00B45" w14:paraId="51852FED" w14:textId="77777777" w:rsidTr="00BF2A7C">
        <w:trPr>
          <w:trHeight w:val="310"/>
          <w:jc w:val="center"/>
        </w:trPr>
        <w:tc>
          <w:tcPr>
            <w:tcW w:w="15015" w:type="dxa"/>
            <w:gridSpan w:val="11"/>
            <w:tcBorders>
              <w:top w:val="single" w:sz="6" w:space="0" w:color="000000"/>
              <w:left w:val="single" w:sz="12" w:space="0" w:color="000000"/>
              <w:bottom w:val="single" w:sz="6" w:space="0" w:color="000000"/>
              <w:right w:val="single" w:sz="12" w:space="0" w:color="000000"/>
            </w:tcBorders>
            <w:shd w:val="clear" w:color="auto" w:fill="C6D9F1"/>
            <w:tcMar>
              <w:top w:w="80" w:type="dxa"/>
              <w:left w:w="80" w:type="dxa"/>
              <w:bottom w:w="80" w:type="dxa"/>
              <w:right w:w="80" w:type="dxa"/>
            </w:tcMar>
          </w:tcPr>
          <w:p w14:paraId="49816D81" w14:textId="77777777" w:rsidR="00F00B45" w:rsidRDefault="0044681A">
            <w:pPr>
              <w:pStyle w:val="BodyD"/>
              <w:jc w:val="center"/>
            </w:pPr>
            <w:r>
              <w:rPr>
                <w:rFonts w:ascii="Calibri" w:eastAsia="Calibri" w:hAnsi="Calibri" w:cs="Calibri"/>
                <w:b/>
                <w:bCs/>
                <w:sz w:val="18"/>
                <w:szCs w:val="18"/>
              </w:rPr>
              <w:t>EXTERNAL CONTEXT</w:t>
            </w:r>
          </w:p>
        </w:tc>
        <w:tc>
          <w:tcPr>
            <w:tcW w:w="247" w:type="dxa"/>
            <w:tcBorders>
              <w:top w:val="nil"/>
              <w:left w:val="single" w:sz="12" w:space="0" w:color="000000"/>
              <w:bottom w:val="nil"/>
              <w:right w:val="nil"/>
            </w:tcBorders>
            <w:shd w:val="clear" w:color="auto" w:fill="auto"/>
            <w:tcMar>
              <w:top w:w="80" w:type="dxa"/>
              <w:left w:w="80" w:type="dxa"/>
              <w:bottom w:w="80" w:type="dxa"/>
              <w:right w:w="80" w:type="dxa"/>
            </w:tcMar>
          </w:tcPr>
          <w:p w14:paraId="0552B8B8" w14:textId="77777777" w:rsidR="00F00B45" w:rsidRDefault="00F00B45"/>
        </w:tc>
      </w:tr>
      <w:tr w:rsidR="00F00B45" w14:paraId="3ED2F8ED" w14:textId="77777777" w:rsidTr="001B2299">
        <w:trPr>
          <w:trHeight w:val="3039"/>
          <w:jc w:val="center"/>
        </w:trPr>
        <w:tc>
          <w:tcPr>
            <w:tcW w:w="435"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7D8C8311" w14:textId="77777777" w:rsidR="00F00B45" w:rsidRDefault="0044681A">
            <w:pPr>
              <w:pStyle w:val="BodyD"/>
            </w:pPr>
            <w:r>
              <w:rPr>
                <w:rFonts w:ascii="Calibri" w:eastAsia="Calibri" w:hAnsi="Calibri" w:cs="Calibri"/>
                <w:b/>
                <w:bCs/>
                <w:sz w:val="18"/>
                <w:szCs w:val="18"/>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8D1991" w14:textId="77777777" w:rsidR="00F00B45" w:rsidRDefault="0044681A">
            <w:pPr>
              <w:pStyle w:val="BodyD"/>
            </w:pPr>
            <w:r>
              <w:rPr>
                <w:rFonts w:ascii="Calibri" w:eastAsia="Calibri" w:hAnsi="Calibri" w:cs="Calibri"/>
                <w:sz w:val="18"/>
                <w:szCs w:val="18"/>
              </w:rPr>
              <w:t xml:space="preserve">Renewed conflict (spill-over of armed </w:t>
            </w:r>
            <w:r w:rsidR="004B27EF">
              <w:rPr>
                <w:rFonts w:ascii="Calibri" w:eastAsia="Calibri" w:hAnsi="Calibri" w:cs="Calibri"/>
                <w:sz w:val="18"/>
                <w:szCs w:val="18"/>
              </w:rPr>
              <w:t>destabilization</w:t>
            </w:r>
            <w:r>
              <w:rPr>
                <w:rFonts w:ascii="Calibri" w:eastAsia="Calibri" w:hAnsi="Calibri" w:cs="Calibri"/>
                <w:sz w:val="18"/>
                <w:szCs w:val="18"/>
              </w:rPr>
              <w:t xml:space="preserve"> in Northern Cabo Delgado), civil unrest, greater economic austerity, Elections 2019, natural disaster where the programme is implemented disrupting over sector actions, and shift from development to humanitarian context</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1A82DA" w14:textId="77777777" w:rsidR="00F00B45" w:rsidRDefault="0044681A">
            <w:pPr>
              <w:pStyle w:val="BodyD"/>
            </w:pPr>
            <w:r>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1AC15B" w14:textId="77777777" w:rsidR="00F00B45" w:rsidRDefault="0044681A">
            <w:pPr>
              <w:pStyle w:val="BodyD"/>
            </w:pPr>
            <w:r>
              <w:rPr>
                <w:rFonts w:ascii="Calibri" w:eastAsia="Calibri" w:hAnsi="Calibri" w:cs="Calibri"/>
                <w:sz w:val="18"/>
                <w:szCs w:val="18"/>
              </w:rPr>
              <w:t>Major</w:t>
            </w:r>
          </w:p>
        </w:tc>
        <w:tc>
          <w:tcPr>
            <w:tcW w:w="1080" w:type="dxa"/>
            <w:tcBorders>
              <w:top w:val="single" w:sz="6" w:space="0" w:color="000000"/>
              <w:left w:val="single" w:sz="6" w:space="0" w:color="000000"/>
              <w:bottom w:val="single" w:sz="6" w:space="0" w:color="000000"/>
              <w:right w:val="single" w:sz="6" w:space="0" w:color="000000"/>
            </w:tcBorders>
            <w:shd w:val="clear" w:color="auto" w:fill="FF9933"/>
            <w:tcMar>
              <w:top w:w="80" w:type="dxa"/>
              <w:left w:w="80" w:type="dxa"/>
              <w:bottom w:w="80" w:type="dxa"/>
              <w:right w:w="80" w:type="dxa"/>
            </w:tcMar>
          </w:tcPr>
          <w:p w14:paraId="7B78A9EE" w14:textId="77777777" w:rsidR="00F00B45" w:rsidRDefault="0044681A">
            <w:pPr>
              <w:pStyle w:val="BodyD"/>
              <w:spacing w:after="200"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215" w:type="dxa"/>
              <w:bottom w:w="80" w:type="dxa"/>
              <w:right w:w="80" w:type="dxa"/>
            </w:tcMar>
          </w:tcPr>
          <w:p w14:paraId="5F1C02A0" w14:textId="77777777" w:rsidR="00F00B45" w:rsidRDefault="0044681A">
            <w:pPr>
              <w:pStyle w:val="BodyD"/>
              <w:ind w:left="135"/>
              <w:rPr>
                <w:rFonts w:ascii="Calibri" w:eastAsia="Calibri" w:hAnsi="Calibri" w:cs="Calibri"/>
                <w:sz w:val="18"/>
                <w:szCs w:val="18"/>
              </w:rPr>
            </w:pPr>
            <w:r>
              <w:rPr>
                <w:rFonts w:ascii="Calibri" w:eastAsia="Calibri" w:hAnsi="Calibri" w:cs="Calibri"/>
                <w:sz w:val="18"/>
                <w:szCs w:val="18"/>
              </w:rPr>
              <w:t>The UN will keep DFID closely informed of this potential risk as soon as an emergency arises.</w:t>
            </w:r>
          </w:p>
          <w:p w14:paraId="509D9502" w14:textId="77777777" w:rsidR="00F00B45" w:rsidRDefault="00F00B45">
            <w:pPr>
              <w:pStyle w:val="BodyD"/>
              <w:tabs>
                <w:tab w:val="left" w:pos="720"/>
              </w:tabs>
              <w:ind w:left="135"/>
              <w:rPr>
                <w:rFonts w:ascii="Calibri" w:eastAsia="Calibri" w:hAnsi="Calibri" w:cs="Calibri"/>
                <w:sz w:val="18"/>
                <w:szCs w:val="18"/>
              </w:rPr>
            </w:pPr>
          </w:p>
          <w:p w14:paraId="486A423F" w14:textId="006D6B46" w:rsidR="00F00B45" w:rsidRDefault="0044681A">
            <w:pPr>
              <w:pStyle w:val="BodyD"/>
              <w:tabs>
                <w:tab w:val="left" w:pos="720"/>
              </w:tabs>
              <w:ind w:left="135"/>
              <w:rPr>
                <w:rFonts w:ascii="Calibri" w:eastAsia="Calibri" w:hAnsi="Calibri" w:cs="Calibri"/>
                <w:sz w:val="18"/>
                <w:szCs w:val="18"/>
              </w:rPr>
            </w:pPr>
            <w:r>
              <w:rPr>
                <w:rFonts w:ascii="Calibri" w:eastAsia="Calibri" w:hAnsi="Calibri" w:cs="Calibri"/>
                <w:sz w:val="18"/>
                <w:szCs w:val="18"/>
              </w:rPr>
              <w:t>The program will rapidly undertake an appropriate revision of interventions.</w:t>
            </w:r>
          </w:p>
          <w:p w14:paraId="2F7C4088" w14:textId="77777777" w:rsidR="00F00B45" w:rsidRDefault="00F00B45">
            <w:pPr>
              <w:pStyle w:val="BodyD"/>
              <w:ind w:left="135"/>
              <w:rPr>
                <w:sz w:val="18"/>
                <w:szCs w:val="18"/>
              </w:rPr>
            </w:pPr>
          </w:p>
          <w:p w14:paraId="4CC46C7C" w14:textId="77777777" w:rsidR="00F00B45" w:rsidRDefault="0044681A">
            <w:pPr>
              <w:pStyle w:val="BodyD"/>
              <w:ind w:left="135"/>
            </w:pPr>
            <w:r>
              <w:rPr>
                <w:rFonts w:ascii="Calibri" w:eastAsia="Calibri" w:hAnsi="Calibri" w:cs="Calibri"/>
                <w:sz w:val="18"/>
                <w:szCs w:val="18"/>
              </w:rPr>
              <w:t xml:space="preserve">The provinces of Zambezia and Nampula are prone to flooding. The UN also has a fast track procedure that can be activated to take immediate action in the areas of procurement, finance, HR, etc.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82AB0A" w14:textId="77777777" w:rsidR="00F00B45" w:rsidRDefault="0044681A">
            <w:pPr>
              <w:pStyle w:val="BodyD"/>
            </w:pPr>
            <w:r>
              <w:rPr>
                <w:rFonts w:ascii="Calibri" w:eastAsia="Calibri" w:hAnsi="Calibri" w:cs="Calibri"/>
                <w:sz w:val="18"/>
                <w:szCs w:val="18"/>
              </w:rPr>
              <w:t>Possible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E857E0"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558023E2" w14:textId="77777777" w:rsidR="00F00B45" w:rsidRDefault="0044681A">
            <w:pPr>
              <w:pStyle w:val="BodyD"/>
            </w:pPr>
            <w:r>
              <w:rPr>
                <w:rFonts w:ascii="Calibri" w:eastAsia="Calibri" w:hAnsi="Calibri" w:cs="Calibri"/>
                <w:sz w:val="18"/>
                <w:szCs w:val="18"/>
              </w:rPr>
              <w:t>Moderate</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ED8A84" w14:textId="77777777" w:rsidR="00F00B45" w:rsidRDefault="0044681A">
            <w:pPr>
              <w:pStyle w:val="BodyD"/>
            </w:pPr>
            <w:r>
              <w:rPr>
                <w:rFonts w:ascii="Calibri" w:eastAsia="Calibri" w:hAnsi="Calibri" w:cs="Calibri"/>
                <w:sz w:val="18"/>
                <w:szCs w:val="18"/>
              </w:rPr>
              <w:t>Monitoring needs of evolving situation. Present new needs/threats that may arise in the steering committee and adapted to context.</w:t>
            </w:r>
          </w:p>
        </w:tc>
        <w:tc>
          <w:tcPr>
            <w:tcW w:w="964" w:type="dxa"/>
            <w:tcBorders>
              <w:top w:val="single" w:sz="6" w:space="0" w:color="000000"/>
              <w:left w:val="single" w:sz="6" w:space="0" w:color="000000"/>
              <w:bottom w:val="single" w:sz="6" w:space="0" w:color="000000"/>
              <w:right w:val="single" w:sz="12" w:space="0" w:color="000000"/>
            </w:tcBorders>
            <w:shd w:val="clear" w:color="auto" w:fill="FFFFFF"/>
            <w:tcMar>
              <w:top w:w="80" w:type="dxa"/>
              <w:left w:w="80" w:type="dxa"/>
              <w:bottom w:w="80" w:type="dxa"/>
              <w:right w:w="80" w:type="dxa"/>
            </w:tcMar>
          </w:tcPr>
          <w:p w14:paraId="46E7B5A1" w14:textId="77777777" w:rsidR="00F00B45" w:rsidRDefault="0044681A">
            <w:pPr>
              <w:pStyle w:val="BodyD"/>
            </w:pPr>
            <w:r>
              <w:rPr>
                <w:rFonts w:ascii="Calibri" w:eastAsia="Calibri" w:hAnsi="Calibri" w:cs="Calibri"/>
                <w:sz w:val="18"/>
                <w:szCs w:val="18"/>
              </w:rPr>
              <w:t>The Government of Mozambique</w:t>
            </w:r>
          </w:p>
        </w:tc>
        <w:tc>
          <w:tcPr>
            <w:tcW w:w="247" w:type="dxa"/>
            <w:tcBorders>
              <w:top w:val="nil"/>
              <w:left w:val="single" w:sz="12" w:space="0" w:color="000000"/>
              <w:bottom w:val="nil"/>
              <w:right w:val="nil"/>
            </w:tcBorders>
            <w:shd w:val="clear" w:color="auto" w:fill="auto"/>
            <w:tcMar>
              <w:top w:w="80" w:type="dxa"/>
              <w:left w:w="80" w:type="dxa"/>
              <w:bottom w:w="80" w:type="dxa"/>
              <w:right w:w="80" w:type="dxa"/>
            </w:tcMar>
          </w:tcPr>
          <w:p w14:paraId="422FCCDC" w14:textId="77777777" w:rsidR="00F00B45" w:rsidRDefault="00F00B45"/>
        </w:tc>
      </w:tr>
      <w:tr w:rsidR="00F00B45" w14:paraId="30FD53B8" w14:textId="77777777" w:rsidTr="001B2299">
        <w:trPr>
          <w:trHeight w:val="2456"/>
          <w:jc w:val="center"/>
        </w:trPr>
        <w:tc>
          <w:tcPr>
            <w:tcW w:w="435"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3EA4703E"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2D3B0" w14:textId="77777777" w:rsidR="00F00B45" w:rsidRDefault="0044681A">
            <w:pPr>
              <w:pStyle w:val="BodyD"/>
            </w:pPr>
            <w:r>
              <w:rPr>
                <w:rFonts w:ascii="Calibri" w:eastAsia="Calibri" w:hAnsi="Calibri" w:cs="Calibri"/>
                <w:sz w:val="18"/>
                <w:szCs w:val="18"/>
              </w:rPr>
              <w:t>The exchange rate MTS/USD does not remain stable- it would affect the available budget allocations for activities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2FE69F" w14:textId="77777777" w:rsidR="00F00B45" w:rsidRDefault="0044681A">
            <w:pPr>
              <w:pStyle w:val="BodyD"/>
            </w:pPr>
            <w:r>
              <w:rPr>
                <w:rFonts w:ascii="Calibri" w:eastAsia="Calibri" w:hAnsi="Calibri" w:cs="Calibri"/>
                <w:sz w:val="18"/>
                <w:szCs w:val="18"/>
              </w:rPr>
              <w:t xml:space="preserve">Possible </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AF39E2"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2E4C3798" w14:textId="77777777" w:rsidR="00F00B45" w:rsidRDefault="0044681A">
            <w:pPr>
              <w:pStyle w:val="BodyD"/>
              <w:spacing w:after="200" w:line="276" w:lineRule="auto"/>
            </w:pPr>
            <w:r>
              <w:rPr>
                <w:rFonts w:ascii="Calibri" w:eastAsia="Calibri" w:hAnsi="Calibri" w:cs="Calibri"/>
                <w:sz w:val="18"/>
                <w:szCs w:val="18"/>
              </w:rPr>
              <w:t>Moderate</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94" w:type="dxa"/>
              <w:bottom w:w="80" w:type="dxa"/>
              <w:right w:w="80" w:type="dxa"/>
            </w:tcMar>
          </w:tcPr>
          <w:p w14:paraId="3CFD874E" w14:textId="77777777" w:rsidR="00F00B45" w:rsidRDefault="0044681A">
            <w:pPr>
              <w:pStyle w:val="BodyD"/>
              <w:spacing w:after="200" w:line="276" w:lineRule="auto"/>
              <w:ind w:left="14"/>
            </w:pPr>
            <w:r>
              <w:rPr>
                <w:rFonts w:ascii="Calibri" w:eastAsia="Calibri" w:hAnsi="Calibri" w:cs="Calibri"/>
                <w:sz w:val="18"/>
                <w:szCs w:val="18"/>
              </w:rPr>
              <w:t>This risk exists in any development cooperation or humanitarian aid project. The way to mitigate it is 1/ to closely monitor the fluctuation of the exchange rate and request payments or transfer funds at the estimated most favorable time and 2/ request a reprogramming of the intervention to either reduce or extend the scope of the programme due to exchange rate loss or gains.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3C80F1" w14:textId="77777777" w:rsidR="00F00B45" w:rsidRDefault="0044681A">
            <w:pPr>
              <w:pStyle w:val="BodyD"/>
            </w:pPr>
            <w:r>
              <w:rPr>
                <w:rFonts w:ascii="Calibri" w:eastAsia="Calibri" w:hAnsi="Calibri" w:cs="Calibri"/>
                <w:sz w:val="18"/>
                <w:szCs w:val="18"/>
              </w:rPr>
              <w:t>Possible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2B93F0"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6BD737B9" w14:textId="77777777" w:rsidR="00F00B45" w:rsidRDefault="0044681A">
            <w:pPr>
              <w:pStyle w:val="BodyD"/>
            </w:pPr>
            <w:r>
              <w:rPr>
                <w:rFonts w:ascii="Calibri" w:eastAsia="Calibri" w:hAnsi="Calibri" w:cs="Calibri"/>
                <w:sz w:val="18"/>
                <w:szCs w:val="18"/>
              </w:rPr>
              <w:t>Moderate</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81B6BC" w14:textId="77777777" w:rsidR="00F00B45" w:rsidRDefault="00F00B45"/>
        </w:tc>
        <w:tc>
          <w:tcPr>
            <w:tcW w:w="964"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D4C0DF6" w14:textId="405C693B" w:rsidR="00F00B45" w:rsidRDefault="00FE0DEC">
            <w:r>
              <w:rPr>
                <w:rFonts w:ascii="Calibri" w:eastAsia="Calibri" w:hAnsi="Calibri" w:cs="Calibri"/>
                <w:sz w:val="18"/>
                <w:szCs w:val="18"/>
              </w:rPr>
              <w:t>The Government of Mozambique</w:t>
            </w:r>
          </w:p>
        </w:tc>
        <w:tc>
          <w:tcPr>
            <w:tcW w:w="247" w:type="dxa"/>
            <w:tcBorders>
              <w:top w:val="nil"/>
              <w:left w:val="single" w:sz="12" w:space="0" w:color="000000"/>
              <w:bottom w:val="single" w:sz="6" w:space="0" w:color="000000"/>
              <w:right w:val="nil"/>
            </w:tcBorders>
            <w:shd w:val="clear" w:color="auto" w:fill="auto"/>
            <w:tcMar>
              <w:top w:w="80" w:type="dxa"/>
              <w:left w:w="80" w:type="dxa"/>
              <w:bottom w:w="80" w:type="dxa"/>
              <w:right w:w="80" w:type="dxa"/>
            </w:tcMar>
          </w:tcPr>
          <w:p w14:paraId="09C04AAC" w14:textId="77777777" w:rsidR="00F00B45" w:rsidRDefault="00F00B45"/>
        </w:tc>
      </w:tr>
    </w:tbl>
    <w:p w14:paraId="61EEDF0C" w14:textId="77777777" w:rsidR="00F00B45" w:rsidRDefault="0044681A">
      <w:pPr>
        <w:pStyle w:val="Body"/>
      </w:pPr>
      <w:r>
        <w:rPr>
          <w:rFonts w:ascii="Arial Unicode MS" w:eastAsia="Arial Unicode MS" w:hAnsi="Arial Unicode MS" w:cs="Arial Unicode MS"/>
        </w:rPr>
        <w:br w:type="page"/>
      </w:r>
    </w:p>
    <w:tbl>
      <w:tblPr>
        <w:tblW w:w="152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20"/>
        <w:gridCol w:w="1980"/>
        <w:gridCol w:w="1019"/>
        <w:gridCol w:w="1141"/>
        <w:gridCol w:w="1080"/>
        <w:gridCol w:w="3626"/>
        <w:gridCol w:w="1080"/>
        <w:gridCol w:w="990"/>
        <w:gridCol w:w="1080"/>
        <w:gridCol w:w="1620"/>
        <w:gridCol w:w="926"/>
      </w:tblGrid>
      <w:tr w:rsidR="00F00B45" w14:paraId="3FCFDD69" w14:textId="77777777">
        <w:trPr>
          <w:trHeight w:val="265"/>
          <w:jc w:val="center"/>
        </w:trPr>
        <w:tc>
          <w:tcPr>
            <w:tcW w:w="15262" w:type="dxa"/>
            <w:gridSpan w:val="11"/>
            <w:tcBorders>
              <w:top w:val="single" w:sz="6" w:space="0" w:color="000000"/>
              <w:left w:val="single" w:sz="12" w:space="0" w:color="000000"/>
              <w:bottom w:val="single" w:sz="6" w:space="0" w:color="000000"/>
              <w:right w:val="single" w:sz="12" w:space="0" w:color="000000"/>
            </w:tcBorders>
            <w:shd w:val="clear" w:color="auto" w:fill="C6D9F1"/>
            <w:tcMar>
              <w:top w:w="80" w:type="dxa"/>
              <w:left w:w="80" w:type="dxa"/>
              <w:bottom w:w="80" w:type="dxa"/>
              <w:right w:w="80" w:type="dxa"/>
            </w:tcMar>
          </w:tcPr>
          <w:p w14:paraId="23EFC11B" w14:textId="77777777" w:rsidR="00F00B45" w:rsidRDefault="0044681A">
            <w:pPr>
              <w:pStyle w:val="BodyD"/>
              <w:jc w:val="center"/>
            </w:pPr>
            <w:r>
              <w:rPr>
                <w:rFonts w:ascii="Calibri" w:eastAsia="Calibri" w:hAnsi="Calibri" w:cs="Calibri"/>
                <w:b/>
                <w:bCs/>
                <w:sz w:val="18"/>
                <w:szCs w:val="18"/>
              </w:rPr>
              <w:lastRenderedPageBreak/>
              <w:t>DELIVERY</w:t>
            </w:r>
          </w:p>
        </w:tc>
      </w:tr>
      <w:tr w:rsidR="00F00B45" w14:paraId="523695FE" w14:textId="77777777" w:rsidTr="00C522B7">
        <w:trPr>
          <w:trHeight w:val="4871"/>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246DCC41" w14:textId="77777777" w:rsidR="00F00B45" w:rsidRDefault="0044681A">
            <w:pPr>
              <w:pStyle w:val="BodyD"/>
            </w:pPr>
            <w:r>
              <w:rPr>
                <w:rFonts w:ascii="Calibri" w:eastAsia="Calibri" w:hAnsi="Calibri" w:cs="Calibri"/>
                <w:sz w:val="18"/>
                <w:szCs w:val="18"/>
              </w:rPr>
              <w:t>2</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419B8D" w14:textId="77777777" w:rsidR="00F00B45" w:rsidRDefault="0044681A">
            <w:pPr>
              <w:pStyle w:val="BodyD"/>
            </w:pPr>
            <w:r>
              <w:rPr>
                <w:rFonts w:ascii="Calibri" w:eastAsia="Calibri" w:hAnsi="Calibri" w:cs="Calibri"/>
                <w:sz w:val="18"/>
                <w:szCs w:val="18"/>
              </w:rPr>
              <w:t>Low level of participation of vulnerable girls and young women in mentorship programmes and dialogue circles, partly due to family and community members not supportive of girls and young women’s participation and SRHR</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F94412" w14:textId="77777777" w:rsidR="00F00B45" w:rsidRDefault="0044681A">
            <w:pPr>
              <w:pStyle w:val="BodyD"/>
            </w:pPr>
            <w:r>
              <w:rPr>
                <w:rFonts w:ascii="Calibri" w:eastAsia="Calibri" w:hAnsi="Calibri" w:cs="Calibri"/>
                <w:sz w:val="18"/>
                <w:szCs w:val="18"/>
              </w:rPr>
              <w:t xml:space="preserve">Possible </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B523D5" w14:textId="77777777" w:rsidR="00F00B45" w:rsidRDefault="0044681A">
            <w:pPr>
              <w:pStyle w:val="BodyD"/>
            </w:pPr>
            <w:r>
              <w:rPr>
                <w:rFonts w:ascii="Calibri" w:eastAsia="Calibri" w:hAnsi="Calibri" w:cs="Calibri"/>
                <w:sz w:val="18"/>
                <w:szCs w:val="18"/>
              </w:rPr>
              <w:t>Major</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172C6C30" w14:textId="77777777" w:rsidR="00F00B45" w:rsidRDefault="0044681A">
            <w:pPr>
              <w:pStyle w:val="BodyD"/>
              <w:spacing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3F1DB2" w14:textId="77777777" w:rsidR="00F00B45" w:rsidRDefault="0044681A">
            <w:pPr>
              <w:pStyle w:val="BodyD"/>
              <w:spacing w:line="276" w:lineRule="auto"/>
              <w:rPr>
                <w:rFonts w:ascii="Calibri" w:eastAsia="Calibri" w:hAnsi="Calibri" w:cs="Calibri"/>
                <w:sz w:val="18"/>
                <w:szCs w:val="18"/>
              </w:rPr>
            </w:pPr>
            <w:r>
              <w:rPr>
                <w:rFonts w:ascii="Calibri" w:eastAsia="Calibri" w:hAnsi="Calibri" w:cs="Calibri"/>
                <w:sz w:val="18"/>
                <w:szCs w:val="18"/>
              </w:rPr>
              <w:t>Making the mentorship programme relevant and adaptive to the needs and limitations of girls and young women, taking into consideration other time demands made on them.</w:t>
            </w:r>
          </w:p>
          <w:p w14:paraId="7662E83D"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Work closely with families and communities for their engagement, support and understanding.</w:t>
            </w:r>
          </w:p>
          <w:p w14:paraId="4B745D4D" w14:textId="77777777" w:rsidR="00F00B45" w:rsidRDefault="00F00B45">
            <w:pPr>
              <w:pStyle w:val="BodyD"/>
              <w:rPr>
                <w:rFonts w:ascii="Calibri" w:eastAsia="Calibri" w:hAnsi="Calibri" w:cs="Calibri"/>
                <w:sz w:val="18"/>
                <w:szCs w:val="18"/>
              </w:rPr>
            </w:pPr>
          </w:p>
          <w:p w14:paraId="4A2C379A"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Working with families and communities is an integral part of the community based approaches and BCC strategies, and will be an iterative process able to respond to challenges as they are presented.</w:t>
            </w:r>
          </w:p>
          <w:p w14:paraId="1D5DE69D" w14:textId="77777777" w:rsidR="00F00B45" w:rsidRDefault="00F00B45">
            <w:pPr>
              <w:pStyle w:val="BodyD"/>
              <w:rPr>
                <w:rFonts w:ascii="Calibri" w:eastAsia="Calibri" w:hAnsi="Calibri" w:cs="Calibri"/>
                <w:sz w:val="18"/>
                <w:szCs w:val="18"/>
              </w:rPr>
            </w:pPr>
          </w:p>
          <w:p w14:paraId="3664DC71" w14:textId="77777777" w:rsidR="00F00B45" w:rsidRDefault="0044681A">
            <w:pPr>
              <w:pStyle w:val="BodyD"/>
            </w:pPr>
            <w:r>
              <w:rPr>
                <w:rFonts w:ascii="Calibri" w:eastAsia="Calibri" w:hAnsi="Calibri" w:cs="Calibri"/>
                <w:sz w:val="18"/>
                <w:szCs w:val="18"/>
              </w:rPr>
              <w:t>Advocacy and preparation sessions will be conducted at all level to ensure that the major community, opinion and religious leaders mobilize adolescents and are fully supportive of promoting ASRH behaviors and services in their communities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69B8DC"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E5B9A6"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780FD417"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487ECE"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2354F79" w14:textId="74FB29BD" w:rsidR="00F00B45" w:rsidRPr="00CA7E0D" w:rsidRDefault="00AF75E1">
            <w:pPr>
              <w:rPr>
                <w:rFonts w:ascii="Calibri" w:hAnsi="Calibri"/>
                <w:sz w:val="18"/>
                <w:szCs w:val="18"/>
              </w:rPr>
            </w:pPr>
            <w:r>
              <w:rPr>
                <w:rFonts w:ascii="Calibri" w:hAnsi="Calibri"/>
                <w:sz w:val="18"/>
                <w:szCs w:val="18"/>
              </w:rPr>
              <w:t>UNFPA &amp; UNICEF</w:t>
            </w:r>
          </w:p>
        </w:tc>
      </w:tr>
      <w:tr w:rsidR="00F00B45" w14:paraId="340497AD" w14:textId="77777777" w:rsidTr="00C522B7">
        <w:trPr>
          <w:trHeight w:val="2081"/>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13252498"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F9943E" w14:textId="77777777" w:rsidR="00F00B45" w:rsidRDefault="0044681A">
            <w:pPr>
              <w:pStyle w:val="BodyD"/>
            </w:pPr>
            <w:r>
              <w:rPr>
                <w:rFonts w:ascii="Calibri" w:eastAsia="Calibri" w:hAnsi="Calibri" w:cs="Calibri"/>
                <w:sz w:val="18"/>
                <w:szCs w:val="18"/>
              </w:rPr>
              <w:t>Knowledge and information not leading to behavioral change</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B8CAC5" w14:textId="77777777" w:rsidR="00F00B45" w:rsidRDefault="0044681A">
            <w:pPr>
              <w:pStyle w:val="BodyD"/>
            </w:pPr>
            <w:r>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479C8A" w14:textId="77777777" w:rsidR="00F00B45" w:rsidRDefault="0044681A">
            <w:pPr>
              <w:pStyle w:val="BodyD"/>
              <w:shd w:val="clear" w:color="auto" w:fill="FFFFFF"/>
            </w:pPr>
            <w:r>
              <w:rPr>
                <w:rFonts w:ascii="Calibri" w:eastAsia="Calibri" w:hAnsi="Calibri" w:cs="Calibri"/>
                <w:sz w:val="18"/>
                <w:szCs w:val="18"/>
              </w:rPr>
              <w:t>Major</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154D4416" w14:textId="77777777" w:rsidR="00F00B45" w:rsidRDefault="0044681A">
            <w:pPr>
              <w:pStyle w:val="BodyD"/>
              <w:spacing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39AD53"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 xml:space="preserve">Soft indicators are interdicted to be able to capture change in attitudes and behaviors among the target audience. </w:t>
            </w:r>
          </w:p>
          <w:p w14:paraId="4FBB1EDF" w14:textId="77777777" w:rsidR="00F00B45" w:rsidRDefault="00F00B45">
            <w:pPr>
              <w:pStyle w:val="BodyD"/>
              <w:rPr>
                <w:rFonts w:ascii="Calibri" w:eastAsia="Calibri" w:hAnsi="Calibri" w:cs="Calibri"/>
                <w:sz w:val="18"/>
                <w:szCs w:val="18"/>
              </w:rPr>
            </w:pPr>
          </w:p>
          <w:p w14:paraId="589C230F" w14:textId="77777777" w:rsidR="00F00B45" w:rsidRDefault="0044681A">
            <w:pPr>
              <w:pStyle w:val="BodyD"/>
            </w:pPr>
            <w:r>
              <w:rPr>
                <w:rFonts w:ascii="Calibri" w:eastAsia="Calibri" w:hAnsi="Calibri" w:cs="Calibri"/>
                <w:sz w:val="18"/>
                <w:szCs w:val="18"/>
              </w:rPr>
              <w:t>Additionally, regular monitoring visits are undertaken to the implementation site and rapid response is ensured in order to adjust the existing approaches towards greater behavioral outcomes.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F9CC50"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201F69"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4561CCD8" w14:textId="77777777" w:rsidR="00F00B45" w:rsidRDefault="0044681A">
            <w:pPr>
              <w:pStyle w:val="BodyD"/>
            </w:pPr>
            <w:r>
              <w:rPr>
                <w:rFonts w:ascii="Calibri" w:eastAsia="Calibri" w:hAnsi="Calibri" w:cs="Calibri"/>
                <w:sz w:val="18"/>
                <w:szCs w:val="18"/>
              </w:rPr>
              <w:t>Moderate</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FC622B"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44EF473" w14:textId="2E7474C0" w:rsidR="00F00B45" w:rsidRDefault="00256A92">
            <w:r w:rsidRPr="00CA7E0D">
              <w:rPr>
                <w:rFonts w:ascii="Calibri" w:hAnsi="Calibri"/>
                <w:sz w:val="18"/>
                <w:szCs w:val="18"/>
              </w:rPr>
              <w:t>UN Agencies</w:t>
            </w:r>
          </w:p>
        </w:tc>
      </w:tr>
      <w:tr w:rsidR="00F00B45" w14:paraId="5A811387" w14:textId="77777777" w:rsidTr="001B2299">
        <w:trPr>
          <w:trHeight w:val="1605"/>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2F3B8EA8"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ADC8F76" w14:textId="77777777" w:rsidR="00F00B45" w:rsidRDefault="0044681A">
            <w:pPr>
              <w:pStyle w:val="BodyD"/>
            </w:pPr>
            <w:r>
              <w:rPr>
                <w:rFonts w:ascii="Calibri" w:eastAsia="Calibri" w:hAnsi="Calibri" w:cs="Calibri"/>
                <w:sz w:val="18"/>
                <w:szCs w:val="18"/>
              </w:rPr>
              <w:t>Contraceptive methods out of stock</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785FD6" w14:textId="77777777" w:rsidR="00F00B45" w:rsidRDefault="0044681A">
            <w:pPr>
              <w:pStyle w:val="BodyD"/>
            </w:pPr>
            <w:r>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01508A"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287B6FAA" w14:textId="77777777" w:rsidR="00F00B45" w:rsidRDefault="0044681A">
            <w:pPr>
              <w:pStyle w:val="BodyD"/>
              <w:spacing w:after="200"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7782B5"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Reproductive Health Provincial Commodity Task Force to ensure the monitoring and response to stock outs.</w:t>
            </w:r>
          </w:p>
          <w:p w14:paraId="5DDE2B33" w14:textId="77777777" w:rsidR="00F00B45" w:rsidRDefault="00F00B45">
            <w:pPr>
              <w:pStyle w:val="BodyD"/>
              <w:rPr>
                <w:rFonts w:ascii="Calibri" w:eastAsia="Calibri" w:hAnsi="Calibri" w:cs="Calibri"/>
                <w:sz w:val="18"/>
                <w:szCs w:val="18"/>
              </w:rPr>
            </w:pPr>
          </w:p>
          <w:p w14:paraId="2F2C2E60" w14:textId="77777777" w:rsidR="00F00B45" w:rsidRDefault="0044681A">
            <w:pPr>
              <w:pStyle w:val="BodyD"/>
            </w:pPr>
            <w:r>
              <w:rPr>
                <w:rFonts w:ascii="Calibri" w:eastAsia="Calibri" w:hAnsi="Calibri" w:cs="Calibri"/>
                <w:sz w:val="18"/>
                <w:szCs w:val="18"/>
              </w:rPr>
              <w:t>Capacity is currently strengthened of these provincial tasks forces through other UNFPA programs.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FBF376"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B7E6DB"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42205C77"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81346"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55860A8" w14:textId="6699C902" w:rsidR="00F00B45" w:rsidRDefault="00E85DBA">
            <w:r w:rsidRPr="00643C83">
              <w:rPr>
                <w:rFonts w:ascii="Calibri" w:hAnsi="Calibri" w:cs="Calibri"/>
                <w:sz w:val="18"/>
                <w:szCs w:val="18"/>
              </w:rPr>
              <w:t>Ministry of Health/Provincial Health Directorate</w:t>
            </w:r>
          </w:p>
        </w:tc>
      </w:tr>
      <w:tr w:rsidR="00F00B45" w14:paraId="34B89057" w14:textId="77777777" w:rsidTr="00C522B7">
        <w:trPr>
          <w:trHeight w:val="2314"/>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24D6FDAF"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CEDBAB" w14:textId="77777777" w:rsidR="00F00B45" w:rsidRDefault="0044681A">
            <w:pPr>
              <w:pStyle w:val="BodyD"/>
            </w:pPr>
            <w:r>
              <w:rPr>
                <w:rFonts w:ascii="Calibri" w:eastAsia="Calibri" w:hAnsi="Calibri" w:cs="Calibri"/>
                <w:sz w:val="18"/>
                <w:szCs w:val="18"/>
              </w:rPr>
              <w:t>Demand for SRH services at the health facility among the target group is low</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CE18B2" w14:textId="77777777" w:rsidR="00F00B45" w:rsidRDefault="0044681A">
            <w:pPr>
              <w:pStyle w:val="BodyD"/>
            </w:pPr>
            <w:r>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963BE2"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6F84110F" w14:textId="77777777" w:rsidR="00F00B45" w:rsidRDefault="0044681A">
            <w:pPr>
              <w:pStyle w:val="BodyD"/>
              <w:spacing w:after="200" w:line="276" w:lineRule="auto"/>
            </w:pPr>
            <w:r>
              <w:rPr>
                <w:rFonts w:ascii="Calibri" w:eastAsia="Calibri" w:hAnsi="Calibri" w:cs="Calibri"/>
                <w:sz w:val="18"/>
                <w:szCs w:val="18"/>
              </w:rPr>
              <w:t>Moderate</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8F62FD"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Improve and revitalize the youth-friendly services.</w:t>
            </w:r>
          </w:p>
          <w:p w14:paraId="6FD5452C" w14:textId="77777777" w:rsidR="00F00B45" w:rsidRDefault="00F00B45">
            <w:pPr>
              <w:pStyle w:val="BodyD"/>
              <w:rPr>
                <w:rFonts w:ascii="Calibri" w:eastAsia="Calibri" w:hAnsi="Calibri" w:cs="Calibri"/>
                <w:sz w:val="18"/>
                <w:szCs w:val="18"/>
              </w:rPr>
            </w:pPr>
          </w:p>
          <w:p w14:paraId="63CB8AD7"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Strengthen the outreach and sensitization targeting the needs and context of the target group.</w:t>
            </w:r>
          </w:p>
          <w:p w14:paraId="129A3CA4" w14:textId="77777777" w:rsidR="00F00B45" w:rsidRDefault="00F00B45">
            <w:pPr>
              <w:pStyle w:val="BodyD"/>
              <w:rPr>
                <w:rFonts w:ascii="Calibri" w:eastAsia="Calibri" w:hAnsi="Calibri" w:cs="Calibri"/>
                <w:sz w:val="18"/>
                <w:szCs w:val="18"/>
              </w:rPr>
            </w:pPr>
          </w:p>
          <w:p w14:paraId="42150D96" w14:textId="77777777" w:rsidR="00F00B45" w:rsidRDefault="0044681A">
            <w:pPr>
              <w:pStyle w:val="BodyD"/>
            </w:pPr>
            <w:r>
              <w:rPr>
                <w:rFonts w:ascii="Calibri" w:eastAsia="Calibri" w:hAnsi="Calibri" w:cs="Calibri"/>
                <w:sz w:val="18"/>
                <w:szCs w:val="18"/>
              </w:rPr>
              <w:t>Health providers to apply a youth-friendly and gender-sensitive attractive approach to ASRH service delivery.</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B6FB33"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CFA6D9"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0340AC13" w14:textId="77777777" w:rsidR="00F00B45" w:rsidRDefault="0044681A">
            <w:pPr>
              <w:pStyle w:val="BodyD"/>
            </w:pPr>
            <w:r>
              <w:rPr>
                <w:rFonts w:ascii="Calibri" w:eastAsia="Calibri" w:hAnsi="Calibri" w:cs="Calibri"/>
                <w:sz w:val="18"/>
                <w:szCs w:val="18"/>
              </w:rPr>
              <w:t>Moderate</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161530"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137CCCC" w14:textId="329F9865" w:rsidR="00F00B45" w:rsidRPr="004B51C7" w:rsidRDefault="00486031">
            <w:pPr>
              <w:rPr>
                <w:rFonts w:ascii="Calibri" w:hAnsi="Calibri"/>
                <w:sz w:val="18"/>
                <w:szCs w:val="18"/>
              </w:rPr>
            </w:pPr>
            <w:r w:rsidRPr="00643C83">
              <w:rPr>
                <w:rFonts w:ascii="Calibri" w:hAnsi="Calibri" w:cs="Calibri"/>
                <w:sz w:val="18"/>
                <w:szCs w:val="18"/>
              </w:rPr>
              <w:t>Ministry of Health/Provincial Health Directorate</w:t>
            </w:r>
          </w:p>
        </w:tc>
      </w:tr>
      <w:tr w:rsidR="00F00B45" w14:paraId="1021E3FE" w14:textId="77777777" w:rsidTr="001B2299">
        <w:trPr>
          <w:trHeight w:val="1668"/>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27863877"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31056B" w14:textId="77777777" w:rsidR="00F00B45" w:rsidRDefault="0044681A">
            <w:pPr>
              <w:pStyle w:val="BodyD"/>
            </w:pPr>
            <w:r>
              <w:rPr>
                <w:rFonts w:ascii="Calibri" w:eastAsia="Calibri" w:hAnsi="Calibri" w:cs="Calibri"/>
                <w:sz w:val="18"/>
                <w:szCs w:val="18"/>
              </w:rPr>
              <w:t>Economic opportunities in the communities are limited, preventing economic empowerment</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A9D20E" w14:textId="77777777" w:rsidR="00F00B45" w:rsidRDefault="0044681A">
            <w:pPr>
              <w:pStyle w:val="BodyD"/>
            </w:pPr>
            <w:r>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EC4A6A"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76EF8A7D" w14:textId="77777777" w:rsidR="00F00B45" w:rsidRDefault="0044681A">
            <w:pPr>
              <w:pStyle w:val="BodyD"/>
              <w:spacing w:after="200"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A0D046" w14:textId="77777777" w:rsidR="00F00B45" w:rsidRDefault="0044681A">
            <w:pPr>
              <w:pStyle w:val="BodyD"/>
            </w:pPr>
            <w:r>
              <w:rPr>
                <w:rFonts w:ascii="Calibri" w:eastAsia="Calibri" w:hAnsi="Calibri" w:cs="Calibri"/>
                <w:sz w:val="18"/>
                <w:szCs w:val="18"/>
              </w:rPr>
              <w:t>Ensuring and tailoring the economic opportunities to the context and needs and limitations of girls and young women between 15-24 years in the two provinces through provision of a variety of services, including  vocational training, financial literary, microfinance loans etc.</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62F8CD" w14:textId="77777777" w:rsidR="00F00B45" w:rsidRDefault="0044681A">
            <w:pPr>
              <w:pStyle w:val="BodyD"/>
            </w:pPr>
            <w:r>
              <w:rPr>
                <w:rFonts w:ascii="Calibri" w:eastAsia="Calibri" w:hAnsi="Calibri" w:cs="Calibri"/>
                <w:sz w:val="18"/>
                <w:szCs w:val="18"/>
              </w:rPr>
              <w:t>Possible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EFB57A"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0411DD78" w14:textId="77777777" w:rsidR="00F00B45" w:rsidRDefault="0044681A">
            <w:pPr>
              <w:pStyle w:val="BodyD"/>
            </w:pPr>
            <w:r>
              <w:rPr>
                <w:rFonts w:ascii="Calibri" w:eastAsia="Calibri" w:hAnsi="Calibri" w:cs="Calibri"/>
                <w:sz w:val="18"/>
                <w:szCs w:val="18"/>
              </w:rPr>
              <w:t>Major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9F765"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844BD60" w14:textId="0022E1C9" w:rsidR="00F00B45" w:rsidRPr="00CC472B" w:rsidRDefault="00CC472B">
            <w:pPr>
              <w:rPr>
                <w:rFonts w:ascii="Calibri" w:hAnsi="Calibri"/>
                <w:sz w:val="18"/>
                <w:szCs w:val="18"/>
              </w:rPr>
            </w:pPr>
            <w:r w:rsidRPr="00CC472B">
              <w:rPr>
                <w:rFonts w:ascii="Calibri" w:hAnsi="Calibri"/>
                <w:sz w:val="18"/>
                <w:szCs w:val="18"/>
              </w:rPr>
              <w:t>UN Women</w:t>
            </w:r>
          </w:p>
        </w:tc>
      </w:tr>
      <w:tr w:rsidR="00F00B45" w14:paraId="09BE72F1" w14:textId="77777777" w:rsidTr="001B2299">
        <w:trPr>
          <w:trHeight w:val="1652"/>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7F345220"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3F8113" w14:textId="77777777" w:rsidR="00F00B45" w:rsidRDefault="0044681A">
            <w:pPr>
              <w:pStyle w:val="BodyD"/>
            </w:pPr>
            <w:r>
              <w:rPr>
                <w:rFonts w:ascii="Calibri" w:eastAsia="Calibri" w:hAnsi="Calibri" w:cs="Calibri"/>
                <w:sz w:val="18"/>
                <w:szCs w:val="18"/>
              </w:rPr>
              <w:t>Faith based organizations and leaders are not engaging on issues of SRH, child marriage and HIV prevention</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477BA9" w14:textId="77777777" w:rsidR="00F00B45" w:rsidRDefault="0044681A">
            <w:pPr>
              <w:pStyle w:val="BodyD"/>
            </w:pPr>
            <w:r>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5FE05C"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262ED45C" w14:textId="77777777" w:rsidR="00F00B45" w:rsidRDefault="0044681A">
            <w:pPr>
              <w:pStyle w:val="BodyD"/>
              <w:spacing w:after="200"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9583F8"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Key champions within the faith community will be identified and empowered to act as role models early in the program implementation.</w:t>
            </w:r>
          </w:p>
          <w:p w14:paraId="1BF4A3ED" w14:textId="77777777" w:rsidR="00F00B45" w:rsidRDefault="00F00B45">
            <w:pPr>
              <w:pStyle w:val="BodyD"/>
              <w:rPr>
                <w:rFonts w:ascii="Calibri" w:eastAsia="Calibri" w:hAnsi="Calibri" w:cs="Calibri"/>
                <w:sz w:val="18"/>
                <w:szCs w:val="18"/>
              </w:rPr>
            </w:pPr>
          </w:p>
          <w:p w14:paraId="1341850E" w14:textId="77777777" w:rsidR="00F00B45" w:rsidRDefault="0044681A">
            <w:pPr>
              <w:pStyle w:val="BodyD"/>
            </w:pPr>
            <w:r>
              <w:rPr>
                <w:rFonts w:ascii="Calibri" w:eastAsia="Calibri" w:hAnsi="Calibri" w:cs="Calibri"/>
                <w:sz w:val="18"/>
                <w:szCs w:val="18"/>
              </w:rPr>
              <w:t>Ensure consistency and appropriateness in the training and dialogues with religious leaders to sustain their commitment.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9A2847"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07FC7D"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396E394D"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991C68"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0E3AF08" w14:textId="67C7726B" w:rsidR="00F00B45" w:rsidRPr="00D318AB" w:rsidRDefault="00DA199F" w:rsidP="00DA199F">
            <w:pPr>
              <w:rPr>
                <w:rFonts w:ascii="Calibri" w:hAnsi="Calibri"/>
                <w:sz w:val="18"/>
                <w:szCs w:val="18"/>
              </w:rPr>
            </w:pPr>
            <w:r>
              <w:rPr>
                <w:rFonts w:ascii="Calibri" w:hAnsi="Calibri"/>
                <w:sz w:val="18"/>
                <w:szCs w:val="18"/>
              </w:rPr>
              <w:t>UNFPA &amp; UNICEF</w:t>
            </w:r>
          </w:p>
        </w:tc>
      </w:tr>
      <w:tr w:rsidR="00F00B45" w14:paraId="725A116C" w14:textId="77777777" w:rsidTr="00C522B7">
        <w:trPr>
          <w:trHeight w:val="1833"/>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6A4C4165"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75A23A" w14:textId="77777777" w:rsidR="00F00B45" w:rsidRDefault="0044681A">
            <w:pPr>
              <w:pStyle w:val="BodyD"/>
            </w:pPr>
            <w:r>
              <w:rPr>
                <w:rFonts w:ascii="Calibri" w:eastAsia="Calibri" w:hAnsi="Calibri" w:cs="Calibri"/>
                <w:sz w:val="18"/>
                <w:szCs w:val="18"/>
              </w:rPr>
              <w:t>The voice and issues of girls and young women articulated by them are in community, district, provincial and national forums not influencing change</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DD3913" w14:textId="77777777" w:rsidR="00F00B45" w:rsidRDefault="0044681A">
            <w:pPr>
              <w:pStyle w:val="BodyD"/>
            </w:pPr>
            <w:r>
              <w:rPr>
                <w:rFonts w:ascii="Calibri" w:eastAsia="Calibri" w:hAnsi="Calibri" w:cs="Calibri"/>
                <w:sz w:val="18"/>
                <w:szCs w:val="18"/>
              </w:rPr>
              <w:t>Unlikely-Possible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37BFA" w14:textId="77777777" w:rsidR="00F00B45" w:rsidRDefault="0044681A">
            <w:pPr>
              <w:pStyle w:val="BodyD"/>
            </w:pPr>
            <w:r>
              <w:rPr>
                <w:rFonts w:ascii="Calibri" w:eastAsia="Calibri" w:hAnsi="Calibri" w:cs="Calibri"/>
                <w:sz w:val="18"/>
                <w:szCs w:val="18"/>
              </w:rPr>
              <w:t>Minor-Moderate</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5417D2C7" w14:textId="77777777" w:rsidR="00F00B45" w:rsidRDefault="0044681A">
            <w:pPr>
              <w:pStyle w:val="BodyD"/>
              <w:shd w:val="clear" w:color="auto" w:fill="FFFF00"/>
            </w:pPr>
            <w:r>
              <w:rPr>
                <w:rFonts w:ascii="Calibri" w:eastAsia="Calibri" w:hAnsi="Calibri" w:cs="Calibri"/>
                <w:sz w:val="18"/>
                <w:szCs w:val="18"/>
              </w:rPr>
              <w:t>Moderate</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FDF589"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 xml:space="preserve">Girls and young women’s voices and participation will be supported through the various approaches, and access to key platforms facilitated. </w:t>
            </w:r>
          </w:p>
          <w:p w14:paraId="19C14910" w14:textId="77777777" w:rsidR="00F00B45" w:rsidRDefault="00F00B45">
            <w:pPr>
              <w:pStyle w:val="BodyD"/>
              <w:rPr>
                <w:rFonts w:ascii="Calibri" w:eastAsia="Calibri" w:hAnsi="Calibri" w:cs="Calibri"/>
                <w:sz w:val="18"/>
                <w:szCs w:val="18"/>
              </w:rPr>
            </w:pPr>
          </w:p>
          <w:p w14:paraId="271C9872" w14:textId="77777777" w:rsidR="00F00B45" w:rsidRDefault="0044681A">
            <w:pPr>
              <w:pStyle w:val="BodyD"/>
            </w:pPr>
            <w:r>
              <w:rPr>
                <w:rFonts w:ascii="Calibri" w:eastAsia="Calibri" w:hAnsi="Calibri" w:cs="Calibri"/>
                <w:sz w:val="18"/>
                <w:szCs w:val="18"/>
              </w:rPr>
              <w:t>Capacity support will be provided for the adequate and relevant articulation of key issues.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1118A5"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EB3382"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6323B33A"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9FB054"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83C74CF" w14:textId="50F0BF57" w:rsidR="00F00B45" w:rsidRDefault="00DA199F">
            <w:r>
              <w:rPr>
                <w:rFonts w:ascii="Calibri" w:hAnsi="Calibri"/>
                <w:sz w:val="18"/>
                <w:szCs w:val="18"/>
              </w:rPr>
              <w:t>UNFPA &amp; UNICEF</w:t>
            </w:r>
          </w:p>
        </w:tc>
      </w:tr>
      <w:tr w:rsidR="00F00B45" w14:paraId="289C4DDE" w14:textId="77777777" w:rsidTr="00C522B7">
        <w:trPr>
          <w:trHeight w:val="1606"/>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045B4F7A"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04BCE2" w14:textId="77777777" w:rsidR="00F00B45" w:rsidRDefault="0044681A">
            <w:pPr>
              <w:pStyle w:val="BodyD"/>
            </w:pPr>
            <w:r>
              <w:rPr>
                <w:rFonts w:ascii="Calibri" w:eastAsia="Calibri" w:hAnsi="Calibri" w:cs="Calibri"/>
                <w:sz w:val="18"/>
                <w:szCs w:val="18"/>
              </w:rPr>
              <w:t>Political will and leadership to implement approved policies, commitments and plans related to adolescent and young people's SRHR limited</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CF0178" w14:textId="77777777" w:rsidR="00F00B45" w:rsidRDefault="0044681A">
            <w:pPr>
              <w:pStyle w:val="BodyD"/>
            </w:pPr>
            <w:r>
              <w:rPr>
                <w:rFonts w:ascii="Calibri" w:eastAsia="Calibri" w:hAnsi="Calibri" w:cs="Calibri"/>
                <w:sz w:val="18"/>
                <w:szCs w:val="18"/>
              </w:rPr>
              <w:t>Unlikely-Possible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782A7D" w14:textId="77777777" w:rsidR="00F00B45" w:rsidRDefault="0044681A">
            <w:pPr>
              <w:pStyle w:val="BodyD"/>
            </w:pPr>
            <w:r>
              <w:rPr>
                <w:rFonts w:ascii="Calibri" w:eastAsia="Calibri" w:hAnsi="Calibri" w:cs="Calibri"/>
                <w:sz w:val="18"/>
                <w:szCs w:val="18"/>
              </w:rPr>
              <w:t>High</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4302EBB4" w14:textId="77777777" w:rsidR="00F00B45" w:rsidRDefault="0044681A">
            <w:pPr>
              <w:pStyle w:val="BodyD"/>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19409D" w14:textId="77777777" w:rsidR="00F00B45" w:rsidRDefault="0044681A">
            <w:pPr>
              <w:pStyle w:val="BodyD"/>
            </w:pPr>
            <w:r>
              <w:rPr>
                <w:rFonts w:ascii="Calibri" w:eastAsia="Calibri" w:hAnsi="Calibri" w:cs="Calibri"/>
                <w:sz w:val="18"/>
                <w:szCs w:val="18"/>
              </w:rPr>
              <w:t>Continuous advocacy at national, regional and international for a will take place with key players and ministries.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D0BA45"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86F734"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13C675C3"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A07495"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9A5618F" w14:textId="1CD5660D" w:rsidR="00F00B45" w:rsidRPr="0002433F" w:rsidRDefault="0002433F">
            <w:pPr>
              <w:rPr>
                <w:rFonts w:ascii="Calibri" w:hAnsi="Calibri"/>
                <w:sz w:val="18"/>
                <w:szCs w:val="18"/>
              </w:rPr>
            </w:pPr>
            <w:r w:rsidRPr="0002433F">
              <w:rPr>
                <w:rFonts w:ascii="Calibri" w:hAnsi="Calibri"/>
                <w:sz w:val="18"/>
                <w:szCs w:val="18"/>
              </w:rPr>
              <w:t>Ministry of Youth and UN Agencies</w:t>
            </w:r>
          </w:p>
        </w:tc>
      </w:tr>
      <w:tr w:rsidR="00F00B45" w14:paraId="550F10BC" w14:textId="77777777" w:rsidTr="00C522B7">
        <w:trPr>
          <w:trHeight w:val="2239"/>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0F6409DB"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DABF9F" w14:textId="77777777" w:rsidR="00F00B45" w:rsidRDefault="0044681A">
            <w:pPr>
              <w:pStyle w:val="BodyD"/>
            </w:pPr>
            <w:r>
              <w:rPr>
                <w:rFonts w:ascii="Calibri" w:eastAsia="Calibri" w:hAnsi="Calibri" w:cs="Calibri"/>
                <w:sz w:val="18"/>
                <w:szCs w:val="18"/>
              </w:rPr>
              <w:t xml:space="preserve">The </w:t>
            </w:r>
            <w:proofErr w:type="spellStart"/>
            <w:r>
              <w:rPr>
                <w:rFonts w:ascii="Calibri" w:eastAsia="Calibri" w:hAnsi="Calibri" w:cs="Calibri"/>
                <w:sz w:val="18"/>
                <w:szCs w:val="18"/>
              </w:rPr>
              <w:t>GoM</w:t>
            </w:r>
            <w:proofErr w:type="spellEnd"/>
            <w:r>
              <w:rPr>
                <w:rFonts w:ascii="Calibri" w:eastAsia="Calibri" w:hAnsi="Calibri" w:cs="Calibri"/>
                <w:sz w:val="18"/>
                <w:szCs w:val="18"/>
              </w:rPr>
              <w:t xml:space="preserve"> does not have the adequate programmatic and coordination’s capacities for scale-up and implementation of commitments on SRHR</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F5FEEA" w14:textId="77777777" w:rsidR="00F00B45" w:rsidRDefault="0044681A">
            <w:pPr>
              <w:pStyle w:val="BodyD"/>
            </w:pPr>
            <w:r>
              <w:rPr>
                <w:rFonts w:ascii="Calibri" w:eastAsia="Calibri" w:hAnsi="Calibri" w:cs="Calibri"/>
                <w:sz w:val="18"/>
                <w:szCs w:val="18"/>
              </w:rPr>
              <w:t>Unlikely-Possible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415424" w14:textId="77777777" w:rsidR="00F00B45" w:rsidRDefault="0044681A">
            <w:pPr>
              <w:pStyle w:val="BodyD"/>
            </w:pPr>
            <w:r>
              <w:rPr>
                <w:rFonts w:ascii="Calibri" w:eastAsia="Calibri" w:hAnsi="Calibri" w:cs="Calibri"/>
                <w:sz w:val="18"/>
                <w:szCs w:val="18"/>
              </w:rPr>
              <w:t>High</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2645A998" w14:textId="77777777" w:rsidR="00F00B45" w:rsidRDefault="0044681A">
            <w:pPr>
              <w:pStyle w:val="BodyD"/>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87EEC1" w14:textId="77777777" w:rsidR="00F00B45" w:rsidRDefault="0044681A">
            <w:pPr>
              <w:pStyle w:val="BodyD"/>
              <w:rPr>
                <w:rFonts w:ascii="Calibri" w:eastAsia="Calibri" w:hAnsi="Calibri" w:cs="Calibri"/>
                <w:sz w:val="18"/>
                <w:szCs w:val="18"/>
              </w:rPr>
            </w:pPr>
            <w:r>
              <w:rPr>
                <w:rFonts w:ascii="Calibri" w:eastAsia="Calibri" w:hAnsi="Calibri" w:cs="Calibri"/>
                <w:sz w:val="18"/>
                <w:szCs w:val="18"/>
              </w:rPr>
              <w:t xml:space="preserve">UNFPA and the UN will provide continuous support and capacity building to the </w:t>
            </w:r>
            <w:proofErr w:type="spellStart"/>
            <w:r>
              <w:rPr>
                <w:rFonts w:ascii="Calibri" w:eastAsia="Calibri" w:hAnsi="Calibri" w:cs="Calibri"/>
                <w:sz w:val="18"/>
                <w:szCs w:val="18"/>
              </w:rPr>
              <w:t>GoM</w:t>
            </w:r>
            <w:proofErr w:type="spellEnd"/>
            <w:r>
              <w:rPr>
                <w:rFonts w:ascii="Calibri" w:eastAsia="Calibri" w:hAnsi="Calibri" w:cs="Calibri"/>
                <w:sz w:val="18"/>
                <w:szCs w:val="18"/>
              </w:rPr>
              <w:t xml:space="preserve"> and its relevant institutions</w:t>
            </w:r>
          </w:p>
          <w:p w14:paraId="4EDF4757" w14:textId="77777777" w:rsidR="00F00B45" w:rsidRDefault="00F00B45">
            <w:pPr>
              <w:pStyle w:val="BodyD"/>
              <w:rPr>
                <w:rFonts w:ascii="Calibri" w:eastAsia="Calibri" w:hAnsi="Calibri" w:cs="Calibri"/>
                <w:sz w:val="18"/>
                <w:szCs w:val="18"/>
              </w:rPr>
            </w:pPr>
          </w:p>
          <w:p w14:paraId="66C0BDA7" w14:textId="77777777" w:rsidR="00F00B45" w:rsidRDefault="0044681A">
            <w:pPr>
              <w:pStyle w:val="BodyD"/>
            </w:pPr>
            <w:r>
              <w:rPr>
                <w:rFonts w:ascii="Calibri" w:eastAsia="Calibri" w:hAnsi="Calibri" w:cs="Calibri"/>
                <w:sz w:val="18"/>
                <w:szCs w:val="18"/>
              </w:rPr>
              <w:t xml:space="preserve">The </w:t>
            </w:r>
            <w:proofErr w:type="spellStart"/>
            <w:r>
              <w:rPr>
                <w:rFonts w:ascii="Calibri" w:eastAsia="Calibri" w:hAnsi="Calibri" w:cs="Calibri"/>
                <w:sz w:val="18"/>
                <w:szCs w:val="18"/>
              </w:rPr>
              <w:t>GoM</w:t>
            </w:r>
            <w:proofErr w:type="spellEnd"/>
            <w:r>
              <w:rPr>
                <w:rFonts w:ascii="Calibri" w:eastAsia="Calibri" w:hAnsi="Calibri" w:cs="Calibri"/>
                <w:sz w:val="18"/>
                <w:szCs w:val="18"/>
              </w:rPr>
              <w:t xml:space="preserve"> has shown strong commitment in all phases of the PGB. UNFPA and UN agencies will build on those commitments and relationships, ensuring governments see the complementarity and added value of this programme.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38A2D6"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CBA630"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1DB34CFE" w14:textId="77777777" w:rsidR="00F00B45" w:rsidRDefault="0044681A">
            <w:pPr>
              <w:pStyle w:val="BodyD"/>
            </w:pPr>
            <w:r>
              <w:rPr>
                <w:rFonts w:ascii="Calibri" w:eastAsia="Calibri" w:hAnsi="Calibri" w:cs="Calibri"/>
                <w:sz w:val="18"/>
                <w:szCs w:val="18"/>
              </w:rPr>
              <w:t>Moderate</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9D5FAE"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A6C3A8D" w14:textId="443B8B45" w:rsidR="00F00B45" w:rsidRPr="00E719D3" w:rsidRDefault="00E719D3">
            <w:pPr>
              <w:rPr>
                <w:rFonts w:ascii="Calibri" w:hAnsi="Calibri"/>
                <w:sz w:val="18"/>
                <w:szCs w:val="18"/>
              </w:rPr>
            </w:pPr>
            <w:r>
              <w:rPr>
                <w:rFonts w:ascii="Calibri" w:hAnsi="Calibri"/>
                <w:sz w:val="18"/>
                <w:szCs w:val="18"/>
              </w:rPr>
              <w:t>The Government of Mozambique</w:t>
            </w:r>
          </w:p>
        </w:tc>
      </w:tr>
      <w:tr w:rsidR="00F00B45" w14:paraId="25E95349" w14:textId="77777777">
        <w:trPr>
          <w:trHeight w:val="265"/>
          <w:jc w:val="center"/>
        </w:trPr>
        <w:tc>
          <w:tcPr>
            <w:tcW w:w="15262" w:type="dxa"/>
            <w:gridSpan w:val="11"/>
            <w:tcBorders>
              <w:top w:val="single" w:sz="6" w:space="0" w:color="000000"/>
              <w:left w:val="single" w:sz="12" w:space="0" w:color="000000"/>
              <w:bottom w:val="single" w:sz="6" w:space="0" w:color="000000"/>
              <w:right w:val="single" w:sz="12" w:space="0" w:color="000000"/>
            </w:tcBorders>
            <w:shd w:val="clear" w:color="auto" w:fill="C6D9F1"/>
            <w:tcMar>
              <w:top w:w="80" w:type="dxa"/>
              <w:left w:w="80" w:type="dxa"/>
              <w:bottom w:w="80" w:type="dxa"/>
              <w:right w:w="80" w:type="dxa"/>
            </w:tcMar>
          </w:tcPr>
          <w:p w14:paraId="69275B60" w14:textId="1AD08207" w:rsidR="00F00B45" w:rsidRDefault="00A9185C">
            <w:pPr>
              <w:pStyle w:val="BodyD"/>
              <w:jc w:val="center"/>
            </w:pPr>
            <w:r>
              <w:br w:type="page"/>
            </w:r>
            <w:r w:rsidR="0044681A">
              <w:rPr>
                <w:rFonts w:ascii="Calibri" w:eastAsia="Calibri" w:hAnsi="Calibri" w:cs="Calibri"/>
                <w:b/>
                <w:bCs/>
                <w:sz w:val="18"/>
                <w:szCs w:val="18"/>
              </w:rPr>
              <w:t>SAFEGUARDS</w:t>
            </w:r>
          </w:p>
        </w:tc>
      </w:tr>
      <w:tr w:rsidR="0073504D" w14:paraId="133629F3" w14:textId="77777777" w:rsidTr="00FB0364">
        <w:trPr>
          <w:trHeight w:val="1696"/>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032CD018" w14:textId="4C19167E" w:rsidR="00F00B45" w:rsidRDefault="00F00B45">
            <w:pPr>
              <w:pStyle w:val="BodyD"/>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37E183" w14:textId="77777777" w:rsidR="00F00B45" w:rsidRDefault="0044681A">
            <w:pPr>
              <w:pStyle w:val="BodyD"/>
            </w:pPr>
            <w:r>
              <w:rPr>
                <w:rFonts w:ascii="Calibri" w:eastAsia="Calibri" w:hAnsi="Calibri" w:cs="Calibri"/>
                <w:sz w:val="18"/>
                <w:szCs w:val="18"/>
              </w:rPr>
              <w:t xml:space="preserve">Vulnerable and marginalized girls and young women are at risk of harm and sexual abuse and exploitation </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352A9" w14:textId="77777777" w:rsidR="00F00B45" w:rsidRDefault="0044681A">
            <w:pPr>
              <w:pStyle w:val="BodyD"/>
            </w:pPr>
            <w:r>
              <w:rPr>
                <w:rFonts w:ascii="Calibri" w:eastAsia="Calibri" w:hAnsi="Calibri" w:cs="Calibri"/>
                <w:sz w:val="18"/>
                <w:szCs w:val="18"/>
              </w:rPr>
              <w:t xml:space="preserve">Unlikely </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16CF60"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4B1E4F45" w14:textId="77777777" w:rsidR="00F00B45" w:rsidRDefault="0044681A">
            <w:pPr>
              <w:pStyle w:val="BodyD"/>
              <w:spacing w:after="200" w:line="276" w:lineRule="auto"/>
            </w:pPr>
            <w:r>
              <w:rPr>
                <w:rFonts w:ascii="Calibri" w:eastAsia="Calibri" w:hAnsi="Calibri" w:cs="Calibri"/>
                <w:sz w:val="18"/>
                <w:szCs w:val="18"/>
              </w:rPr>
              <w:t xml:space="preserve">Moderate </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D3E926" w14:textId="77777777" w:rsidR="00F00B45" w:rsidRDefault="0044681A">
            <w:pPr>
              <w:pStyle w:val="BodyD"/>
              <w:spacing w:after="240"/>
              <w:rPr>
                <w:rFonts w:ascii="Calibri" w:eastAsia="Calibri" w:hAnsi="Calibri" w:cs="Calibri"/>
                <w:sz w:val="18"/>
                <w:szCs w:val="18"/>
              </w:rPr>
            </w:pPr>
            <w:r>
              <w:rPr>
                <w:rFonts w:ascii="Calibri" w:eastAsia="Calibri" w:hAnsi="Calibri" w:cs="Calibri"/>
                <w:sz w:val="18"/>
                <w:szCs w:val="18"/>
                <w:lang w:val="da-DK"/>
              </w:rPr>
              <w:t>The involvement of Ministry of Justice in Raparig Biz  helps to ensure the prevention and response to cases of violence against girls and young women</w:t>
            </w:r>
          </w:p>
          <w:p w14:paraId="405FC13B" w14:textId="0318DD7C" w:rsidR="00252E90" w:rsidRPr="002E4684" w:rsidRDefault="0044681A" w:rsidP="002E4684">
            <w:pPr>
              <w:pStyle w:val="BodyD"/>
              <w:spacing w:after="240"/>
              <w:rPr>
                <w:rFonts w:ascii="Calibri" w:eastAsia="Calibri" w:hAnsi="Calibri" w:cs="Calibri"/>
                <w:sz w:val="18"/>
                <w:szCs w:val="18"/>
                <w:lang w:val="da-DK"/>
              </w:rPr>
            </w:pPr>
            <w:r>
              <w:rPr>
                <w:rFonts w:ascii="Calibri" w:eastAsia="Calibri" w:hAnsi="Calibri" w:cs="Calibri"/>
                <w:sz w:val="18"/>
                <w:szCs w:val="18"/>
                <w:lang w:val="da-DK"/>
              </w:rPr>
              <w:t>Professionals under Politécnica will be trained and introduced to Rapariga Biz in order to provide continuous psychosocial support to mentors and the target group</w:t>
            </w:r>
          </w:p>
          <w:p w14:paraId="46568219" w14:textId="0578ABC8" w:rsidR="000C132B" w:rsidRPr="009B5FA1" w:rsidRDefault="00C74463" w:rsidP="000C132B">
            <w:pPr>
              <w:pStyle w:val="CommentText"/>
              <w:rPr>
                <w:rFonts w:ascii="Calibri" w:hAnsi="Calibri" w:cs="Calibri"/>
                <w:sz w:val="18"/>
                <w:szCs w:val="18"/>
              </w:rPr>
            </w:pPr>
            <w:r w:rsidRPr="009B5FA1">
              <w:rPr>
                <w:rFonts w:ascii="Calibri" w:hAnsi="Calibri" w:cs="Calibri"/>
                <w:sz w:val="18"/>
                <w:szCs w:val="18"/>
              </w:rPr>
              <w:t>All UN Staff are trained in Prevention of Sexual Abuse and Exploitation, PSEA, as a precondition of their continued employment with the UN.</w:t>
            </w:r>
            <w:r w:rsidR="000C132B">
              <w:rPr>
                <w:rFonts w:ascii="Calibri" w:hAnsi="Calibri" w:cs="Calibri"/>
                <w:sz w:val="18"/>
                <w:szCs w:val="18"/>
              </w:rPr>
              <w:t xml:space="preserve"> </w:t>
            </w:r>
            <w:r w:rsidR="000C132B" w:rsidRPr="009B5FA1">
              <w:rPr>
                <w:rFonts w:ascii="Calibri" w:hAnsi="Calibri" w:cs="Calibri"/>
                <w:sz w:val="18"/>
                <w:szCs w:val="18"/>
              </w:rPr>
              <w:t>Refresher training on P</w:t>
            </w:r>
            <w:r w:rsidR="000C132B">
              <w:rPr>
                <w:rFonts w:ascii="Calibri" w:hAnsi="Calibri" w:cs="Calibri"/>
                <w:sz w:val="18"/>
                <w:szCs w:val="18"/>
              </w:rPr>
              <w:t xml:space="preserve">SEA is conducted every 2 years. </w:t>
            </w:r>
            <w:r w:rsidR="000C132B" w:rsidRPr="009B5FA1">
              <w:rPr>
                <w:rFonts w:ascii="Calibri" w:hAnsi="Calibri" w:cs="Calibri"/>
                <w:sz w:val="18"/>
                <w:szCs w:val="18"/>
              </w:rPr>
              <w:t>There is a whistle</w:t>
            </w:r>
            <w:r w:rsidR="00FB0364">
              <w:rPr>
                <w:rFonts w:ascii="Calibri" w:hAnsi="Calibri" w:cs="Calibri"/>
                <w:sz w:val="18"/>
                <w:szCs w:val="18"/>
              </w:rPr>
              <w:t xml:space="preserve"> </w:t>
            </w:r>
            <w:r w:rsidR="000C132B" w:rsidRPr="009B5FA1">
              <w:rPr>
                <w:rFonts w:ascii="Calibri" w:hAnsi="Calibri" w:cs="Calibri"/>
                <w:sz w:val="18"/>
                <w:szCs w:val="18"/>
              </w:rPr>
              <w:t xml:space="preserve">blowing policy on PSEA </w:t>
            </w:r>
            <w:r w:rsidR="000C132B">
              <w:rPr>
                <w:rFonts w:ascii="Calibri" w:hAnsi="Calibri" w:cs="Calibri"/>
                <w:sz w:val="18"/>
                <w:szCs w:val="18"/>
              </w:rPr>
              <w:t>in</w:t>
            </w:r>
            <w:r w:rsidR="000C132B" w:rsidRPr="009B5FA1">
              <w:rPr>
                <w:rFonts w:ascii="Calibri" w:hAnsi="Calibri" w:cs="Calibri"/>
                <w:sz w:val="18"/>
                <w:szCs w:val="18"/>
              </w:rPr>
              <w:t xml:space="preserve"> the UN.</w:t>
            </w:r>
            <w:r w:rsidR="000C132B">
              <w:rPr>
                <w:rFonts w:ascii="Calibri" w:hAnsi="Calibri" w:cs="Calibri"/>
                <w:sz w:val="18"/>
                <w:szCs w:val="18"/>
              </w:rPr>
              <w:t xml:space="preserve"> </w:t>
            </w:r>
            <w:r w:rsidR="000C132B" w:rsidRPr="009B5FA1">
              <w:rPr>
                <w:rFonts w:ascii="Calibri" w:hAnsi="Calibri" w:cs="Calibri"/>
                <w:sz w:val="18"/>
                <w:szCs w:val="18"/>
              </w:rPr>
              <w:t>A joint mechanism dealing with abuse is in place</w:t>
            </w:r>
            <w:r w:rsidR="000C132B">
              <w:rPr>
                <w:rFonts w:ascii="Calibri" w:hAnsi="Calibri" w:cs="Calibri"/>
                <w:sz w:val="18"/>
                <w:szCs w:val="18"/>
              </w:rPr>
              <w:t xml:space="preserve">. </w:t>
            </w:r>
            <w:r w:rsidR="000C132B" w:rsidRPr="009B5FA1">
              <w:rPr>
                <w:rFonts w:ascii="Calibri" w:hAnsi="Calibri" w:cs="Calibri"/>
                <w:sz w:val="18"/>
                <w:szCs w:val="18"/>
              </w:rPr>
              <w:t>UNFPA, UNICEF and UNWOMEN are the lead reporting Agencies.</w:t>
            </w:r>
          </w:p>
          <w:p w14:paraId="7FC9C6B4" w14:textId="77777777" w:rsidR="000C132B" w:rsidRPr="009B5FA1" w:rsidRDefault="000C132B" w:rsidP="000C132B">
            <w:pPr>
              <w:pStyle w:val="CommentText"/>
              <w:rPr>
                <w:rFonts w:ascii="Calibri" w:hAnsi="Calibri" w:cs="Calibri"/>
                <w:sz w:val="18"/>
                <w:szCs w:val="18"/>
              </w:rPr>
            </w:pPr>
          </w:p>
          <w:p w14:paraId="50D6891A" w14:textId="77777777" w:rsidR="000C132B" w:rsidRPr="009B5FA1" w:rsidRDefault="000C132B" w:rsidP="000C132B">
            <w:pPr>
              <w:pStyle w:val="CommentText"/>
              <w:rPr>
                <w:rFonts w:ascii="Calibri" w:hAnsi="Calibri" w:cs="Calibri"/>
                <w:sz w:val="18"/>
                <w:szCs w:val="18"/>
              </w:rPr>
            </w:pPr>
            <w:r w:rsidRPr="009B5FA1">
              <w:rPr>
                <w:rFonts w:ascii="Calibri" w:hAnsi="Calibri" w:cs="Calibri"/>
                <w:sz w:val="18"/>
                <w:szCs w:val="18"/>
              </w:rPr>
              <w:lastRenderedPageBreak/>
              <w:t>Each Agency has protocol safeguarding Child Protection.</w:t>
            </w:r>
          </w:p>
          <w:p w14:paraId="6396DDF2" w14:textId="55E2AB7F" w:rsidR="000C132B" w:rsidRDefault="000C132B" w:rsidP="00252E90">
            <w:pPr>
              <w:pStyle w:val="CommentText"/>
              <w:rPr>
                <w:rFonts w:ascii="Calibri" w:hAnsi="Calibri" w:cs="Calibri"/>
                <w:sz w:val="18"/>
                <w:szCs w:val="18"/>
              </w:rPr>
            </w:pPr>
          </w:p>
          <w:p w14:paraId="30A443E7" w14:textId="3847DE14" w:rsidR="00252E90" w:rsidRPr="009B5FA1" w:rsidRDefault="000C132B" w:rsidP="00AA5126">
            <w:pPr>
              <w:pStyle w:val="CommentText"/>
              <w:rPr>
                <w:rFonts w:ascii="Calibri" w:hAnsi="Calibri" w:cs="Calibri"/>
                <w:sz w:val="18"/>
                <w:szCs w:val="18"/>
              </w:rPr>
            </w:pPr>
            <w:r>
              <w:rPr>
                <w:rFonts w:ascii="Calibri" w:hAnsi="Calibri" w:cs="Calibri"/>
                <w:sz w:val="18"/>
                <w:szCs w:val="18"/>
              </w:rPr>
              <w:t xml:space="preserve">All Implementing partners (IPs) of UNFPA will receive PSEA training and a clause on PSEA will be incorporated into MoUs with </w:t>
            </w:r>
            <w:r w:rsidR="00207FC2">
              <w:rPr>
                <w:rFonts w:ascii="Calibri" w:hAnsi="Calibri" w:cs="Calibri"/>
                <w:sz w:val="18"/>
                <w:szCs w:val="18"/>
              </w:rPr>
              <w:t>IPs</w:t>
            </w:r>
            <w:r>
              <w:rPr>
                <w:rFonts w:ascii="Calibri" w:hAnsi="Calibri" w:cs="Calibri"/>
                <w:sz w:val="18"/>
                <w:szCs w:val="18"/>
              </w:rPr>
              <w:t xml:space="preserve"> by end of 2018.</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CDBA61" w14:textId="77777777" w:rsidR="00F00B45" w:rsidRDefault="0044681A">
            <w:pPr>
              <w:pStyle w:val="BodyD"/>
            </w:pPr>
            <w:r>
              <w:rPr>
                <w:rFonts w:ascii="Calibri" w:eastAsia="Calibri" w:hAnsi="Calibri" w:cs="Calibri"/>
                <w:sz w:val="18"/>
                <w:szCs w:val="18"/>
              </w:rPr>
              <w:lastRenderedPageBreak/>
              <w:t>Rare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73DD52"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32FE9AEF"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8A9E4F"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345697B" w14:textId="77777777" w:rsidR="00F00B45" w:rsidRDefault="00F13FC0">
            <w:pPr>
              <w:rPr>
                <w:rFonts w:ascii="Calibri" w:hAnsi="Calibri"/>
                <w:sz w:val="18"/>
                <w:szCs w:val="18"/>
              </w:rPr>
            </w:pPr>
            <w:r w:rsidRPr="00F13FC0">
              <w:rPr>
                <w:rFonts w:ascii="Calibri" w:hAnsi="Calibri"/>
                <w:sz w:val="18"/>
                <w:szCs w:val="18"/>
              </w:rPr>
              <w:t>Ministry of Justice &amp; UNFPA</w:t>
            </w:r>
          </w:p>
          <w:p w14:paraId="52BCFFD1" w14:textId="77777777" w:rsidR="00C74463" w:rsidRDefault="00C74463">
            <w:pPr>
              <w:rPr>
                <w:rFonts w:ascii="Calibri" w:hAnsi="Calibri"/>
                <w:sz w:val="18"/>
                <w:szCs w:val="18"/>
              </w:rPr>
            </w:pPr>
          </w:p>
          <w:p w14:paraId="6C82C431" w14:textId="77777777" w:rsidR="00C74463" w:rsidRDefault="00C74463">
            <w:pPr>
              <w:rPr>
                <w:rFonts w:ascii="Calibri" w:hAnsi="Calibri"/>
                <w:sz w:val="18"/>
                <w:szCs w:val="18"/>
              </w:rPr>
            </w:pPr>
            <w:r>
              <w:rPr>
                <w:rFonts w:ascii="Calibri" w:hAnsi="Calibri"/>
                <w:sz w:val="18"/>
                <w:szCs w:val="18"/>
              </w:rPr>
              <w:t>UNICEF</w:t>
            </w:r>
          </w:p>
          <w:p w14:paraId="1CE83496" w14:textId="46862B1C" w:rsidR="00C74463" w:rsidRPr="00F13FC0" w:rsidRDefault="00C74463">
            <w:pPr>
              <w:rPr>
                <w:rFonts w:ascii="Calibri" w:hAnsi="Calibri"/>
                <w:sz w:val="18"/>
                <w:szCs w:val="18"/>
              </w:rPr>
            </w:pPr>
            <w:r>
              <w:rPr>
                <w:rFonts w:ascii="Calibri" w:hAnsi="Calibri"/>
                <w:sz w:val="18"/>
                <w:szCs w:val="18"/>
              </w:rPr>
              <w:t>UNWOMEN</w:t>
            </w:r>
          </w:p>
        </w:tc>
      </w:tr>
      <w:tr w:rsidR="00F00B45" w14:paraId="10E96077" w14:textId="77777777" w:rsidTr="00C522B7">
        <w:trPr>
          <w:trHeight w:val="1209"/>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1FF3FF62"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991D9A" w14:textId="77777777" w:rsidR="00F00B45" w:rsidRDefault="0044681A">
            <w:pPr>
              <w:pStyle w:val="BodyD"/>
            </w:pPr>
            <w:r>
              <w:rPr>
                <w:rFonts w:ascii="Calibri" w:eastAsia="Calibri" w:hAnsi="Calibri" w:cs="Calibri"/>
                <w:sz w:val="18"/>
                <w:szCs w:val="18"/>
              </w:rPr>
              <w:t xml:space="preserve">Asset management is challenging regarding the tablet phones for the RTM systems and radio devices  </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119655" w14:textId="77777777" w:rsidR="00F00B45" w:rsidRDefault="0044681A">
            <w:pPr>
              <w:pStyle w:val="BodyD"/>
            </w:pPr>
            <w:r>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0F83F"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0A0059AA" w14:textId="77777777" w:rsidR="00F00B45" w:rsidRDefault="0044681A">
            <w:pPr>
              <w:pStyle w:val="BodyD"/>
              <w:spacing w:after="200" w:line="276" w:lineRule="auto"/>
            </w:pPr>
            <w:r>
              <w:rPr>
                <w:rFonts w:ascii="Calibri" w:eastAsia="Calibri" w:hAnsi="Calibri" w:cs="Calibri"/>
                <w:sz w:val="18"/>
                <w:szCs w:val="18"/>
              </w:rPr>
              <w:t>Moderate</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938CE" w14:textId="045BE04F" w:rsidR="00F00B45" w:rsidRPr="009B5FA1" w:rsidRDefault="0044681A">
            <w:pPr>
              <w:pStyle w:val="BodyD"/>
              <w:rPr>
                <w:rFonts w:ascii="Calibri" w:eastAsia="Calibri" w:hAnsi="Calibri" w:cs="Calibri"/>
                <w:sz w:val="18"/>
                <w:szCs w:val="18"/>
              </w:rPr>
            </w:pPr>
            <w:r>
              <w:rPr>
                <w:rFonts w:ascii="Calibri" w:eastAsia="Calibri" w:hAnsi="Calibri" w:cs="Calibri"/>
                <w:sz w:val="18"/>
                <w:szCs w:val="18"/>
              </w:rPr>
              <w:t>UNFPA and the UN provide continuous s</w:t>
            </w:r>
            <w:r w:rsidRPr="009B5FA1">
              <w:rPr>
                <w:rFonts w:ascii="Calibri" w:eastAsia="Calibri" w:hAnsi="Calibri" w:cs="Calibri"/>
                <w:sz w:val="18"/>
                <w:szCs w:val="18"/>
              </w:rPr>
              <w:t xml:space="preserve">upport and monitoring to maintain a database </w:t>
            </w:r>
            <w:r w:rsidR="00580733">
              <w:rPr>
                <w:rFonts w:ascii="Calibri" w:eastAsia="Calibri" w:hAnsi="Calibri" w:cs="Calibri"/>
                <w:sz w:val="18"/>
                <w:szCs w:val="18"/>
              </w:rPr>
              <w:t xml:space="preserve">at COALIZAO </w:t>
            </w:r>
            <w:r w:rsidRPr="009B5FA1">
              <w:rPr>
                <w:rFonts w:ascii="Calibri" w:eastAsia="Calibri" w:hAnsi="Calibri" w:cs="Calibri"/>
                <w:sz w:val="18"/>
                <w:szCs w:val="18"/>
              </w:rPr>
              <w:t>on</w:t>
            </w:r>
            <w:r w:rsidR="00580733">
              <w:rPr>
                <w:rFonts w:ascii="Calibri" w:eastAsia="Calibri" w:hAnsi="Calibri" w:cs="Calibri"/>
                <w:sz w:val="18"/>
                <w:szCs w:val="18"/>
              </w:rPr>
              <w:t xml:space="preserve"> the distribution and maintenance of</w:t>
            </w:r>
            <w:r w:rsidRPr="009B5FA1">
              <w:rPr>
                <w:rFonts w:ascii="Calibri" w:eastAsia="Calibri" w:hAnsi="Calibri" w:cs="Calibri"/>
                <w:sz w:val="18"/>
                <w:szCs w:val="18"/>
              </w:rPr>
              <w:t xml:space="preserve"> </w:t>
            </w:r>
            <w:r w:rsidR="009936E7">
              <w:rPr>
                <w:rFonts w:ascii="Calibri" w:eastAsia="Calibri" w:hAnsi="Calibri" w:cs="Calibri"/>
                <w:sz w:val="18"/>
                <w:szCs w:val="18"/>
              </w:rPr>
              <w:t>mobile phones</w:t>
            </w:r>
            <w:r w:rsidR="009936E7" w:rsidRPr="009B5FA1">
              <w:rPr>
                <w:rFonts w:ascii="Calibri" w:eastAsia="Calibri" w:hAnsi="Calibri" w:cs="Calibri"/>
                <w:sz w:val="18"/>
                <w:szCs w:val="18"/>
              </w:rPr>
              <w:t xml:space="preserve"> </w:t>
            </w:r>
            <w:r w:rsidRPr="009B5FA1">
              <w:rPr>
                <w:rFonts w:ascii="Calibri" w:eastAsia="Calibri" w:hAnsi="Calibri" w:cs="Calibri"/>
                <w:sz w:val="18"/>
                <w:szCs w:val="18"/>
              </w:rPr>
              <w:t>and tablets</w:t>
            </w:r>
            <w:r w:rsidR="00D6547D" w:rsidRPr="009B5FA1">
              <w:rPr>
                <w:rFonts w:ascii="Calibri" w:eastAsia="Calibri" w:hAnsi="Calibri" w:cs="Calibri"/>
                <w:sz w:val="18"/>
                <w:szCs w:val="18"/>
              </w:rPr>
              <w:t xml:space="preserve"> </w:t>
            </w:r>
            <w:r w:rsidR="009936E7">
              <w:rPr>
                <w:rFonts w:ascii="Calibri" w:eastAsia="Calibri" w:hAnsi="Calibri" w:cs="Calibri"/>
                <w:sz w:val="18"/>
                <w:szCs w:val="18"/>
              </w:rPr>
              <w:t>including by</w:t>
            </w:r>
            <w:r w:rsidR="00D6547D" w:rsidRPr="009B5FA1">
              <w:rPr>
                <w:rFonts w:ascii="Calibri" w:eastAsia="Calibri" w:hAnsi="Calibri" w:cs="Calibri"/>
                <w:sz w:val="18"/>
                <w:szCs w:val="18"/>
              </w:rPr>
              <w:t>:</w:t>
            </w:r>
          </w:p>
          <w:p w14:paraId="4FA7F790" w14:textId="1D309CB2" w:rsidR="00D6547D" w:rsidRPr="004D56D2" w:rsidRDefault="00D6547D">
            <w:pPr>
              <w:pStyle w:val="BodyD"/>
              <w:rPr>
                <w:rFonts w:ascii="Calibri" w:eastAsia="Calibri" w:hAnsi="Calibri" w:cs="Calibri"/>
                <w:sz w:val="18"/>
                <w:szCs w:val="18"/>
              </w:rPr>
            </w:pPr>
            <w:r w:rsidRPr="004D56D2">
              <w:rPr>
                <w:rFonts w:ascii="Calibri" w:eastAsia="Calibri" w:hAnsi="Calibri" w:cs="Calibri"/>
                <w:sz w:val="18"/>
                <w:szCs w:val="18"/>
              </w:rPr>
              <w:t xml:space="preserve">- Prepare an Asset Needs and Supply Plan </w:t>
            </w:r>
          </w:p>
          <w:p w14:paraId="22CFA590" w14:textId="53B8ECF2" w:rsidR="00D6547D" w:rsidRPr="004D56D2" w:rsidRDefault="00D6547D">
            <w:pPr>
              <w:pStyle w:val="BodyD"/>
              <w:rPr>
                <w:rFonts w:ascii="Calibri" w:eastAsia="Calibri" w:hAnsi="Calibri" w:cs="Calibri"/>
                <w:sz w:val="18"/>
                <w:szCs w:val="18"/>
              </w:rPr>
            </w:pPr>
            <w:r w:rsidRPr="004D56D2">
              <w:rPr>
                <w:rFonts w:ascii="Calibri" w:eastAsia="Calibri" w:hAnsi="Calibri" w:cs="Calibri"/>
                <w:sz w:val="18"/>
                <w:szCs w:val="18"/>
              </w:rPr>
              <w:t>- Maintain a regular asset register</w:t>
            </w:r>
          </w:p>
          <w:p w14:paraId="4A7C91E5" w14:textId="1E168CBB" w:rsidR="00D6547D" w:rsidRDefault="00D6547D">
            <w:pPr>
              <w:pStyle w:val="BodyD"/>
            </w:pPr>
            <w:r w:rsidRPr="004D56D2">
              <w:rPr>
                <w:rFonts w:ascii="Calibri" w:eastAsia="Calibri" w:hAnsi="Calibri" w:cs="Calibri"/>
                <w:sz w:val="18"/>
                <w:szCs w:val="18"/>
              </w:rPr>
              <w:t>- Conduct regular spot checks</w:t>
            </w:r>
            <w:r>
              <w:rPr>
                <w:rFonts w:ascii="Calibri" w:eastAsia="Calibri" w:hAnsi="Calibri" w:cs="Calibri"/>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F5CE71"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FD8D22"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691C2126"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3099CD"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E893600" w14:textId="66B24237" w:rsidR="00F00B45" w:rsidRPr="00F2773C" w:rsidRDefault="00FF64C6" w:rsidP="00FF64C6">
            <w:pPr>
              <w:rPr>
                <w:rFonts w:ascii="Calibri" w:hAnsi="Calibri"/>
                <w:sz w:val="18"/>
                <w:szCs w:val="18"/>
              </w:rPr>
            </w:pPr>
            <w:r>
              <w:rPr>
                <w:rFonts w:ascii="Calibri" w:hAnsi="Calibri"/>
                <w:sz w:val="18"/>
                <w:szCs w:val="18"/>
              </w:rPr>
              <w:t>UNFPA &amp; UNICEF</w:t>
            </w:r>
          </w:p>
        </w:tc>
      </w:tr>
      <w:tr w:rsidR="00F00B45" w14:paraId="58802B19" w14:textId="77777777">
        <w:trPr>
          <w:trHeight w:val="265"/>
          <w:jc w:val="center"/>
        </w:trPr>
        <w:tc>
          <w:tcPr>
            <w:tcW w:w="15262" w:type="dxa"/>
            <w:gridSpan w:val="11"/>
            <w:tcBorders>
              <w:top w:val="single" w:sz="6" w:space="0" w:color="000000"/>
              <w:left w:val="single" w:sz="12" w:space="0" w:color="000000"/>
              <w:bottom w:val="single" w:sz="6" w:space="0" w:color="000000"/>
              <w:right w:val="single" w:sz="12" w:space="0" w:color="000000"/>
            </w:tcBorders>
            <w:shd w:val="clear" w:color="auto" w:fill="C6D9F1"/>
            <w:tcMar>
              <w:top w:w="80" w:type="dxa"/>
              <w:left w:w="80" w:type="dxa"/>
              <w:bottom w:w="80" w:type="dxa"/>
              <w:right w:w="80" w:type="dxa"/>
            </w:tcMar>
          </w:tcPr>
          <w:p w14:paraId="658FCB89" w14:textId="7980B257" w:rsidR="00F00B45" w:rsidRDefault="0044681A">
            <w:pPr>
              <w:pStyle w:val="BodyD"/>
              <w:jc w:val="center"/>
            </w:pPr>
            <w:r>
              <w:rPr>
                <w:rFonts w:ascii="Arial Unicode MS" w:hAnsi="Arial Unicode MS"/>
              </w:rPr>
              <w:br w:type="page"/>
            </w:r>
            <w:r>
              <w:rPr>
                <w:rFonts w:ascii="Calibri" w:eastAsia="Calibri" w:hAnsi="Calibri" w:cs="Calibri"/>
                <w:b/>
                <w:bCs/>
                <w:sz w:val="18"/>
                <w:szCs w:val="18"/>
              </w:rPr>
              <w:t>OPERATIONAL</w:t>
            </w:r>
          </w:p>
        </w:tc>
      </w:tr>
      <w:tr w:rsidR="00F00B45" w14:paraId="1FEAFEE2" w14:textId="77777777" w:rsidTr="00C522B7">
        <w:trPr>
          <w:trHeight w:val="2031"/>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4802403D" w14:textId="77777777" w:rsidR="00F00B45" w:rsidRDefault="0044681A">
            <w:pPr>
              <w:pStyle w:val="BodyD"/>
            </w:pPr>
            <w:r>
              <w:rPr>
                <w:rFonts w:ascii="Calibri" w:eastAsia="Calibri" w:hAnsi="Calibri" w:cs="Calibri"/>
                <w:b/>
                <w:bCs/>
                <w:sz w:val="18"/>
                <w:szCs w:val="18"/>
              </w:rPr>
              <w:t>4.</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73C0E" w14:textId="77777777" w:rsidR="00F00B45" w:rsidRDefault="0044681A">
            <w:pPr>
              <w:pStyle w:val="BodyD"/>
            </w:pPr>
            <w:r>
              <w:rPr>
                <w:rFonts w:ascii="Calibri" w:eastAsia="Calibri" w:hAnsi="Calibri" w:cs="Calibri"/>
                <w:sz w:val="18"/>
                <w:szCs w:val="18"/>
              </w:rPr>
              <w:t xml:space="preserve">UNFPA capacity to manage the programme and deliver all interventions as per the timeline and yearly allocation is not satisfactory  </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779B09" w14:textId="77777777" w:rsidR="00F00B45" w:rsidRDefault="0044681A">
            <w:pPr>
              <w:pStyle w:val="BodyD"/>
              <w:jc w:val="both"/>
            </w:pPr>
            <w:r>
              <w:rPr>
                <w:rFonts w:ascii="Calibri" w:eastAsia="Calibri" w:hAnsi="Calibri" w:cs="Calibri"/>
                <w:sz w:val="18"/>
                <w:szCs w:val="18"/>
              </w:rPr>
              <w:t xml:space="preserve">Unlikely </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257" w:type="dxa"/>
              <w:bottom w:w="80" w:type="dxa"/>
              <w:right w:w="80" w:type="dxa"/>
            </w:tcMar>
          </w:tcPr>
          <w:p w14:paraId="0F8379B8" w14:textId="77777777" w:rsidR="00F00B45" w:rsidRDefault="0044681A">
            <w:pPr>
              <w:pStyle w:val="BodyD"/>
              <w:spacing w:after="200" w:line="276" w:lineRule="auto"/>
              <w:ind w:left="177"/>
            </w:pPr>
            <w:r>
              <w:rPr>
                <w:rFonts w:ascii="Calibri" w:eastAsia="Calibri" w:hAnsi="Calibri" w:cs="Calibri"/>
                <w:sz w:val="18"/>
                <w:szCs w:val="18"/>
              </w:rPr>
              <w:t>Major</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41E14C54" w14:textId="77777777" w:rsidR="00F00B45" w:rsidRDefault="0044681A">
            <w:pPr>
              <w:pStyle w:val="BodyD"/>
              <w:spacing w:after="200"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3A0D1A" w14:textId="77777777" w:rsidR="00F00B45" w:rsidRDefault="0044681A">
            <w:pPr>
              <w:pStyle w:val="BodyD"/>
              <w:spacing w:after="200" w:line="276" w:lineRule="auto"/>
            </w:pPr>
            <w:r>
              <w:rPr>
                <w:rFonts w:ascii="Calibri" w:eastAsia="Calibri" w:hAnsi="Calibri" w:cs="Calibri"/>
                <w:sz w:val="18"/>
                <w:szCs w:val="18"/>
              </w:rPr>
              <w:t>To ensure an effective and efficient programmatic and financial implementation, M&amp;E, reporting and communication of the programme, UNFPA is thoroughly assessing its capacity and promptly ensuring and requesting funding for additional human resources for the management and technical assistance to Rapariga Biz</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158F6F"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2C923B"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2BF2B37B"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DC4B8E"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64B4034" w14:textId="33990213" w:rsidR="00F00B45" w:rsidRPr="000524D5" w:rsidRDefault="000524D5">
            <w:pPr>
              <w:rPr>
                <w:rFonts w:ascii="Calibri" w:hAnsi="Calibri"/>
                <w:sz w:val="18"/>
                <w:szCs w:val="18"/>
              </w:rPr>
            </w:pPr>
            <w:r w:rsidRPr="000524D5">
              <w:rPr>
                <w:rFonts w:ascii="Calibri" w:hAnsi="Calibri"/>
                <w:sz w:val="18"/>
                <w:szCs w:val="18"/>
              </w:rPr>
              <w:t>UNFPA</w:t>
            </w:r>
          </w:p>
        </w:tc>
      </w:tr>
      <w:tr w:rsidR="0073504D" w14:paraId="6EF71359" w14:textId="77777777" w:rsidTr="00CC7B8C">
        <w:trPr>
          <w:trHeight w:val="15"/>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1540DE79"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C4728A" w14:textId="77777777" w:rsidR="00F00B45" w:rsidRDefault="0044681A">
            <w:pPr>
              <w:pStyle w:val="BodyD"/>
              <w:rPr>
                <w:rFonts w:ascii="Calibri" w:eastAsia="Calibri" w:hAnsi="Calibri" w:cs="Calibri"/>
                <w:sz w:val="18"/>
                <w:szCs w:val="18"/>
              </w:rPr>
            </w:pPr>
            <w:proofErr w:type="spellStart"/>
            <w:r>
              <w:rPr>
                <w:rFonts w:ascii="Calibri" w:eastAsia="Calibri" w:hAnsi="Calibri" w:cs="Calibri"/>
                <w:sz w:val="18"/>
                <w:szCs w:val="18"/>
              </w:rPr>
              <w:t>GoM’s</w:t>
            </w:r>
            <w:proofErr w:type="spellEnd"/>
            <w:r>
              <w:rPr>
                <w:rFonts w:ascii="Calibri" w:eastAsia="Calibri" w:hAnsi="Calibri" w:cs="Calibri"/>
                <w:sz w:val="18"/>
                <w:szCs w:val="18"/>
              </w:rPr>
              <w:t xml:space="preserve"> and other Implementing Partners’ capacity to use funds to implement activities received from UNFPA is insufficient</w:t>
            </w:r>
          </w:p>
          <w:p w14:paraId="1883E44B" w14:textId="40DD854A" w:rsidR="00D6547D" w:rsidRDefault="00D6547D">
            <w:pPr>
              <w:pStyle w:val="BodyD"/>
              <w:rPr>
                <w:rFonts w:ascii="Calibri" w:eastAsia="Calibri" w:hAnsi="Calibri" w:cs="Calibri"/>
                <w:sz w:val="18"/>
                <w:szCs w:val="18"/>
              </w:rPr>
            </w:pPr>
          </w:p>
          <w:p w14:paraId="0D4F2F11" w14:textId="1D469593" w:rsidR="00D6547D" w:rsidRDefault="00D6547D">
            <w:pPr>
              <w:pStyle w:val="BodyD"/>
              <w:rPr>
                <w:rFonts w:ascii="Calibri" w:eastAsia="Calibri" w:hAnsi="Calibri" w:cs="Calibri"/>
                <w:sz w:val="18"/>
                <w:szCs w:val="18"/>
              </w:rPr>
            </w:pPr>
          </w:p>
          <w:p w14:paraId="37E4DCDA" w14:textId="6ED42616" w:rsidR="00D6547D" w:rsidRDefault="00D6547D">
            <w:pPr>
              <w:pStyle w:val="BodyD"/>
              <w:rPr>
                <w:rFonts w:ascii="Calibri" w:eastAsia="Calibri" w:hAnsi="Calibri" w:cs="Calibri"/>
                <w:sz w:val="18"/>
                <w:szCs w:val="18"/>
              </w:rPr>
            </w:pPr>
          </w:p>
          <w:p w14:paraId="5BC6133A" w14:textId="0F164DBC" w:rsidR="00D6547D" w:rsidRDefault="00D6547D">
            <w:pPr>
              <w:pStyle w:val="BodyD"/>
              <w:rPr>
                <w:rFonts w:ascii="Calibri" w:eastAsia="Calibri" w:hAnsi="Calibri" w:cs="Calibri"/>
                <w:sz w:val="18"/>
                <w:szCs w:val="18"/>
              </w:rPr>
            </w:pPr>
          </w:p>
          <w:p w14:paraId="65B0EEA6" w14:textId="3769462B" w:rsidR="00D6547D" w:rsidRDefault="00D6547D">
            <w:pPr>
              <w:pStyle w:val="BodyD"/>
              <w:rPr>
                <w:rFonts w:ascii="Calibri" w:eastAsia="Calibri" w:hAnsi="Calibri" w:cs="Calibri"/>
                <w:sz w:val="18"/>
                <w:szCs w:val="18"/>
              </w:rPr>
            </w:pPr>
          </w:p>
          <w:p w14:paraId="5CB5B7A9" w14:textId="6069097E" w:rsidR="00D6547D" w:rsidRDefault="00D6547D">
            <w:pPr>
              <w:pStyle w:val="BodyD"/>
              <w:rPr>
                <w:rFonts w:ascii="Calibri" w:eastAsia="Calibri" w:hAnsi="Calibri" w:cs="Calibri"/>
                <w:sz w:val="18"/>
                <w:szCs w:val="18"/>
              </w:rPr>
            </w:pPr>
          </w:p>
          <w:p w14:paraId="389E0110" w14:textId="4A3163CA" w:rsidR="00D6547D" w:rsidRDefault="00D6547D">
            <w:pPr>
              <w:pStyle w:val="BodyD"/>
              <w:rPr>
                <w:rFonts w:ascii="Calibri" w:eastAsia="Calibri" w:hAnsi="Calibri" w:cs="Calibri"/>
                <w:sz w:val="18"/>
                <w:szCs w:val="18"/>
              </w:rPr>
            </w:pPr>
          </w:p>
          <w:p w14:paraId="63CE2881" w14:textId="1EF492D7" w:rsidR="00D6547D" w:rsidRDefault="00D6547D">
            <w:pPr>
              <w:pStyle w:val="BodyD"/>
              <w:rPr>
                <w:rFonts w:ascii="Calibri" w:eastAsia="Calibri" w:hAnsi="Calibri" w:cs="Calibri"/>
                <w:sz w:val="18"/>
                <w:szCs w:val="18"/>
              </w:rPr>
            </w:pPr>
          </w:p>
          <w:p w14:paraId="27B1F9B4" w14:textId="1BB41BCE" w:rsidR="00D6547D" w:rsidRDefault="00D6547D">
            <w:pPr>
              <w:pStyle w:val="BodyD"/>
              <w:rPr>
                <w:rFonts w:ascii="Calibri" w:eastAsia="Calibri" w:hAnsi="Calibri" w:cs="Calibri"/>
                <w:sz w:val="18"/>
                <w:szCs w:val="18"/>
              </w:rPr>
            </w:pPr>
          </w:p>
          <w:p w14:paraId="679B5C4A" w14:textId="65484955" w:rsidR="00D6547D" w:rsidRDefault="00D6547D">
            <w:pPr>
              <w:pStyle w:val="BodyD"/>
              <w:rPr>
                <w:rFonts w:ascii="Calibri" w:eastAsia="Calibri" w:hAnsi="Calibri" w:cs="Calibri"/>
                <w:sz w:val="18"/>
                <w:szCs w:val="18"/>
              </w:rPr>
            </w:pPr>
          </w:p>
          <w:p w14:paraId="21323EB6" w14:textId="06B6CBA9" w:rsidR="00D6547D" w:rsidRDefault="00D6547D">
            <w:pPr>
              <w:pStyle w:val="BodyD"/>
              <w:rPr>
                <w:rFonts w:ascii="Calibri" w:eastAsia="Calibri" w:hAnsi="Calibri" w:cs="Calibri"/>
                <w:sz w:val="18"/>
                <w:szCs w:val="18"/>
              </w:rPr>
            </w:pPr>
          </w:p>
          <w:p w14:paraId="2DAFC559" w14:textId="602EF3FB" w:rsidR="00D6547D" w:rsidRDefault="00D6547D">
            <w:pPr>
              <w:pStyle w:val="BodyD"/>
              <w:rPr>
                <w:rFonts w:ascii="Calibri" w:eastAsia="Calibri" w:hAnsi="Calibri" w:cs="Calibri"/>
                <w:sz w:val="18"/>
                <w:szCs w:val="18"/>
              </w:rPr>
            </w:pPr>
          </w:p>
          <w:p w14:paraId="0452BF56" w14:textId="342AB100" w:rsidR="00D6547D" w:rsidRDefault="00D6547D">
            <w:pPr>
              <w:pStyle w:val="BodyD"/>
              <w:rPr>
                <w:rFonts w:ascii="Calibri" w:eastAsia="Calibri" w:hAnsi="Calibri" w:cs="Calibri"/>
                <w:sz w:val="18"/>
                <w:szCs w:val="18"/>
              </w:rPr>
            </w:pPr>
          </w:p>
          <w:p w14:paraId="64D50B43" w14:textId="2958A07B" w:rsidR="00D6547D" w:rsidRDefault="00D6547D">
            <w:pPr>
              <w:pStyle w:val="BodyD"/>
              <w:rPr>
                <w:rFonts w:ascii="Calibri" w:eastAsia="Calibri" w:hAnsi="Calibri" w:cs="Calibri"/>
                <w:sz w:val="18"/>
                <w:szCs w:val="18"/>
              </w:rPr>
            </w:pPr>
          </w:p>
          <w:p w14:paraId="48114A67" w14:textId="3EBB10AC" w:rsidR="00D6547D" w:rsidRDefault="00D6547D">
            <w:pPr>
              <w:pStyle w:val="BodyD"/>
              <w:rPr>
                <w:rFonts w:ascii="Calibri" w:eastAsia="Calibri" w:hAnsi="Calibri" w:cs="Calibri"/>
                <w:sz w:val="18"/>
                <w:szCs w:val="18"/>
              </w:rPr>
            </w:pPr>
          </w:p>
          <w:p w14:paraId="297B5F3E" w14:textId="49BCB911" w:rsidR="00D6547D" w:rsidRDefault="00D6547D">
            <w:pPr>
              <w:pStyle w:val="BodyD"/>
              <w:rPr>
                <w:rFonts w:ascii="Calibri" w:eastAsia="Calibri" w:hAnsi="Calibri" w:cs="Calibri"/>
                <w:sz w:val="18"/>
                <w:szCs w:val="18"/>
              </w:rPr>
            </w:pPr>
          </w:p>
          <w:p w14:paraId="68149D56" w14:textId="7F6081CE" w:rsidR="00D6547D" w:rsidRDefault="00D6547D">
            <w:pPr>
              <w:pStyle w:val="BodyD"/>
              <w:rPr>
                <w:rFonts w:ascii="Calibri" w:eastAsia="Calibri" w:hAnsi="Calibri" w:cs="Calibri"/>
                <w:sz w:val="18"/>
                <w:szCs w:val="18"/>
              </w:rPr>
            </w:pPr>
          </w:p>
          <w:p w14:paraId="3460B080" w14:textId="36E9FA0A" w:rsidR="00D6547D" w:rsidRDefault="00D6547D">
            <w:pPr>
              <w:pStyle w:val="BodyD"/>
              <w:rPr>
                <w:rFonts w:ascii="Calibri" w:eastAsia="Calibri" w:hAnsi="Calibri" w:cs="Calibri"/>
                <w:sz w:val="18"/>
                <w:szCs w:val="18"/>
              </w:rPr>
            </w:pPr>
          </w:p>
          <w:p w14:paraId="492A3058" w14:textId="6C70D1F7" w:rsidR="00D6547D" w:rsidRDefault="00D6547D">
            <w:pPr>
              <w:pStyle w:val="BodyD"/>
              <w:rPr>
                <w:rFonts w:ascii="Calibri" w:eastAsia="Calibri" w:hAnsi="Calibri" w:cs="Calibri"/>
                <w:sz w:val="18"/>
                <w:szCs w:val="18"/>
              </w:rPr>
            </w:pPr>
          </w:p>
          <w:p w14:paraId="3F33EDB6" w14:textId="336AB3F5" w:rsidR="00D6547D" w:rsidRDefault="00D6547D">
            <w:pPr>
              <w:pStyle w:val="BodyD"/>
              <w:rPr>
                <w:rFonts w:ascii="Calibri" w:eastAsia="Calibri" w:hAnsi="Calibri" w:cs="Calibri"/>
                <w:sz w:val="18"/>
                <w:szCs w:val="18"/>
              </w:rPr>
            </w:pPr>
          </w:p>
          <w:p w14:paraId="1F8681F7" w14:textId="5EF50C94" w:rsidR="00D6547D" w:rsidRDefault="00D6547D">
            <w:pPr>
              <w:pStyle w:val="BodyD"/>
              <w:rPr>
                <w:rFonts w:ascii="Calibri" w:eastAsia="Calibri" w:hAnsi="Calibri" w:cs="Calibri"/>
                <w:sz w:val="18"/>
                <w:szCs w:val="18"/>
              </w:rPr>
            </w:pPr>
          </w:p>
          <w:p w14:paraId="79F0664D" w14:textId="0602CE50" w:rsidR="00D6547D" w:rsidRDefault="00D6547D">
            <w:pPr>
              <w:pStyle w:val="BodyD"/>
              <w:rPr>
                <w:rFonts w:ascii="Calibri" w:eastAsia="Calibri" w:hAnsi="Calibri" w:cs="Calibri"/>
                <w:sz w:val="18"/>
                <w:szCs w:val="18"/>
              </w:rPr>
            </w:pPr>
          </w:p>
          <w:p w14:paraId="34B1765B" w14:textId="7ECAF0CC" w:rsidR="00D6547D" w:rsidRDefault="00D6547D">
            <w:pPr>
              <w:pStyle w:val="BodyD"/>
              <w:rPr>
                <w:rFonts w:ascii="Calibri" w:eastAsia="Calibri" w:hAnsi="Calibri" w:cs="Calibri"/>
                <w:sz w:val="18"/>
                <w:szCs w:val="18"/>
              </w:rPr>
            </w:pPr>
          </w:p>
          <w:p w14:paraId="4A84B918" w14:textId="3D5EB5A1" w:rsidR="00D6547D" w:rsidRDefault="00D6547D">
            <w:pPr>
              <w:pStyle w:val="BodyD"/>
              <w:rPr>
                <w:rFonts w:ascii="Calibri" w:eastAsia="Calibri" w:hAnsi="Calibri" w:cs="Calibri"/>
                <w:sz w:val="18"/>
                <w:szCs w:val="18"/>
              </w:rPr>
            </w:pPr>
          </w:p>
          <w:p w14:paraId="756AAA2A" w14:textId="65ECD8EB" w:rsidR="00D6547D" w:rsidRDefault="00D6547D">
            <w:pPr>
              <w:pStyle w:val="BodyD"/>
              <w:rPr>
                <w:rFonts w:ascii="Calibri" w:eastAsia="Calibri" w:hAnsi="Calibri" w:cs="Calibri"/>
                <w:sz w:val="18"/>
                <w:szCs w:val="18"/>
              </w:rPr>
            </w:pPr>
          </w:p>
          <w:p w14:paraId="4A4A9FEA" w14:textId="3A0D8C45" w:rsidR="00D6547D" w:rsidRDefault="00D6547D">
            <w:pPr>
              <w:pStyle w:val="BodyD"/>
              <w:rPr>
                <w:rFonts w:ascii="Calibri" w:eastAsia="Calibri" w:hAnsi="Calibri" w:cs="Calibri"/>
                <w:sz w:val="18"/>
                <w:szCs w:val="18"/>
              </w:rPr>
            </w:pPr>
          </w:p>
          <w:p w14:paraId="34CB0830" w14:textId="7992BBF4" w:rsidR="00D6547D" w:rsidRDefault="00D6547D">
            <w:pPr>
              <w:pStyle w:val="BodyD"/>
              <w:rPr>
                <w:rFonts w:ascii="Calibri" w:eastAsia="Calibri" w:hAnsi="Calibri" w:cs="Calibri"/>
                <w:sz w:val="18"/>
                <w:szCs w:val="18"/>
              </w:rPr>
            </w:pPr>
          </w:p>
          <w:p w14:paraId="0D41797A" w14:textId="708E096B" w:rsidR="00D6547D" w:rsidRDefault="00D6547D">
            <w:pPr>
              <w:pStyle w:val="BodyD"/>
              <w:rPr>
                <w:rFonts w:ascii="Calibri" w:eastAsia="Calibri" w:hAnsi="Calibri" w:cs="Calibri"/>
                <w:sz w:val="18"/>
                <w:szCs w:val="18"/>
              </w:rPr>
            </w:pPr>
          </w:p>
          <w:p w14:paraId="140C5319" w14:textId="21C09F16" w:rsidR="00D6547D" w:rsidRDefault="00D6547D">
            <w:pPr>
              <w:pStyle w:val="BodyD"/>
              <w:rPr>
                <w:rFonts w:ascii="Calibri" w:eastAsia="Calibri" w:hAnsi="Calibri" w:cs="Calibri"/>
                <w:sz w:val="18"/>
                <w:szCs w:val="18"/>
              </w:rPr>
            </w:pPr>
          </w:p>
          <w:p w14:paraId="75A3C430" w14:textId="4B07A2CD" w:rsidR="00D6547D" w:rsidRDefault="00D6547D">
            <w:pPr>
              <w:pStyle w:val="BodyD"/>
              <w:rPr>
                <w:rFonts w:ascii="Calibri" w:eastAsia="Calibri" w:hAnsi="Calibri" w:cs="Calibri"/>
                <w:sz w:val="18"/>
                <w:szCs w:val="18"/>
              </w:rPr>
            </w:pPr>
          </w:p>
          <w:p w14:paraId="7EFD718E" w14:textId="3A6F5C62" w:rsidR="00D6547D" w:rsidRDefault="00D6547D">
            <w:pPr>
              <w:pStyle w:val="BodyD"/>
              <w:rPr>
                <w:rFonts w:ascii="Calibri" w:eastAsia="Calibri" w:hAnsi="Calibri" w:cs="Calibri"/>
                <w:sz w:val="18"/>
                <w:szCs w:val="18"/>
              </w:rPr>
            </w:pPr>
          </w:p>
          <w:p w14:paraId="5D37E601" w14:textId="4BE6C826" w:rsidR="00D6547D" w:rsidRDefault="00D6547D">
            <w:pPr>
              <w:pStyle w:val="BodyD"/>
              <w:rPr>
                <w:rFonts w:ascii="Calibri" w:eastAsia="Calibri" w:hAnsi="Calibri" w:cs="Calibri"/>
                <w:sz w:val="18"/>
                <w:szCs w:val="18"/>
              </w:rPr>
            </w:pPr>
          </w:p>
          <w:p w14:paraId="6F9930CB" w14:textId="50D9E65E" w:rsidR="00D6547D" w:rsidRDefault="00D6547D">
            <w:pPr>
              <w:pStyle w:val="BodyD"/>
              <w:rPr>
                <w:rFonts w:ascii="Calibri" w:eastAsia="Calibri" w:hAnsi="Calibri" w:cs="Calibri"/>
                <w:sz w:val="18"/>
                <w:szCs w:val="18"/>
              </w:rPr>
            </w:pPr>
          </w:p>
          <w:p w14:paraId="52679105" w14:textId="0F93CEDE" w:rsidR="00D6547D" w:rsidRDefault="00D6547D">
            <w:pPr>
              <w:pStyle w:val="BodyD"/>
              <w:rPr>
                <w:rFonts w:ascii="Calibri" w:eastAsia="Calibri" w:hAnsi="Calibri" w:cs="Calibri"/>
                <w:sz w:val="18"/>
                <w:szCs w:val="18"/>
              </w:rPr>
            </w:pPr>
          </w:p>
          <w:p w14:paraId="3473D518" w14:textId="110628DF" w:rsidR="00D6547D" w:rsidRDefault="00D6547D">
            <w:pPr>
              <w:pStyle w:val="BodyD"/>
              <w:rPr>
                <w:rFonts w:ascii="Calibri" w:eastAsia="Calibri" w:hAnsi="Calibri" w:cs="Calibri"/>
                <w:sz w:val="18"/>
                <w:szCs w:val="18"/>
              </w:rPr>
            </w:pPr>
          </w:p>
          <w:p w14:paraId="345A9B2D" w14:textId="35E57C8A" w:rsidR="00D6547D" w:rsidRDefault="00D6547D">
            <w:pPr>
              <w:pStyle w:val="BodyD"/>
              <w:rPr>
                <w:rFonts w:ascii="Calibri" w:eastAsia="Calibri" w:hAnsi="Calibri" w:cs="Calibri"/>
                <w:sz w:val="18"/>
                <w:szCs w:val="18"/>
              </w:rPr>
            </w:pPr>
          </w:p>
          <w:p w14:paraId="3FE79C10" w14:textId="471AA248" w:rsidR="00D6547D" w:rsidRDefault="00D6547D">
            <w:pPr>
              <w:pStyle w:val="BodyD"/>
              <w:rPr>
                <w:rFonts w:ascii="Calibri" w:eastAsia="Calibri" w:hAnsi="Calibri" w:cs="Calibri"/>
                <w:sz w:val="18"/>
                <w:szCs w:val="18"/>
              </w:rPr>
            </w:pPr>
          </w:p>
          <w:p w14:paraId="63D08363" w14:textId="077D9B3A" w:rsidR="00D6547D" w:rsidRDefault="00D6547D">
            <w:pPr>
              <w:pStyle w:val="BodyD"/>
              <w:rPr>
                <w:rFonts w:ascii="Calibri" w:eastAsia="Calibri" w:hAnsi="Calibri" w:cs="Calibri"/>
                <w:sz w:val="18"/>
                <w:szCs w:val="18"/>
              </w:rPr>
            </w:pPr>
          </w:p>
          <w:p w14:paraId="78B8BF28" w14:textId="4F609332" w:rsidR="00D6547D" w:rsidRDefault="00D6547D">
            <w:pPr>
              <w:pStyle w:val="BodyD"/>
              <w:rPr>
                <w:rFonts w:ascii="Calibri" w:eastAsia="Calibri" w:hAnsi="Calibri" w:cs="Calibri"/>
                <w:sz w:val="18"/>
                <w:szCs w:val="18"/>
              </w:rPr>
            </w:pPr>
          </w:p>
          <w:p w14:paraId="46FBD63B" w14:textId="40B17062" w:rsidR="00D6547D" w:rsidRDefault="00D6547D">
            <w:pPr>
              <w:pStyle w:val="BodyD"/>
              <w:rPr>
                <w:rFonts w:ascii="Calibri" w:eastAsia="Calibri" w:hAnsi="Calibri" w:cs="Calibri"/>
                <w:sz w:val="18"/>
                <w:szCs w:val="18"/>
              </w:rPr>
            </w:pPr>
          </w:p>
          <w:p w14:paraId="72312DAD" w14:textId="4FD4B8F9" w:rsidR="00D6547D" w:rsidRDefault="00D6547D">
            <w:pPr>
              <w:pStyle w:val="BodyD"/>
              <w:rPr>
                <w:rFonts w:ascii="Calibri" w:eastAsia="Calibri" w:hAnsi="Calibri" w:cs="Calibri"/>
                <w:sz w:val="18"/>
                <w:szCs w:val="18"/>
              </w:rPr>
            </w:pPr>
          </w:p>
          <w:p w14:paraId="2EC910FC" w14:textId="70DBD563" w:rsidR="00D6547D" w:rsidRDefault="00D6547D">
            <w:pPr>
              <w:pStyle w:val="BodyD"/>
              <w:rPr>
                <w:rFonts w:ascii="Calibri" w:eastAsia="Calibri" w:hAnsi="Calibri" w:cs="Calibri"/>
                <w:sz w:val="18"/>
                <w:szCs w:val="18"/>
              </w:rPr>
            </w:pPr>
          </w:p>
          <w:p w14:paraId="3C9620D7" w14:textId="5F523DCD" w:rsidR="00D6547D" w:rsidRDefault="00D6547D">
            <w:pPr>
              <w:pStyle w:val="BodyD"/>
              <w:rPr>
                <w:rFonts w:ascii="Calibri" w:eastAsia="Calibri" w:hAnsi="Calibri" w:cs="Calibri"/>
                <w:sz w:val="18"/>
                <w:szCs w:val="18"/>
              </w:rPr>
            </w:pPr>
          </w:p>
          <w:p w14:paraId="7119B803" w14:textId="4798198B" w:rsidR="00D6547D" w:rsidRDefault="00D6547D">
            <w:pPr>
              <w:pStyle w:val="BodyD"/>
              <w:rPr>
                <w:rFonts w:ascii="Calibri" w:eastAsia="Calibri" w:hAnsi="Calibri" w:cs="Calibri"/>
                <w:sz w:val="18"/>
                <w:szCs w:val="18"/>
              </w:rPr>
            </w:pPr>
          </w:p>
          <w:p w14:paraId="3118C522" w14:textId="5FDF4FB2" w:rsidR="00D6547D" w:rsidRDefault="00D6547D">
            <w:pPr>
              <w:pStyle w:val="BodyD"/>
              <w:rPr>
                <w:rFonts w:ascii="Calibri" w:eastAsia="Calibri" w:hAnsi="Calibri" w:cs="Calibri"/>
                <w:sz w:val="18"/>
                <w:szCs w:val="18"/>
              </w:rPr>
            </w:pPr>
          </w:p>
          <w:p w14:paraId="15014798" w14:textId="75FB8B3D" w:rsidR="00D6547D" w:rsidRDefault="00D6547D">
            <w:pPr>
              <w:pStyle w:val="BodyD"/>
              <w:rPr>
                <w:rFonts w:ascii="Calibri" w:eastAsia="Calibri" w:hAnsi="Calibri" w:cs="Calibri"/>
                <w:sz w:val="18"/>
                <w:szCs w:val="18"/>
              </w:rPr>
            </w:pPr>
          </w:p>
          <w:p w14:paraId="4E19A5FC" w14:textId="0BBBE1D2" w:rsidR="00D6547D" w:rsidRDefault="00D6547D">
            <w:pPr>
              <w:pStyle w:val="BodyD"/>
              <w:rPr>
                <w:rFonts w:ascii="Calibri" w:eastAsia="Calibri" w:hAnsi="Calibri" w:cs="Calibri"/>
                <w:sz w:val="18"/>
                <w:szCs w:val="18"/>
              </w:rPr>
            </w:pPr>
          </w:p>
          <w:p w14:paraId="74A38E89" w14:textId="041517A2" w:rsidR="00D6547D" w:rsidRDefault="00D6547D">
            <w:pPr>
              <w:pStyle w:val="BodyD"/>
            </w:pP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A02205" w14:textId="77777777" w:rsidR="00F00B45" w:rsidRDefault="0044681A">
            <w:pPr>
              <w:pStyle w:val="BodyD"/>
              <w:spacing w:after="200" w:line="276" w:lineRule="auto"/>
            </w:pPr>
            <w:r>
              <w:rPr>
                <w:rFonts w:ascii="Calibri" w:eastAsia="Calibri" w:hAnsi="Calibri" w:cs="Calibri"/>
                <w:sz w:val="18"/>
                <w:szCs w:val="18"/>
              </w:rPr>
              <w:lastRenderedPageBreak/>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45E439" w14:textId="77777777" w:rsidR="00F00B45" w:rsidRDefault="0044681A" w:rsidP="00E66ED5">
            <w:pPr>
              <w:pStyle w:val="BodyD"/>
              <w:spacing w:line="276" w:lineRule="auto"/>
            </w:pPr>
            <w:r>
              <w:rPr>
                <w:rFonts w:ascii="Calibri" w:eastAsia="Calibri" w:hAnsi="Calibri" w:cs="Calibri"/>
                <w:sz w:val="18"/>
                <w:szCs w:val="18"/>
              </w:rPr>
              <w:t>Major</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0F512059" w14:textId="77777777" w:rsidR="00F00B45" w:rsidRDefault="0044681A">
            <w:pPr>
              <w:pStyle w:val="BodyD"/>
              <w:spacing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52AE4E" w14:textId="77777777" w:rsidR="00F00B45" w:rsidRPr="00C522B7" w:rsidRDefault="0044681A">
            <w:pPr>
              <w:pStyle w:val="BodyD"/>
              <w:spacing w:after="200" w:line="276" w:lineRule="auto"/>
              <w:rPr>
                <w:rFonts w:ascii="Calibri" w:eastAsia="Calibri" w:hAnsi="Calibri" w:cs="Calibri"/>
                <w:sz w:val="18"/>
                <w:szCs w:val="18"/>
              </w:rPr>
            </w:pPr>
            <w:r w:rsidRPr="00C522B7">
              <w:rPr>
                <w:rFonts w:ascii="Calibri" w:eastAsia="Calibri" w:hAnsi="Calibri" w:cs="Calibri"/>
                <w:sz w:val="18"/>
                <w:szCs w:val="18"/>
              </w:rPr>
              <w:t xml:space="preserve">UNFPA has in place the implementing partner planning capacity assessment tool which includes a review of governance and leadership, human resource, programme, monitoring and evaluation, financial management, procurement, comparative advantage, knowledge management, partnerships and capacity building recommendations. The relevant UNFPA corporate policy outlines that the implementing partner assessment must be </w:t>
            </w:r>
            <w:r w:rsidRPr="00C522B7">
              <w:rPr>
                <w:rFonts w:ascii="Calibri" w:eastAsia="Calibri" w:hAnsi="Calibri" w:cs="Calibri"/>
                <w:sz w:val="18"/>
                <w:szCs w:val="18"/>
              </w:rPr>
              <w:lastRenderedPageBreak/>
              <w:t xml:space="preserve">undertaken prior to working with an implementing partner. </w:t>
            </w:r>
          </w:p>
          <w:p w14:paraId="1CF5B41D" w14:textId="2EBC682D" w:rsidR="00F00B45" w:rsidRPr="00C522B7" w:rsidRDefault="0044681A">
            <w:pPr>
              <w:pStyle w:val="BodyD"/>
              <w:spacing w:after="200" w:line="276" w:lineRule="auto"/>
              <w:rPr>
                <w:rFonts w:ascii="Calibri" w:eastAsia="Calibri" w:hAnsi="Calibri" w:cs="Calibri"/>
                <w:sz w:val="18"/>
                <w:szCs w:val="18"/>
              </w:rPr>
            </w:pPr>
            <w:r w:rsidRPr="00C522B7">
              <w:rPr>
                <w:rFonts w:ascii="Calibri" w:eastAsia="Calibri" w:hAnsi="Calibri" w:cs="Calibri"/>
                <w:sz w:val="18"/>
                <w:szCs w:val="18"/>
              </w:rPr>
              <w:t>Implementing partners report on funds received every quarter. The implementing partner agreement (Letter of Understanding) contains all the appropriate clauses with respect to accounting, reporting, termination, subcontractors,</w:t>
            </w:r>
            <w:r w:rsidR="004C52A4">
              <w:rPr>
                <w:rFonts w:ascii="Calibri" w:eastAsia="Calibri" w:hAnsi="Calibri" w:cs="Calibri"/>
                <w:sz w:val="18"/>
                <w:szCs w:val="18"/>
              </w:rPr>
              <w:t xml:space="preserve"> misuse of funds,</w:t>
            </w:r>
            <w:r w:rsidRPr="00C522B7">
              <w:rPr>
                <w:rFonts w:ascii="Calibri" w:eastAsia="Calibri" w:hAnsi="Calibri" w:cs="Calibri"/>
                <w:sz w:val="18"/>
                <w:szCs w:val="18"/>
              </w:rPr>
              <w:t xml:space="preserve"> indemnities, intellectual property etc. The agreement is signed by the Representative and a senior person in the partner organization.</w:t>
            </w:r>
          </w:p>
          <w:p w14:paraId="190B84D8" w14:textId="77777777" w:rsidR="00F00B45" w:rsidRPr="00C522B7" w:rsidRDefault="0044681A">
            <w:pPr>
              <w:pStyle w:val="BodyD"/>
              <w:spacing w:after="200" w:line="276" w:lineRule="auto"/>
              <w:rPr>
                <w:rFonts w:ascii="Calibri" w:eastAsia="Calibri" w:hAnsi="Calibri" w:cs="Calibri"/>
                <w:sz w:val="18"/>
                <w:szCs w:val="18"/>
              </w:rPr>
            </w:pPr>
            <w:r w:rsidRPr="00C522B7">
              <w:rPr>
                <w:rFonts w:ascii="Calibri" w:eastAsia="Calibri" w:hAnsi="Calibri" w:cs="Calibri"/>
                <w:sz w:val="18"/>
                <w:szCs w:val="18"/>
              </w:rPr>
              <w:t>UNFPA employs independent auditors, Moore and Stephens Firm, to provide assurance on implementing partner activity. Each partner should be subject to audit once every 4 years or every year if they receive US$ 100,000 or above on yearly basis.</w:t>
            </w:r>
          </w:p>
          <w:p w14:paraId="69F410CF" w14:textId="77777777" w:rsidR="00F00B45" w:rsidRDefault="0044681A">
            <w:pPr>
              <w:pStyle w:val="BodyD"/>
              <w:spacing w:line="276" w:lineRule="auto"/>
            </w:pPr>
            <w:r w:rsidRPr="00C522B7">
              <w:rPr>
                <w:rFonts w:ascii="Calibri" w:eastAsia="Calibri" w:hAnsi="Calibri" w:cs="Calibri"/>
                <w:sz w:val="18"/>
                <w:szCs w:val="18"/>
              </w:rPr>
              <w:t>The mandatory quarterly Workplan Progress Report must be prepared by the implementing partner for the IP-implemented workplans. The report must be submitted to the respective UNFPA office and should contain: (a) Expenses incurred against activities and their agreed budgets; (b) Status of the implementation of activities, including justification for delays; (c) A brief description of the progress towards achieving the workplan annual target(s), using the target indicator(s). Additionally, the 4th quarter workplan progress report should reflect on the overall achievement of results during the full calendar year</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35B3D5" w14:textId="77777777" w:rsidR="00F00B45" w:rsidRDefault="0044681A">
            <w:pPr>
              <w:pStyle w:val="BodyD"/>
            </w:pPr>
            <w:r>
              <w:rPr>
                <w:rFonts w:ascii="Calibri" w:eastAsia="Calibri" w:hAnsi="Calibri" w:cs="Calibri"/>
                <w:sz w:val="18"/>
                <w:szCs w:val="18"/>
              </w:rPr>
              <w:lastRenderedPageBreak/>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40DC07"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2945D6BB"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4B83C5"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70B137B" w14:textId="59DB7732" w:rsidR="00F00B45" w:rsidRPr="00A815ED" w:rsidRDefault="00A815ED">
            <w:pPr>
              <w:rPr>
                <w:rFonts w:ascii="Calibri" w:hAnsi="Calibri"/>
                <w:sz w:val="18"/>
                <w:szCs w:val="18"/>
              </w:rPr>
            </w:pPr>
            <w:r w:rsidRPr="00A815ED">
              <w:rPr>
                <w:rFonts w:ascii="Calibri" w:hAnsi="Calibri"/>
                <w:sz w:val="18"/>
                <w:szCs w:val="18"/>
              </w:rPr>
              <w:t>UNFPA</w:t>
            </w:r>
          </w:p>
        </w:tc>
      </w:tr>
      <w:tr w:rsidR="00D6547D" w14:paraId="4E9AB3FF" w14:textId="77777777" w:rsidTr="00A23B58">
        <w:trPr>
          <w:trHeight w:val="2314"/>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1FFD2F97" w14:textId="77777777" w:rsidR="00D6547D" w:rsidRDefault="00D6547D"/>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176921" w14:textId="7C63386D" w:rsidR="00D6547D" w:rsidRPr="009B5FA1" w:rsidRDefault="00D6547D" w:rsidP="00AA5126">
            <w:pPr>
              <w:pStyle w:val="BodyD"/>
              <w:rPr>
                <w:rFonts w:ascii="Calibri" w:eastAsia="Calibri" w:hAnsi="Calibri" w:cs="Calibri"/>
                <w:sz w:val="18"/>
                <w:szCs w:val="18"/>
              </w:rPr>
            </w:pPr>
            <w:r w:rsidRPr="009B5FA1">
              <w:rPr>
                <w:rFonts w:ascii="Calibri" w:eastAsia="Calibri" w:hAnsi="Calibri" w:cs="Calibri"/>
                <w:sz w:val="18"/>
                <w:szCs w:val="18"/>
              </w:rPr>
              <w:t>COALIZAO</w:t>
            </w:r>
            <w:r w:rsidR="002C2506">
              <w:rPr>
                <w:rFonts w:ascii="Calibri" w:eastAsia="Calibri" w:hAnsi="Calibri" w:cs="Calibri"/>
                <w:sz w:val="18"/>
                <w:szCs w:val="18"/>
              </w:rPr>
              <w:t xml:space="preserve"> is </w:t>
            </w:r>
            <w:r w:rsidRPr="009B5FA1">
              <w:rPr>
                <w:rFonts w:ascii="Calibri" w:eastAsia="Calibri" w:hAnsi="Calibri" w:cs="Calibri"/>
                <w:sz w:val="18"/>
                <w:szCs w:val="18"/>
              </w:rPr>
              <w:t xml:space="preserve">a </w:t>
            </w:r>
            <w:r w:rsidR="002C2506">
              <w:rPr>
                <w:rFonts w:ascii="Calibri" w:eastAsia="Calibri" w:hAnsi="Calibri" w:cs="Calibri"/>
                <w:sz w:val="18"/>
                <w:szCs w:val="18"/>
              </w:rPr>
              <w:t>mid-size</w:t>
            </w:r>
            <w:r w:rsidR="002C2506" w:rsidRPr="009B5FA1">
              <w:rPr>
                <w:rFonts w:ascii="Calibri" w:eastAsia="Calibri" w:hAnsi="Calibri" w:cs="Calibri"/>
                <w:sz w:val="18"/>
                <w:szCs w:val="18"/>
              </w:rPr>
              <w:t xml:space="preserve"> </w:t>
            </w:r>
            <w:r w:rsidRPr="009B5FA1">
              <w:rPr>
                <w:rFonts w:ascii="Calibri" w:eastAsia="Calibri" w:hAnsi="Calibri" w:cs="Calibri"/>
                <w:sz w:val="18"/>
                <w:szCs w:val="18"/>
              </w:rPr>
              <w:t xml:space="preserve">youth </w:t>
            </w:r>
            <w:r w:rsidR="00FB0364">
              <w:rPr>
                <w:rFonts w:ascii="Calibri" w:eastAsia="Calibri" w:hAnsi="Calibri" w:cs="Calibri"/>
                <w:sz w:val="18"/>
                <w:szCs w:val="18"/>
              </w:rPr>
              <w:t>o</w:t>
            </w:r>
            <w:r w:rsidR="00FB0364" w:rsidRPr="009B5FA1">
              <w:rPr>
                <w:rFonts w:ascii="Calibri" w:eastAsia="Calibri" w:hAnsi="Calibri" w:cs="Calibri"/>
                <w:sz w:val="18"/>
                <w:szCs w:val="18"/>
              </w:rPr>
              <w:t>rganization</w:t>
            </w:r>
            <w:r w:rsidRPr="009B5FA1">
              <w:rPr>
                <w:rFonts w:ascii="Calibri" w:eastAsia="Calibri" w:hAnsi="Calibri" w:cs="Calibri"/>
                <w:sz w:val="18"/>
                <w:szCs w:val="18"/>
              </w:rPr>
              <w:t xml:space="preserve"> handling a large portfolio</w:t>
            </w:r>
            <w:r w:rsidR="002C2506">
              <w:rPr>
                <w:rFonts w:ascii="Calibri" w:eastAsia="Calibri" w:hAnsi="Calibri" w:cs="Calibri"/>
                <w:sz w:val="18"/>
                <w:szCs w:val="18"/>
              </w:rPr>
              <w:t xml:space="preserve"> putting pressure on their implementation and fiduciary systems</w:t>
            </w:r>
            <w:r w:rsidRPr="009B5FA1">
              <w:rPr>
                <w:rFonts w:ascii="Calibri" w:eastAsia="Calibri" w:hAnsi="Calibri" w:cs="Calibri"/>
                <w:sz w:val="18"/>
                <w:szCs w:val="18"/>
              </w:rPr>
              <w:t xml:space="preserve"> </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28F672" w14:textId="0EA67161" w:rsidR="00D6547D" w:rsidRPr="009B5FA1" w:rsidRDefault="00154D90">
            <w:pPr>
              <w:pStyle w:val="BodyD"/>
              <w:rPr>
                <w:rFonts w:ascii="Calibri" w:eastAsia="Calibri" w:hAnsi="Calibri" w:cs="Calibri"/>
                <w:sz w:val="18"/>
                <w:szCs w:val="18"/>
              </w:rPr>
            </w:pPr>
            <w:r w:rsidRPr="009B5FA1">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835CFD" w14:textId="354BFA20" w:rsidR="00D6547D" w:rsidRPr="009B5FA1" w:rsidRDefault="00154D90">
            <w:pPr>
              <w:pStyle w:val="BodyD"/>
              <w:rPr>
                <w:rFonts w:ascii="Calibri" w:eastAsia="Calibri" w:hAnsi="Calibri" w:cs="Calibri"/>
                <w:sz w:val="18"/>
                <w:szCs w:val="18"/>
              </w:rPr>
            </w:pPr>
            <w:r w:rsidRPr="009B5FA1">
              <w:rPr>
                <w:rFonts w:ascii="Calibri" w:eastAsia="Calibri" w:hAnsi="Calibri" w:cs="Calibri"/>
                <w:sz w:val="18"/>
                <w:szCs w:val="18"/>
              </w:rPr>
              <w:t>Major</w:t>
            </w:r>
          </w:p>
        </w:tc>
        <w:tc>
          <w:tcPr>
            <w:tcW w:w="1080" w:type="dxa"/>
            <w:tcBorders>
              <w:top w:val="single" w:sz="6" w:space="0" w:color="000000"/>
              <w:left w:val="single" w:sz="6" w:space="0" w:color="000000"/>
              <w:bottom w:val="single" w:sz="6" w:space="0" w:color="000000"/>
              <w:right w:val="single" w:sz="6" w:space="0" w:color="000000"/>
            </w:tcBorders>
            <w:shd w:val="clear" w:color="auto" w:fill="E17911"/>
            <w:tcMar>
              <w:top w:w="80" w:type="dxa"/>
              <w:left w:w="80" w:type="dxa"/>
              <w:bottom w:w="80" w:type="dxa"/>
              <w:right w:w="80" w:type="dxa"/>
            </w:tcMar>
          </w:tcPr>
          <w:p w14:paraId="20932D21" w14:textId="4CB2ECFF" w:rsidR="00D6547D" w:rsidRPr="009B5FA1" w:rsidRDefault="00645E6C" w:rsidP="00BE5980">
            <w:pPr>
              <w:pStyle w:val="BodyD"/>
              <w:shd w:val="clear" w:color="auto" w:fill="E17911"/>
              <w:spacing w:after="200" w:line="276" w:lineRule="auto"/>
              <w:rPr>
                <w:rFonts w:ascii="Calibri" w:eastAsia="Calibri" w:hAnsi="Calibri" w:cs="Calibri"/>
                <w:sz w:val="18"/>
                <w:szCs w:val="18"/>
              </w:rPr>
            </w:pPr>
            <w:r w:rsidRPr="009B5FA1">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B987B" w14:textId="77777777" w:rsidR="00D6547D" w:rsidRPr="009B5FA1" w:rsidRDefault="00645E6C">
            <w:pPr>
              <w:pStyle w:val="BodyD"/>
              <w:tabs>
                <w:tab w:val="left" w:pos="2127"/>
              </w:tabs>
              <w:rPr>
                <w:rFonts w:ascii="Calibri" w:eastAsia="Calibri" w:hAnsi="Calibri" w:cs="Calibri"/>
                <w:sz w:val="18"/>
                <w:szCs w:val="18"/>
              </w:rPr>
            </w:pPr>
            <w:r w:rsidRPr="009B5FA1">
              <w:rPr>
                <w:rFonts w:ascii="Calibri" w:eastAsia="Calibri" w:hAnsi="Calibri" w:cs="Calibri"/>
                <w:sz w:val="18"/>
                <w:szCs w:val="18"/>
              </w:rPr>
              <w:t xml:space="preserve">UNFPA is recruiting 3 TAs to boost programme implementation capacity of COALIZAO at all levels (Central and Field). </w:t>
            </w:r>
          </w:p>
          <w:p w14:paraId="570BF2F6" w14:textId="77777777" w:rsidR="00645E6C" w:rsidRPr="009B5FA1" w:rsidRDefault="00645E6C">
            <w:pPr>
              <w:pStyle w:val="BodyD"/>
              <w:tabs>
                <w:tab w:val="left" w:pos="2127"/>
              </w:tabs>
              <w:rPr>
                <w:rFonts w:ascii="Calibri" w:eastAsia="Calibri" w:hAnsi="Calibri" w:cs="Calibri"/>
                <w:sz w:val="18"/>
                <w:szCs w:val="18"/>
              </w:rPr>
            </w:pPr>
          </w:p>
          <w:p w14:paraId="338A3CA0" w14:textId="77777777" w:rsidR="00645E6C" w:rsidRPr="009B5FA1" w:rsidRDefault="00645E6C">
            <w:pPr>
              <w:pStyle w:val="BodyD"/>
              <w:tabs>
                <w:tab w:val="left" w:pos="2127"/>
              </w:tabs>
              <w:rPr>
                <w:rFonts w:ascii="Calibri" w:eastAsia="Calibri" w:hAnsi="Calibri" w:cs="Calibri"/>
                <w:sz w:val="18"/>
                <w:szCs w:val="18"/>
              </w:rPr>
            </w:pPr>
            <w:r w:rsidRPr="009B5FA1">
              <w:rPr>
                <w:rFonts w:ascii="Calibri" w:eastAsia="Calibri" w:hAnsi="Calibri" w:cs="Calibri"/>
                <w:sz w:val="18"/>
                <w:szCs w:val="18"/>
              </w:rPr>
              <w:t>UNFPA Finance Officer responsible for Grants will conduct regular sport checks at COALIZAO.</w:t>
            </w:r>
          </w:p>
          <w:p w14:paraId="290C496C" w14:textId="77777777" w:rsidR="00645E6C" w:rsidRPr="009B5FA1" w:rsidRDefault="00645E6C">
            <w:pPr>
              <w:pStyle w:val="BodyD"/>
              <w:tabs>
                <w:tab w:val="left" w:pos="2127"/>
              </w:tabs>
              <w:rPr>
                <w:rFonts w:ascii="Calibri" w:eastAsia="Calibri" w:hAnsi="Calibri" w:cs="Calibri"/>
                <w:sz w:val="18"/>
                <w:szCs w:val="18"/>
              </w:rPr>
            </w:pPr>
          </w:p>
          <w:p w14:paraId="49370EF3" w14:textId="1D13F706" w:rsidR="00645E6C" w:rsidRPr="009B5FA1" w:rsidRDefault="00645E6C">
            <w:pPr>
              <w:pStyle w:val="BodyD"/>
              <w:tabs>
                <w:tab w:val="left" w:pos="2127"/>
              </w:tabs>
              <w:rPr>
                <w:rFonts w:ascii="Calibri" w:eastAsia="Calibri" w:hAnsi="Calibri" w:cs="Calibri"/>
                <w:sz w:val="18"/>
                <w:szCs w:val="18"/>
              </w:rPr>
            </w:pPr>
            <w:r w:rsidRPr="009B5FA1">
              <w:rPr>
                <w:rFonts w:ascii="Calibri" w:eastAsia="Calibri" w:hAnsi="Calibri" w:cs="Calibri"/>
                <w:sz w:val="18"/>
                <w:szCs w:val="18"/>
              </w:rPr>
              <w:t>Fund disbursement is subject to satisfactorily clearance of previous advances, this allows spotting and correcting of problems before they grow to big problems.</w:t>
            </w:r>
            <w:r w:rsidR="002C2506">
              <w:rPr>
                <w:rFonts w:ascii="Calibri" w:eastAsia="Calibri" w:hAnsi="Calibri" w:cs="Calibri"/>
                <w:sz w:val="18"/>
                <w:szCs w:val="18"/>
              </w:rPr>
              <w:t xml:space="preserve"> </w:t>
            </w:r>
            <w:r w:rsidR="002C2506" w:rsidRPr="0073504D">
              <w:rPr>
                <w:rFonts w:ascii="Calibri" w:eastAsia="Calibri" w:hAnsi="Calibri" w:cs="Calibri"/>
                <w:i/>
                <w:sz w:val="18"/>
                <w:szCs w:val="18"/>
              </w:rPr>
              <w:t>See more below</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455073" w14:textId="6332946E" w:rsidR="00D6547D" w:rsidRPr="009B5FA1" w:rsidRDefault="00645E6C">
            <w:pPr>
              <w:pStyle w:val="BodyD"/>
              <w:rPr>
                <w:rFonts w:ascii="Calibri" w:eastAsia="Calibri" w:hAnsi="Calibri" w:cs="Calibri"/>
                <w:sz w:val="18"/>
                <w:szCs w:val="18"/>
              </w:rPr>
            </w:pPr>
            <w:r w:rsidRPr="009B5FA1">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C3340" w14:textId="6D1FDCC2" w:rsidR="00D6547D" w:rsidRPr="009B5FA1" w:rsidRDefault="002C2506">
            <w:pPr>
              <w:pStyle w:val="BodyD"/>
              <w:rPr>
                <w:rFonts w:ascii="Calibri" w:eastAsia="Calibri" w:hAnsi="Calibri" w:cs="Calibri"/>
                <w:sz w:val="18"/>
                <w:szCs w:val="18"/>
              </w:rPr>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60B71888" w14:textId="08C580B0" w:rsidR="00D6547D" w:rsidRPr="009B5FA1" w:rsidRDefault="00645E6C">
            <w:pPr>
              <w:pStyle w:val="BodyD"/>
              <w:rPr>
                <w:rFonts w:ascii="Calibri" w:eastAsia="Calibri" w:hAnsi="Calibri" w:cs="Calibri"/>
                <w:sz w:val="18"/>
                <w:szCs w:val="18"/>
              </w:rPr>
            </w:pPr>
            <w:r w:rsidRPr="009B5FA1">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350407" w14:textId="77777777" w:rsidR="00D6547D" w:rsidRPr="009B5FA1" w:rsidRDefault="00D6547D" w:rsidP="00DF7F31">
            <w:pPr>
              <w:pStyle w:val="BodyD"/>
              <w:rPr>
                <w:rFonts w:ascii="Calibri" w:eastAsia="Calibri" w:hAnsi="Calibri" w:cs="Calibri"/>
                <w:sz w:val="18"/>
                <w:szCs w:val="18"/>
              </w:rPr>
            </w:pPr>
          </w:p>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37B11DF" w14:textId="77777777" w:rsidR="00D6547D" w:rsidRPr="009B5FA1" w:rsidRDefault="00645E6C">
            <w:pPr>
              <w:rPr>
                <w:rFonts w:ascii="Calibri" w:hAnsi="Calibri" w:cs="Arial"/>
                <w:sz w:val="18"/>
                <w:szCs w:val="18"/>
              </w:rPr>
            </w:pPr>
            <w:r w:rsidRPr="009B5FA1">
              <w:rPr>
                <w:rFonts w:ascii="Calibri" w:hAnsi="Calibri" w:cs="Arial"/>
                <w:sz w:val="18"/>
                <w:szCs w:val="18"/>
              </w:rPr>
              <w:t>UNFPA</w:t>
            </w:r>
          </w:p>
          <w:p w14:paraId="6BE86C96" w14:textId="7B532CEC" w:rsidR="00645E6C" w:rsidRPr="009B5FA1" w:rsidRDefault="00645E6C">
            <w:pPr>
              <w:rPr>
                <w:rFonts w:ascii="Calibri" w:hAnsi="Calibri" w:cs="Arial"/>
                <w:sz w:val="18"/>
                <w:szCs w:val="18"/>
              </w:rPr>
            </w:pPr>
            <w:r w:rsidRPr="009B5FA1">
              <w:rPr>
                <w:rFonts w:ascii="Calibri" w:hAnsi="Calibri" w:cs="Arial"/>
                <w:sz w:val="18"/>
                <w:szCs w:val="18"/>
              </w:rPr>
              <w:t>COALIZAO</w:t>
            </w:r>
          </w:p>
        </w:tc>
      </w:tr>
      <w:tr w:rsidR="004D56D2" w14:paraId="7D13847C" w14:textId="77777777" w:rsidTr="00B70B0C">
        <w:trPr>
          <w:trHeight w:val="2956"/>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7F700868" w14:textId="77777777" w:rsidR="00083E1D" w:rsidRDefault="00083E1D"/>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943A47" w14:textId="77777777" w:rsidR="00083E1D" w:rsidRPr="004D56D2" w:rsidRDefault="00083E1D" w:rsidP="00083E1D">
            <w:pPr>
              <w:pStyle w:val="BodyD"/>
              <w:rPr>
                <w:rFonts w:ascii="Calibri" w:eastAsia="Calibri" w:hAnsi="Calibri" w:cs="Calibri"/>
                <w:sz w:val="18"/>
                <w:szCs w:val="18"/>
              </w:rPr>
            </w:pPr>
            <w:r w:rsidRPr="009B5FA1">
              <w:rPr>
                <w:rFonts w:ascii="Calibri" w:eastAsia="Calibri" w:hAnsi="Calibri" w:cs="Calibri"/>
                <w:sz w:val="18"/>
                <w:szCs w:val="18"/>
              </w:rPr>
              <w:t xml:space="preserve">Delays in disbursement of funds to the IPs </w:t>
            </w:r>
            <w:r w:rsidRPr="004D56D2">
              <w:rPr>
                <w:rFonts w:ascii="Calibri" w:eastAsia="Calibri" w:hAnsi="Calibri" w:cs="Calibri"/>
                <w:sz w:val="18"/>
                <w:szCs w:val="18"/>
              </w:rPr>
              <w:t>and service providers by UNFPA, National Youth Institute (INJ); COALIZAO and NAFEZA;</w:t>
            </w:r>
          </w:p>
          <w:p w14:paraId="58828DD3" w14:textId="77777777" w:rsidR="00083E1D" w:rsidRPr="004D56D2" w:rsidRDefault="00083E1D" w:rsidP="00083E1D">
            <w:pPr>
              <w:pStyle w:val="BodyD"/>
              <w:rPr>
                <w:rFonts w:ascii="Calibri" w:eastAsia="Calibri" w:hAnsi="Calibri" w:cs="Calibri"/>
                <w:sz w:val="18"/>
                <w:szCs w:val="18"/>
              </w:rPr>
            </w:pPr>
          </w:p>
          <w:p w14:paraId="30A3A943" w14:textId="360B00D2" w:rsidR="00083E1D" w:rsidRPr="004D56D2" w:rsidRDefault="00083E1D" w:rsidP="00083E1D">
            <w:pPr>
              <w:pStyle w:val="BodyD"/>
              <w:rPr>
                <w:rFonts w:ascii="Calibri" w:eastAsia="Calibri" w:hAnsi="Calibri" w:cs="Calibri"/>
                <w:sz w:val="18"/>
                <w:szCs w:val="18"/>
              </w:rPr>
            </w:pPr>
            <w:r w:rsidRPr="004D56D2">
              <w:rPr>
                <w:rFonts w:ascii="Calibri" w:eastAsia="Calibri" w:hAnsi="Calibri" w:cs="Calibri"/>
                <w:sz w:val="18"/>
                <w:szCs w:val="18"/>
              </w:rPr>
              <w:t xml:space="preserve">Delays in disbursement of funds to sub-IPs and service providers. Late implementation and late justification of funds from Rede HOPEM. </w:t>
            </w:r>
          </w:p>
          <w:p w14:paraId="65AE0EB2" w14:textId="77777777" w:rsidR="00083E1D" w:rsidRPr="004D56D2" w:rsidRDefault="00083E1D" w:rsidP="00083E1D">
            <w:pPr>
              <w:pStyle w:val="BodyD"/>
              <w:rPr>
                <w:rFonts w:ascii="Calibri" w:eastAsia="Calibri" w:hAnsi="Calibri" w:cs="Calibri"/>
                <w:sz w:val="18"/>
                <w:szCs w:val="18"/>
              </w:rPr>
            </w:pPr>
          </w:p>
          <w:p w14:paraId="6922F117" w14:textId="4AC551D2" w:rsidR="00083E1D" w:rsidRPr="004D56D2" w:rsidRDefault="00034B75" w:rsidP="00034B75">
            <w:pPr>
              <w:pStyle w:val="BodyD"/>
              <w:rPr>
                <w:rFonts w:ascii="Calibri" w:eastAsia="Calibri" w:hAnsi="Calibri" w:cs="Calibri"/>
                <w:sz w:val="18"/>
                <w:szCs w:val="18"/>
              </w:rPr>
            </w:pPr>
            <w:r w:rsidRPr="004D56D2">
              <w:rPr>
                <w:rFonts w:ascii="Calibri" w:eastAsia="Calibri" w:hAnsi="Calibri" w:cs="Calibri"/>
                <w:sz w:val="18"/>
                <w:szCs w:val="18"/>
              </w:rPr>
              <w:t>Late implementation a</w:t>
            </w:r>
            <w:r w:rsidR="00207FC2">
              <w:rPr>
                <w:rFonts w:ascii="Calibri" w:eastAsia="Calibri" w:hAnsi="Calibri" w:cs="Calibri"/>
                <w:sz w:val="18"/>
                <w:szCs w:val="18"/>
              </w:rPr>
              <w:t>nd late justification of funds</w:t>
            </w:r>
          </w:p>
          <w:p w14:paraId="7C87E8B4" w14:textId="77777777" w:rsidR="00083E1D" w:rsidRPr="004D56D2" w:rsidRDefault="00083E1D" w:rsidP="00083E1D">
            <w:pPr>
              <w:pStyle w:val="BodyD"/>
              <w:rPr>
                <w:rFonts w:ascii="Calibri" w:eastAsia="Calibri" w:hAnsi="Calibri" w:cs="Calibri"/>
                <w:sz w:val="18"/>
                <w:szCs w:val="18"/>
              </w:rPr>
            </w:pPr>
          </w:p>
          <w:p w14:paraId="07FF773E" w14:textId="6D0EFB22" w:rsidR="00083E1D" w:rsidRPr="004D56D2" w:rsidRDefault="00083E1D" w:rsidP="00083E1D">
            <w:pPr>
              <w:pStyle w:val="BodyD"/>
              <w:rPr>
                <w:rFonts w:ascii="Calibri" w:eastAsia="Calibri" w:hAnsi="Calibri" w:cs="Calibri"/>
                <w:sz w:val="18"/>
                <w:szCs w:val="18"/>
              </w:rPr>
            </w:pP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E49EE" w14:textId="67F319D2" w:rsidR="00083E1D" w:rsidRPr="009B5FA1" w:rsidRDefault="00083E1D">
            <w:pPr>
              <w:pStyle w:val="BodyD"/>
              <w:rPr>
                <w:rFonts w:ascii="Calibri" w:eastAsia="Calibri" w:hAnsi="Calibri" w:cs="Calibri"/>
                <w:sz w:val="18"/>
                <w:szCs w:val="18"/>
              </w:rPr>
            </w:pPr>
            <w:r w:rsidRPr="009B5FA1">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B72971" w14:textId="01A8AA12" w:rsidR="00083E1D" w:rsidRPr="009B5FA1" w:rsidRDefault="00154D90">
            <w:pPr>
              <w:pStyle w:val="BodyD"/>
              <w:rPr>
                <w:rFonts w:ascii="Calibri" w:eastAsia="Calibri" w:hAnsi="Calibri" w:cs="Calibri"/>
                <w:sz w:val="18"/>
                <w:szCs w:val="18"/>
              </w:rPr>
            </w:pPr>
            <w:r w:rsidRPr="009B5FA1">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E17911"/>
            <w:tcMar>
              <w:top w:w="80" w:type="dxa"/>
              <w:left w:w="80" w:type="dxa"/>
              <w:bottom w:w="80" w:type="dxa"/>
              <w:right w:w="80" w:type="dxa"/>
            </w:tcMar>
          </w:tcPr>
          <w:p w14:paraId="04BDC92B" w14:textId="067BC6EE" w:rsidR="00083E1D" w:rsidRPr="009B5FA1" w:rsidRDefault="00154D90">
            <w:pPr>
              <w:pStyle w:val="BodyD"/>
              <w:spacing w:after="200" w:line="276" w:lineRule="auto"/>
              <w:rPr>
                <w:rFonts w:ascii="Calibri" w:eastAsia="Calibri" w:hAnsi="Calibri" w:cs="Calibri"/>
                <w:sz w:val="18"/>
                <w:szCs w:val="18"/>
              </w:rPr>
            </w:pPr>
            <w:r w:rsidRPr="009B5FA1">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B84AE4" w14:textId="77777777" w:rsidR="00083E1D" w:rsidRPr="004D56D2" w:rsidRDefault="00B412E2">
            <w:pPr>
              <w:pStyle w:val="BodyD"/>
              <w:tabs>
                <w:tab w:val="left" w:pos="2127"/>
              </w:tabs>
              <w:rPr>
                <w:rFonts w:ascii="Calibri" w:eastAsia="Calibri" w:hAnsi="Calibri" w:cs="Calibri"/>
                <w:sz w:val="18"/>
                <w:szCs w:val="18"/>
              </w:rPr>
            </w:pPr>
            <w:r w:rsidRPr="009B5FA1">
              <w:rPr>
                <w:rFonts w:ascii="Calibri" w:eastAsia="Calibri" w:hAnsi="Calibri" w:cs="Calibri"/>
                <w:sz w:val="18"/>
                <w:szCs w:val="18"/>
              </w:rPr>
              <w:t xml:space="preserve">UNFPA has in place mechanism to ensure that </w:t>
            </w:r>
            <w:r w:rsidRPr="004D56D2">
              <w:rPr>
                <w:rFonts w:ascii="Calibri" w:eastAsia="Calibri" w:hAnsi="Calibri" w:cs="Calibri"/>
                <w:sz w:val="18"/>
                <w:szCs w:val="18"/>
              </w:rPr>
              <w:t>disbursement of funds is done timely to all IPs and service providers who have met the internal control requirements for example procurement of 3 competitive quotations (suppliers) and satisfactory clearance of past disbursements before new disbursements (IPs)</w:t>
            </w:r>
          </w:p>
          <w:p w14:paraId="2B0FC8F0" w14:textId="77777777" w:rsidR="00B412E2" w:rsidRPr="004D56D2" w:rsidRDefault="00B412E2">
            <w:pPr>
              <w:pStyle w:val="BodyD"/>
              <w:tabs>
                <w:tab w:val="left" w:pos="2127"/>
              </w:tabs>
              <w:rPr>
                <w:rFonts w:ascii="Calibri" w:eastAsia="Calibri" w:hAnsi="Calibri" w:cs="Calibri"/>
                <w:sz w:val="18"/>
                <w:szCs w:val="18"/>
              </w:rPr>
            </w:pPr>
          </w:p>
          <w:p w14:paraId="1D19F9B0" w14:textId="77777777" w:rsidR="00B412E2" w:rsidRPr="004D56D2" w:rsidRDefault="00B412E2">
            <w:pPr>
              <w:pStyle w:val="BodyD"/>
              <w:tabs>
                <w:tab w:val="left" w:pos="2127"/>
              </w:tabs>
              <w:rPr>
                <w:rFonts w:ascii="Calibri" w:eastAsia="Calibri" w:hAnsi="Calibri" w:cs="Calibri"/>
                <w:sz w:val="18"/>
                <w:szCs w:val="18"/>
              </w:rPr>
            </w:pPr>
            <w:r w:rsidRPr="004D56D2">
              <w:rPr>
                <w:rFonts w:ascii="Calibri" w:eastAsia="Calibri" w:hAnsi="Calibri" w:cs="Calibri"/>
                <w:sz w:val="18"/>
                <w:szCs w:val="18"/>
              </w:rPr>
              <w:t xml:space="preserve">UNFPA conducts regular budget monitoring of IP transfers to ensure that there is sufficient cash-flow to effect the transfers as they </w:t>
            </w:r>
            <w:r w:rsidR="00034B75" w:rsidRPr="004D56D2">
              <w:rPr>
                <w:rFonts w:ascii="Calibri" w:eastAsia="Calibri" w:hAnsi="Calibri" w:cs="Calibri"/>
                <w:sz w:val="18"/>
                <w:szCs w:val="18"/>
              </w:rPr>
              <w:t>occur and conditions met.</w:t>
            </w:r>
          </w:p>
          <w:p w14:paraId="22B9CA73" w14:textId="3863EC84" w:rsidR="00034B75" w:rsidRPr="004D56D2" w:rsidRDefault="00034B75" w:rsidP="00CC7B8C">
            <w:pPr>
              <w:rPr>
                <w:rFonts w:ascii="Calibri" w:eastAsia="Calibri" w:hAnsi="Calibri" w:cs="Calibri"/>
                <w:color w:val="000000"/>
                <w:sz w:val="18"/>
                <w:szCs w:val="18"/>
                <w:u w:color="000000"/>
              </w:rPr>
            </w:pPr>
            <w:r w:rsidRPr="004D56D2">
              <w:rPr>
                <w:rFonts w:ascii="Calibri" w:eastAsia="Calibri" w:hAnsi="Calibri" w:cs="Calibri"/>
                <w:color w:val="000000"/>
                <w:sz w:val="18"/>
                <w:szCs w:val="18"/>
                <w:u w:color="000000"/>
              </w:rPr>
              <w:t>T</w:t>
            </w:r>
            <w:r w:rsidR="00CC7B8C">
              <w:rPr>
                <w:rFonts w:ascii="Calibri" w:eastAsia="Calibri" w:hAnsi="Calibri" w:cs="Calibri"/>
                <w:color w:val="000000"/>
                <w:sz w:val="18"/>
                <w:szCs w:val="18"/>
                <w:u w:color="000000"/>
              </w:rPr>
              <w:t>r</w:t>
            </w:r>
            <w:r w:rsidRPr="004D56D2">
              <w:rPr>
                <w:rFonts w:ascii="Calibri" w:eastAsia="Calibri" w:hAnsi="Calibri" w:cs="Calibri"/>
                <w:color w:val="000000"/>
                <w:sz w:val="18"/>
                <w:szCs w:val="18"/>
                <w:u w:color="000000"/>
              </w:rPr>
              <w:t xml:space="preserve">acking disbursement plan. </w:t>
            </w:r>
          </w:p>
          <w:p w14:paraId="72922CEC" w14:textId="77777777" w:rsidR="00034B75" w:rsidRPr="004D56D2" w:rsidRDefault="00034B75" w:rsidP="00CC7B8C">
            <w:pPr>
              <w:rPr>
                <w:rFonts w:ascii="Calibri" w:eastAsia="Calibri" w:hAnsi="Calibri" w:cs="Calibri"/>
                <w:color w:val="000000"/>
                <w:sz w:val="18"/>
                <w:szCs w:val="18"/>
                <w:u w:color="000000"/>
              </w:rPr>
            </w:pPr>
            <w:r w:rsidRPr="004D56D2">
              <w:rPr>
                <w:rFonts w:ascii="Calibri" w:eastAsia="Calibri" w:hAnsi="Calibri" w:cs="Calibri"/>
                <w:color w:val="000000"/>
                <w:sz w:val="18"/>
                <w:szCs w:val="18"/>
                <w:u w:color="000000"/>
              </w:rPr>
              <w:t>Regular meetings with INJ, COALIZAO and NAFEZA.</w:t>
            </w:r>
          </w:p>
          <w:p w14:paraId="6C2324F5" w14:textId="3866C963" w:rsidR="00034B75" w:rsidRPr="004D56D2" w:rsidRDefault="00034B75" w:rsidP="00CC7B8C">
            <w:pPr>
              <w:rPr>
                <w:rFonts w:ascii="Calibri" w:eastAsia="Calibri" w:hAnsi="Calibri" w:cs="Calibri"/>
                <w:color w:val="000000"/>
                <w:sz w:val="18"/>
                <w:szCs w:val="18"/>
                <w:u w:color="000000"/>
              </w:rPr>
            </w:pPr>
            <w:r w:rsidRPr="004D56D2">
              <w:rPr>
                <w:rFonts w:ascii="Calibri" w:eastAsia="Calibri" w:hAnsi="Calibri" w:cs="Calibri"/>
                <w:color w:val="000000"/>
                <w:sz w:val="18"/>
                <w:szCs w:val="18"/>
                <w:u w:color="000000"/>
              </w:rPr>
              <w:t>Regular meetings with Rede HOPEM.</w:t>
            </w:r>
          </w:p>
          <w:p w14:paraId="7FDB266C" w14:textId="2A310DEF" w:rsidR="00034B75" w:rsidRPr="00207FC2" w:rsidRDefault="00034B75" w:rsidP="00CC7B8C">
            <w:pPr>
              <w:rPr>
                <w:rFonts w:ascii="Calibri" w:eastAsia="Calibri" w:hAnsi="Calibri" w:cs="Calibri"/>
                <w:color w:val="000000"/>
                <w:sz w:val="18"/>
                <w:szCs w:val="18"/>
                <w:u w:color="000000"/>
              </w:rPr>
            </w:pPr>
            <w:r w:rsidRPr="004D56D2">
              <w:rPr>
                <w:rFonts w:ascii="Calibri" w:eastAsia="Calibri" w:hAnsi="Calibri" w:cs="Calibri"/>
                <w:color w:val="000000"/>
                <w:sz w:val="18"/>
                <w:szCs w:val="18"/>
                <w:u w:color="000000"/>
              </w:rPr>
              <w:t xml:space="preserve">Regular monitoring and supervision visits and spot checks to the provinces.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5DF918" w14:textId="03839BB4" w:rsidR="00083E1D" w:rsidRPr="009B5FA1" w:rsidRDefault="00034B75">
            <w:pPr>
              <w:pStyle w:val="BodyD"/>
              <w:rPr>
                <w:rFonts w:ascii="Calibri" w:eastAsia="Calibri" w:hAnsi="Calibri" w:cs="Calibri"/>
                <w:sz w:val="18"/>
                <w:szCs w:val="18"/>
              </w:rPr>
            </w:pPr>
            <w:r w:rsidRPr="009B5FA1">
              <w:rPr>
                <w:rFonts w:ascii="Calibri" w:eastAsia="Calibri" w:hAnsi="Calibri" w:cs="Calibri"/>
                <w:sz w:val="18"/>
                <w:szCs w:val="18"/>
              </w:rPr>
              <w:t>Possible</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29CAEF" w14:textId="64D627AF" w:rsidR="00083E1D" w:rsidRPr="009B5FA1" w:rsidRDefault="00034B75">
            <w:pPr>
              <w:pStyle w:val="BodyD"/>
              <w:rPr>
                <w:rFonts w:ascii="Calibri" w:eastAsia="Calibri" w:hAnsi="Calibri" w:cs="Calibri"/>
                <w:sz w:val="18"/>
                <w:szCs w:val="18"/>
              </w:rPr>
            </w:pPr>
            <w:r w:rsidRPr="009B5FA1">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E17911"/>
            <w:tcMar>
              <w:top w:w="80" w:type="dxa"/>
              <w:left w:w="80" w:type="dxa"/>
              <w:bottom w:w="80" w:type="dxa"/>
              <w:right w:w="80" w:type="dxa"/>
            </w:tcMar>
          </w:tcPr>
          <w:p w14:paraId="4B5B1C06" w14:textId="311D1758" w:rsidR="00083E1D" w:rsidRPr="009B5FA1" w:rsidRDefault="00034B75">
            <w:pPr>
              <w:pStyle w:val="BodyD"/>
              <w:rPr>
                <w:rFonts w:ascii="Calibri" w:eastAsia="Calibri" w:hAnsi="Calibri" w:cs="Calibri"/>
                <w:sz w:val="18"/>
                <w:szCs w:val="18"/>
              </w:rPr>
            </w:pPr>
            <w:r w:rsidRPr="009B5FA1">
              <w:rPr>
                <w:rFonts w:ascii="Calibri" w:eastAsia="Calibri" w:hAnsi="Calibri" w:cs="Calibri"/>
                <w:sz w:val="18"/>
                <w:szCs w:val="18"/>
              </w:rPr>
              <w:t>Major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4EECEC" w14:textId="77777777" w:rsidR="00083E1D" w:rsidRPr="009B5FA1" w:rsidRDefault="00083E1D" w:rsidP="00DF7F31">
            <w:pPr>
              <w:pStyle w:val="BodyD"/>
              <w:rPr>
                <w:rFonts w:ascii="Calibri" w:eastAsia="Calibri" w:hAnsi="Calibri" w:cs="Calibri"/>
                <w:sz w:val="18"/>
                <w:szCs w:val="18"/>
              </w:rPr>
            </w:pPr>
          </w:p>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BF40024" w14:textId="77777777" w:rsidR="00083E1D" w:rsidRPr="009B5FA1" w:rsidRDefault="00034B75">
            <w:pPr>
              <w:rPr>
                <w:rFonts w:ascii="Calibri" w:hAnsi="Calibri" w:cs="Arial"/>
                <w:sz w:val="18"/>
                <w:szCs w:val="18"/>
              </w:rPr>
            </w:pPr>
            <w:r w:rsidRPr="009B5FA1">
              <w:rPr>
                <w:rFonts w:ascii="Calibri" w:hAnsi="Calibri" w:cs="Arial"/>
                <w:sz w:val="18"/>
                <w:szCs w:val="18"/>
              </w:rPr>
              <w:t>UNFPA</w:t>
            </w:r>
          </w:p>
          <w:p w14:paraId="6895B598" w14:textId="77777777" w:rsidR="00034B75" w:rsidRPr="009B5FA1" w:rsidRDefault="00034B75">
            <w:pPr>
              <w:rPr>
                <w:rFonts w:ascii="Calibri" w:hAnsi="Calibri" w:cs="Arial"/>
                <w:sz w:val="18"/>
                <w:szCs w:val="18"/>
              </w:rPr>
            </w:pPr>
            <w:r w:rsidRPr="009B5FA1">
              <w:rPr>
                <w:rFonts w:ascii="Calibri" w:hAnsi="Calibri" w:cs="Arial"/>
                <w:sz w:val="18"/>
                <w:szCs w:val="18"/>
              </w:rPr>
              <w:t>INJ</w:t>
            </w:r>
          </w:p>
          <w:p w14:paraId="43A12EBC" w14:textId="77777777" w:rsidR="00034B75" w:rsidRPr="009B5FA1" w:rsidRDefault="00034B75">
            <w:pPr>
              <w:rPr>
                <w:rFonts w:ascii="Calibri" w:hAnsi="Calibri" w:cs="Arial"/>
                <w:sz w:val="18"/>
                <w:szCs w:val="18"/>
              </w:rPr>
            </w:pPr>
            <w:r w:rsidRPr="009B5FA1">
              <w:rPr>
                <w:rFonts w:ascii="Calibri" w:hAnsi="Calibri" w:cs="Arial"/>
                <w:sz w:val="18"/>
                <w:szCs w:val="18"/>
              </w:rPr>
              <w:t>COALIZAO</w:t>
            </w:r>
          </w:p>
          <w:p w14:paraId="4BE3CBF0" w14:textId="1809CED6" w:rsidR="00034B75" w:rsidRPr="009B5FA1" w:rsidRDefault="00034B75">
            <w:pPr>
              <w:rPr>
                <w:rFonts w:ascii="Calibri" w:hAnsi="Calibri" w:cs="Arial"/>
                <w:sz w:val="18"/>
                <w:szCs w:val="18"/>
              </w:rPr>
            </w:pPr>
            <w:r w:rsidRPr="009B5FA1">
              <w:rPr>
                <w:rFonts w:ascii="Calibri" w:hAnsi="Calibri" w:cs="Arial"/>
                <w:sz w:val="18"/>
                <w:szCs w:val="18"/>
              </w:rPr>
              <w:t>NAFEZA</w:t>
            </w:r>
          </w:p>
        </w:tc>
      </w:tr>
      <w:tr w:rsidR="00083E1D" w14:paraId="10001DCC" w14:textId="77777777" w:rsidTr="00A23B58">
        <w:trPr>
          <w:trHeight w:val="1579"/>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72413DD0" w14:textId="77777777" w:rsidR="00083E1D" w:rsidRDefault="00083E1D"/>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ED5909" w14:textId="1C89F670" w:rsidR="00083E1D" w:rsidRPr="009B5FA1" w:rsidRDefault="00083E1D">
            <w:pPr>
              <w:pStyle w:val="BodyD"/>
              <w:rPr>
                <w:rFonts w:ascii="Calibri" w:eastAsia="Calibri" w:hAnsi="Calibri" w:cs="Calibri"/>
                <w:sz w:val="18"/>
                <w:szCs w:val="18"/>
              </w:rPr>
            </w:pPr>
            <w:r w:rsidRPr="009B5FA1">
              <w:rPr>
                <w:rFonts w:ascii="Calibri" w:eastAsia="Calibri" w:hAnsi="Calibri" w:cs="Calibri"/>
                <w:sz w:val="18"/>
                <w:szCs w:val="18"/>
              </w:rPr>
              <w:t>Lack of in-depth understanding of local context; Poor quality, consistency and relevance of results of the consultancies’ reports.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7D8D80" w14:textId="35FE9E89" w:rsidR="00083E1D" w:rsidRPr="009B5FA1" w:rsidRDefault="00757F17">
            <w:pPr>
              <w:pStyle w:val="BodyD"/>
              <w:rPr>
                <w:rFonts w:ascii="Calibri" w:eastAsia="Calibri" w:hAnsi="Calibri" w:cs="Calibri"/>
                <w:sz w:val="18"/>
                <w:szCs w:val="18"/>
              </w:rPr>
            </w:pPr>
            <w:r w:rsidRPr="009B5FA1">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AA6288" w14:textId="6C2E18AE" w:rsidR="00083E1D" w:rsidRPr="009B5FA1" w:rsidRDefault="00757F17">
            <w:pPr>
              <w:pStyle w:val="BodyD"/>
              <w:rPr>
                <w:rFonts w:ascii="Calibri" w:eastAsia="Calibri" w:hAnsi="Calibri" w:cs="Calibri"/>
                <w:sz w:val="18"/>
                <w:szCs w:val="18"/>
              </w:rPr>
            </w:pPr>
            <w:r w:rsidRPr="009B5FA1">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0592DF24" w14:textId="13A1A2BC" w:rsidR="00083E1D" w:rsidRPr="009B5FA1" w:rsidRDefault="00757F17">
            <w:pPr>
              <w:pStyle w:val="BodyD"/>
              <w:spacing w:after="200" w:line="276" w:lineRule="auto"/>
              <w:rPr>
                <w:rFonts w:ascii="Calibri" w:eastAsia="Calibri" w:hAnsi="Calibri" w:cs="Calibri"/>
                <w:sz w:val="18"/>
                <w:szCs w:val="18"/>
              </w:rPr>
            </w:pPr>
            <w:r w:rsidRPr="009B5FA1">
              <w:rPr>
                <w:rFonts w:ascii="Calibri" w:eastAsia="Calibri" w:hAnsi="Calibri" w:cs="Calibri"/>
                <w:sz w:val="18"/>
                <w:szCs w:val="18"/>
              </w:rPr>
              <w:t>Moderate</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CB5D68" w14:textId="77777777" w:rsidR="00034B75" w:rsidRPr="009B5FA1" w:rsidRDefault="00034B75" w:rsidP="00034B75">
            <w:pPr>
              <w:spacing w:after="240"/>
              <w:rPr>
                <w:rFonts w:ascii="Calibri" w:eastAsia="Calibri" w:hAnsi="Calibri" w:cs="Calibri"/>
                <w:color w:val="000000"/>
                <w:sz w:val="18"/>
                <w:szCs w:val="18"/>
                <w:u w:color="000000"/>
              </w:rPr>
            </w:pPr>
            <w:proofErr w:type="spellStart"/>
            <w:r w:rsidRPr="009B5FA1">
              <w:rPr>
                <w:rFonts w:ascii="Calibri" w:eastAsia="Calibri" w:hAnsi="Calibri" w:cs="Calibri"/>
                <w:color w:val="000000"/>
                <w:sz w:val="18"/>
                <w:szCs w:val="18"/>
                <w:u w:color="000000"/>
              </w:rPr>
              <w:t>ToRs</w:t>
            </w:r>
            <w:proofErr w:type="spellEnd"/>
            <w:r w:rsidRPr="009B5FA1">
              <w:rPr>
                <w:rFonts w:ascii="Calibri" w:eastAsia="Calibri" w:hAnsi="Calibri" w:cs="Calibri"/>
                <w:color w:val="000000"/>
                <w:sz w:val="18"/>
                <w:szCs w:val="18"/>
                <w:u w:color="000000"/>
              </w:rPr>
              <w:t xml:space="preserve"> widely discussed and agreed among stakeholders. Define and implement validation mechanisms, </w:t>
            </w:r>
            <w:r w:rsidRPr="004D56D2">
              <w:rPr>
                <w:rFonts w:ascii="Calibri" w:eastAsia="Calibri" w:hAnsi="Calibri" w:cs="Calibri"/>
                <w:color w:val="000000"/>
                <w:sz w:val="18"/>
                <w:szCs w:val="18"/>
                <w:u w:color="000000"/>
              </w:rPr>
              <w:t>including youth participation in the design, implementation and result validation phases. Continuous engagement and supervision of the consultants.</w:t>
            </w:r>
          </w:p>
          <w:p w14:paraId="6E87127C" w14:textId="77777777" w:rsidR="00083E1D" w:rsidRPr="009B5FA1" w:rsidRDefault="00083E1D">
            <w:pPr>
              <w:pStyle w:val="BodyD"/>
              <w:tabs>
                <w:tab w:val="left" w:pos="2127"/>
              </w:tabs>
              <w:rPr>
                <w:rFonts w:ascii="Calibri" w:eastAsia="Calibri" w:hAnsi="Calibri" w:cs="Calibri"/>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DD17E8" w14:textId="73F3B21F" w:rsidR="00083E1D" w:rsidRPr="009B5FA1" w:rsidRDefault="00757F17">
            <w:pPr>
              <w:pStyle w:val="BodyD"/>
              <w:rPr>
                <w:rFonts w:ascii="Calibri" w:eastAsia="Calibri" w:hAnsi="Calibri" w:cs="Calibri"/>
                <w:sz w:val="18"/>
                <w:szCs w:val="18"/>
              </w:rPr>
            </w:pPr>
            <w:r w:rsidRPr="009B5FA1">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EAF8AC" w14:textId="76812E6E" w:rsidR="00083E1D" w:rsidRPr="009B5FA1" w:rsidRDefault="00757F17">
            <w:pPr>
              <w:pStyle w:val="BodyD"/>
              <w:rPr>
                <w:rFonts w:ascii="Calibri" w:eastAsia="Calibri" w:hAnsi="Calibri" w:cs="Calibri"/>
                <w:sz w:val="18"/>
                <w:szCs w:val="18"/>
              </w:rPr>
            </w:pPr>
            <w:r w:rsidRPr="009B5FA1">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5B52ACB5" w14:textId="0890F6BC" w:rsidR="00083E1D" w:rsidRPr="009B5FA1" w:rsidRDefault="00757F17">
            <w:pPr>
              <w:pStyle w:val="BodyD"/>
              <w:rPr>
                <w:rFonts w:ascii="Calibri" w:eastAsia="Calibri" w:hAnsi="Calibri" w:cs="Calibri"/>
                <w:sz w:val="18"/>
                <w:szCs w:val="18"/>
              </w:rPr>
            </w:pPr>
            <w:r w:rsidRPr="009B5FA1">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B88DE0" w14:textId="77777777" w:rsidR="00083E1D" w:rsidRPr="009B5FA1" w:rsidRDefault="00083E1D" w:rsidP="00DF7F31">
            <w:pPr>
              <w:pStyle w:val="BodyD"/>
              <w:rPr>
                <w:rFonts w:ascii="Calibri" w:eastAsia="Calibri" w:hAnsi="Calibri" w:cs="Calibri"/>
                <w:sz w:val="18"/>
                <w:szCs w:val="18"/>
              </w:rPr>
            </w:pPr>
          </w:p>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C276FFC" w14:textId="14257368" w:rsidR="00083E1D" w:rsidRPr="009B5FA1" w:rsidRDefault="00757F17">
            <w:pPr>
              <w:rPr>
                <w:rFonts w:ascii="Calibri" w:hAnsi="Calibri" w:cs="Arial"/>
                <w:sz w:val="18"/>
                <w:szCs w:val="18"/>
              </w:rPr>
            </w:pPr>
            <w:r w:rsidRPr="009B5FA1">
              <w:rPr>
                <w:rFonts w:ascii="Calibri" w:hAnsi="Calibri" w:cs="Arial"/>
                <w:sz w:val="18"/>
                <w:szCs w:val="18"/>
              </w:rPr>
              <w:t>UNFPA</w:t>
            </w:r>
          </w:p>
        </w:tc>
      </w:tr>
      <w:tr w:rsidR="00F00B45" w14:paraId="7625DD5B" w14:textId="77777777" w:rsidTr="00C522B7">
        <w:trPr>
          <w:trHeight w:val="2314"/>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17AE29FB"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8D4459" w14:textId="77777777" w:rsidR="00F00B45" w:rsidRDefault="0044681A">
            <w:pPr>
              <w:pStyle w:val="BodyD"/>
            </w:pPr>
            <w:r>
              <w:rPr>
                <w:rFonts w:ascii="Calibri" w:eastAsia="Calibri" w:hAnsi="Calibri" w:cs="Calibri"/>
                <w:sz w:val="18"/>
                <w:szCs w:val="18"/>
              </w:rPr>
              <w:t>Coordination within the UN does not ensure efficient programme coordination, synergies and implementation</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83CCB8" w14:textId="77777777" w:rsidR="00F00B45" w:rsidRDefault="0044681A">
            <w:pPr>
              <w:pStyle w:val="BodyD"/>
            </w:pPr>
            <w:r>
              <w:rPr>
                <w:rFonts w:ascii="Calibri" w:eastAsia="Calibri" w:hAnsi="Calibri" w:cs="Calibri"/>
                <w:sz w:val="18"/>
                <w:szCs w:val="18"/>
              </w:rPr>
              <w:t>Unlikely</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518623"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2293B7A5" w14:textId="77777777" w:rsidR="00F00B45" w:rsidRDefault="0044681A">
            <w:pPr>
              <w:pStyle w:val="BodyD"/>
              <w:spacing w:after="200" w:line="276" w:lineRule="auto"/>
            </w:pPr>
            <w:r>
              <w:rPr>
                <w:rFonts w:ascii="Calibri" w:eastAsia="Calibri" w:hAnsi="Calibri" w:cs="Calibri"/>
                <w:sz w:val="18"/>
                <w:szCs w:val="18"/>
              </w:rPr>
              <w:t>Moderate</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900FF" w14:textId="77777777" w:rsidR="00F00B45" w:rsidRDefault="0044681A">
            <w:pPr>
              <w:pStyle w:val="BodyD"/>
              <w:tabs>
                <w:tab w:val="left" w:pos="2127"/>
              </w:tabs>
            </w:pPr>
            <w:r>
              <w:rPr>
                <w:rFonts w:ascii="Calibri" w:eastAsia="Calibri" w:hAnsi="Calibri" w:cs="Calibri"/>
                <w:sz w:val="18"/>
                <w:szCs w:val="18"/>
              </w:rPr>
              <w:t xml:space="preserve">To ensure effective and efficient programme management, financial implementation and coordination, multi-sector committees are in place led by the Government at district, provincial and national level with the participation of UN agencies. Additionally UNFPA is hosting frequent co-ordination meetings among UN agencies related to programmatic management, coordination and implementation.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A7F820"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E6B406"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11952033"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010C16" w14:textId="00B91A2D" w:rsidR="00F00B45" w:rsidRDefault="0044681A" w:rsidP="00DF7F31">
            <w:pPr>
              <w:pStyle w:val="BodyD"/>
            </w:pPr>
            <w:r>
              <w:rPr>
                <w:rFonts w:ascii="Calibri" w:eastAsia="Calibri" w:hAnsi="Calibri" w:cs="Calibri"/>
                <w:sz w:val="18"/>
                <w:szCs w:val="18"/>
              </w:rPr>
              <w:t xml:space="preserve">Program coordination will take place but needs to be revised regularly so as to adapt and respond to the arising needs </w:t>
            </w:r>
          </w:p>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0396D60" w14:textId="34372FC2" w:rsidR="00F00B45" w:rsidRPr="0004472A" w:rsidRDefault="0004472A">
            <w:pPr>
              <w:rPr>
                <w:rFonts w:ascii="Calibri" w:hAnsi="Calibri" w:cs="Arial"/>
                <w:sz w:val="18"/>
                <w:szCs w:val="18"/>
              </w:rPr>
            </w:pPr>
            <w:r w:rsidRPr="0004472A">
              <w:rPr>
                <w:rFonts w:ascii="Calibri" w:hAnsi="Calibri" w:cs="Arial"/>
                <w:sz w:val="18"/>
                <w:szCs w:val="18"/>
              </w:rPr>
              <w:t>UN Agencies</w:t>
            </w:r>
            <w:r>
              <w:rPr>
                <w:rFonts w:ascii="Calibri" w:hAnsi="Calibri" w:cs="Arial"/>
                <w:sz w:val="18"/>
                <w:szCs w:val="18"/>
              </w:rPr>
              <w:t xml:space="preserve"> &amp; UN RCO</w:t>
            </w:r>
          </w:p>
        </w:tc>
      </w:tr>
      <w:tr w:rsidR="00F00B45" w14:paraId="2CAA39E4" w14:textId="77777777">
        <w:trPr>
          <w:trHeight w:val="265"/>
          <w:jc w:val="center"/>
        </w:trPr>
        <w:tc>
          <w:tcPr>
            <w:tcW w:w="15262" w:type="dxa"/>
            <w:gridSpan w:val="11"/>
            <w:tcBorders>
              <w:top w:val="single" w:sz="6" w:space="0" w:color="000000"/>
              <w:left w:val="single" w:sz="12" w:space="0" w:color="000000"/>
              <w:bottom w:val="single" w:sz="6" w:space="0" w:color="000000"/>
              <w:right w:val="single" w:sz="12" w:space="0" w:color="000000"/>
            </w:tcBorders>
            <w:shd w:val="clear" w:color="auto" w:fill="C6D9F1"/>
            <w:tcMar>
              <w:top w:w="80" w:type="dxa"/>
              <w:left w:w="80" w:type="dxa"/>
              <w:bottom w:w="80" w:type="dxa"/>
              <w:right w:w="80" w:type="dxa"/>
            </w:tcMar>
          </w:tcPr>
          <w:p w14:paraId="3E1E54DB" w14:textId="77777777" w:rsidR="00F00B45" w:rsidRDefault="0044681A">
            <w:pPr>
              <w:pStyle w:val="BodyD"/>
              <w:jc w:val="center"/>
            </w:pPr>
            <w:r>
              <w:rPr>
                <w:rFonts w:ascii="Calibri" w:eastAsia="Calibri" w:hAnsi="Calibri" w:cs="Calibri"/>
                <w:b/>
                <w:bCs/>
                <w:sz w:val="18"/>
                <w:szCs w:val="18"/>
              </w:rPr>
              <w:t>FIDUCIARY</w:t>
            </w:r>
          </w:p>
        </w:tc>
      </w:tr>
      <w:tr w:rsidR="00F00B45" w14:paraId="283531D0" w14:textId="77777777" w:rsidTr="001B2299">
        <w:trPr>
          <w:trHeight w:val="5254"/>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197B9BA0" w14:textId="77777777" w:rsidR="00F00B45" w:rsidRDefault="0044681A">
            <w:pPr>
              <w:pStyle w:val="BodyD"/>
            </w:pPr>
            <w:r>
              <w:rPr>
                <w:rFonts w:ascii="Calibri" w:eastAsia="Calibri" w:hAnsi="Calibri" w:cs="Calibri"/>
                <w:b/>
                <w:bCs/>
                <w:sz w:val="18"/>
                <w:szCs w:val="18"/>
              </w:rPr>
              <w:t>5.</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0DFAA7" w14:textId="77777777" w:rsidR="00F00B45" w:rsidRDefault="0044681A">
            <w:pPr>
              <w:pStyle w:val="BodyD"/>
            </w:pPr>
            <w:r>
              <w:rPr>
                <w:rFonts w:ascii="Calibri" w:eastAsia="Calibri" w:hAnsi="Calibri" w:cs="Calibri"/>
                <w:sz w:val="18"/>
                <w:szCs w:val="18"/>
              </w:rPr>
              <w:t>UNFPA capacity to manage funds for the planned interventions.</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55B4FB" w14:textId="77777777" w:rsidR="00F00B45" w:rsidRDefault="0044681A">
            <w:pPr>
              <w:pStyle w:val="BodyD"/>
            </w:pPr>
            <w:r>
              <w:rPr>
                <w:rFonts w:ascii="Calibri" w:eastAsia="Calibri" w:hAnsi="Calibri" w:cs="Calibri"/>
                <w:sz w:val="18"/>
                <w:szCs w:val="18"/>
              </w:rPr>
              <w:t>Unlikely</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0CD2A1"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FFFF00"/>
            <w:tcMar>
              <w:top w:w="80" w:type="dxa"/>
              <w:left w:w="80" w:type="dxa"/>
              <w:bottom w:w="80" w:type="dxa"/>
              <w:right w:w="80" w:type="dxa"/>
            </w:tcMar>
          </w:tcPr>
          <w:p w14:paraId="66F95555" w14:textId="77777777" w:rsidR="00F00B45" w:rsidRDefault="0044681A">
            <w:pPr>
              <w:pStyle w:val="BodyD"/>
              <w:spacing w:line="276" w:lineRule="auto"/>
            </w:pPr>
            <w:r>
              <w:rPr>
                <w:rFonts w:ascii="Calibri" w:eastAsia="Calibri" w:hAnsi="Calibri" w:cs="Calibri"/>
                <w:sz w:val="18"/>
                <w:szCs w:val="18"/>
              </w:rPr>
              <w:t>Moderate</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4B9ED6" w14:textId="77777777" w:rsidR="00F00B45" w:rsidRDefault="0044681A">
            <w:pPr>
              <w:pStyle w:val="BodyD"/>
              <w:tabs>
                <w:tab w:val="left" w:pos="720"/>
              </w:tabs>
              <w:rPr>
                <w:rFonts w:ascii="Calibri" w:eastAsia="Calibri" w:hAnsi="Calibri" w:cs="Calibri"/>
                <w:sz w:val="18"/>
                <w:szCs w:val="18"/>
              </w:rPr>
            </w:pPr>
            <w:r>
              <w:rPr>
                <w:rFonts w:ascii="Calibri" w:eastAsia="Calibri" w:hAnsi="Calibri" w:cs="Calibri"/>
                <w:sz w:val="18"/>
                <w:szCs w:val="18"/>
              </w:rPr>
              <w:t>UNFPA has the Internal Control Framework (ICF) which is a system of internal controls that are processes used by managers in the organization to achieve these results.  Internal controls help all UNFPA business units and the organization as a whole to run operations effectively; report reliable information about operations; comply with applicable policies and procedures; and ultimately detect and address fraudulent behavior and potential problems</w:t>
            </w:r>
          </w:p>
          <w:p w14:paraId="1E191C03" w14:textId="77777777" w:rsidR="00F00B45" w:rsidRDefault="00F00B45">
            <w:pPr>
              <w:pStyle w:val="BodyD"/>
              <w:tabs>
                <w:tab w:val="left" w:pos="720"/>
              </w:tabs>
              <w:rPr>
                <w:rFonts w:ascii="Calibri" w:eastAsia="Calibri" w:hAnsi="Calibri" w:cs="Calibri"/>
                <w:sz w:val="18"/>
                <w:szCs w:val="18"/>
              </w:rPr>
            </w:pPr>
          </w:p>
          <w:p w14:paraId="44544F45" w14:textId="77777777" w:rsidR="00F00B45" w:rsidRDefault="0044681A">
            <w:pPr>
              <w:pStyle w:val="BodyD"/>
              <w:spacing w:line="276" w:lineRule="auto"/>
            </w:pPr>
            <w:r>
              <w:rPr>
                <w:rFonts w:ascii="Calibri" w:eastAsia="Calibri" w:hAnsi="Calibri" w:cs="Calibri"/>
                <w:sz w:val="18"/>
                <w:szCs w:val="18"/>
              </w:rPr>
              <w:t>UNFPA also has specific policies and procedures on procurement, fixed assets management, Inventory, vehicle usage, Travel, National Implementation Policy, National Implementation Audit Guide, Country Programme Implementation Policy, among others. These policies together with the Internal Control Framework, and existing UNFPA´s Management Structure ensures accountability and proper check and balances.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71DC09"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133A88"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54B95796"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61E9B6"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84FCB3F" w14:textId="52E8B66D" w:rsidR="00F00B45" w:rsidRPr="00D00509" w:rsidRDefault="00D00509">
            <w:pPr>
              <w:rPr>
                <w:rFonts w:ascii="Calibri" w:hAnsi="Calibri"/>
                <w:sz w:val="18"/>
                <w:szCs w:val="18"/>
              </w:rPr>
            </w:pPr>
            <w:r w:rsidRPr="00D00509">
              <w:rPr>
                <w:rFonts w:ascii="Calibri" w:hAnsi="Calibri"/>
                <w:sz w:val="18"/>
                <w:szCs w:val="18"/>
              </w:rPr>
              <w:t>UNFPA</w:t>
            </w:r>
          </w:p>
        </w:tc>
      </w:tr>
      <w:tr w:rsidR="00F00B45" w14:paraId="59295C29" w14:textId="77777777" w:rsidTr="001B2299">
        <w:trPr>
          <w:trHeight w:val="2113"/>
          <w:jc w:val="center"/>
        </w:trPr>
        <w:tc>
          <w:tcPr>
            <w:tcW w:w="720" w:type="dxa"/>
            <w:tcBorders>
              <w:top w:val="single" w:sz="6" w:space="0" w:color="000000"/>
              <w:left w:val="single" w:sz="12" w:space="0" w:color="000000"/>
              <w:bottom w:val="single" w:sz="6" w:space="0" w:color="000000"/>
              <w:right w:val="single" w:sz="6" w:space="0" w:color="000000"/>
            </w:tcBorders>
            <w:shd w:val="clear" w:color="auto" w:fill="C6D9F1"/>
            <w:tcMar>
              <w:top w:w="80" w:type="dxa"/>
              <w:left w:w="80" w:type="dxa"/>
              <w:bottom w:w="80" w:type="dxa"/>
              <w:right w:w="80" w:type="dxa"/>
            </w:tcMar>
          </w:tcPr>
          <w:p w14:paraId="1BC4D135" w14:textId="77777777" w:rsidR="00F00B45" w:rsidRDefault="00F00B45"/>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A8D28" w14:textId="77777777" w:rsidR="00F00B45" w:rsidRDefault="0044681A">
            <w:pPr>
              <w:pStyle w:val="BodyD"/>
            </w:pPr>
            <w:proofErr w:type="spellStart"/>
            <w:r>
              <w:rPr>
                <w:rFonts w:ascii="Calibri" w:eastAsia="Calibri" w:hAnsi="Calibri" w:cs="Calibri"/>
                <w:sz w:val="18"/>
                <w:szCs w:val="18"/>
              </w:rPr>
              <w:t>GoM</w:t>
            </w:r>
            <w:proofErr w:type="spellEnd"/>
            <w:r>
              <w:rPr>
                <w:rFonts w:ascii="Calibri" w:eastAsia="Calibri" w:hAnsi="Calibri" w:cs="Calibri"/>
                <w:sz w:val="18"/>
                <w:szCs w:val="18"/>
              </w:rPr>
              <w:t xml:space="preserve"> do not allocate sufficient financial resources to PGB and SRHR</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262C7F" w14:textId="77777777" w:rsidR="00F00B45" w:rsidRDefault="0044681A">
            <w:pPr>
              <w:pStyle w:val="BodyD"/>
            </w:pPr>
            <w:r>
              <w:rPr>
                <w:rFonts w:ascii="Calibri" w:eastAsia="Calibri" w:hAnsi="Calibri" w:cs="Calibri"/>
                <w:sz w:val="18"/>
                <w:szCs w:val="18"/>
              </w:rPr>
              <w:t>Possible</w:t>
            </w: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85CC5E"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6" w:space="0" w:color="000000"/>
              <w:right w:val="single" w:sz="6" w:space="0" w:color="000000"/>
            </w:tcBorders>
            <w:shd w:val="clear" w:color="auto" w:fill="E36C0A"/>
            <w:tcMar>
              <w:top w:w="80" w:type="dxa"/>
              <w:left w:w="80" w:type="dxa"/>
              <w:bottom w:w="80" w:type="dxa"/>
              <w:right w:w="80" w:type="dxa"/>
            </w:tcMar>
          </w:tcPr>
          <w:p w14:paraId="3AFE0FE2" w14:textId="77777777" w:rsidR="00F00B45" w:rsidRDefault="0044681A">
            <w:pPr>
              <w:pStyle w:val="BodyD"/>
              <w:spacing w:line="276" w:lineRule="auto"/>
            </w:pPr>
            <w:r>
              <w:rPr>
                <w:rFonts w:ascii="Calibri" w:eastAsia="Calibri" w:hAnsi="Calibri" w:cs="Calibri"/>
                <w:sz w:val="18"/>
                <w:szCs w:val="18"/>
              </w:rPr>
              <w:t>Major</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B433DB" w14:textId="77777777" w:rsidR="00F00B45" w:rsidRDefault="0044681A">
            <w:pPr>
              <w:pStyle w:val="BodyD"/>
            </w:pPr>
            <w:r>
              <w:rPr>
                <w:rFonts w:ascii="Calibri" w:eastAsia="Calibri" w:hAnsi="Calibri" w:cs="Calibri"/>
                <w:sz w:val="18"/>
                <w:szCs w:val="18"/>
              </w:rPr>
              <w:t>UN Mozambique will continue to strive to ensure a better use of good practices in RH/FP by governments, in particular benefit of women and adolescent girls, for evidence-based advocacy and subsequently increased SRH budgets nationally. These efforts are in line with the commitments made under the “Maputo Plan of Action” “Every woman, Every child”, “FP2020” and others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641D4" w14:textId="77777777" w:rsidR="00F00B45" w:rsidRDefault="0044681A">
            <w:pPr>
              <w:pStyle w:val="BodyD"/>
            </w:pPr>
            <w:r>
              <w:rPr>
                <w:rFonts w:ascii="Calibri" w:eastAsia="Calibri" w:hAnsi="Calibri" w:cs="Calibri"/>
                <w:sz w:val="18"/>
                <w:szCs w:val="18"/>
              </w:rPr>
              <w:t>Unlikely</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886A15" w14:textId="77777777" w:rsidR="00F00B45" w:rsidRDefault="0044681A">
            <w:pPr>
              <w:pStyle w:val="BodyD"/>
            </w:pPr>
            <w:r>
              <w:rPr>
                <w:rFonts w:ascii="Calibri" w:eastAsia="Calibri" w:hAnsi="Calibri" w:cs="Calibri"/>
                <w:sz w:val="18"/>
                <w:szCs w:val="18"/>
              </w:rPr>
              <w:t>Minor</w:t>
            </w:r>
          </w:p>
        </w:tc>
        <w:tc>
          <w:tcPr>
            <w:tcW w:w="1080" w:type="dxa"/>
            <w:tcBorders>
              <w:top w:val="single" w:sz="6" w:space="0" w:color="000000"/>
              <w:left w:val="single" w:sz="6" w:space="0" w:color="000000"/>
              <w:bottom w:val="single" w:sz="6" w:space="0" w:color="000000"/>
              <w:right w:val="single" w:sz="6" w:space="0" w:color="000000"/>
            </w:tcBorders>
            <w:shd w:val="clear" w:color="auto" w:fill="00B050"/>
            <w:tcMar>
              <w:top w:w="80" w:type="dxa"/>
              <w:left w:w="80" w:type="dxa"/>
              <w:bottom w:w="80" w:type="dxa"/>
              <w:right w:w="80" w:type="dxa"/>
            </w:tcMar>
          </w:tcPr>
          <w:p w14:paraId="0F5AA271" w14:textId="77777777" w:rsidR="00F00B45" w:rsidRDefault="0044681A">
            <w:pPr>
              <w:pStyle w:val="BodyD"/>
            </w:pPr>
            <w:r>
              <w:rPr>
                <w:rFonts w:ascii="Calibri" w:eastAsia="Calibri" w:hAnsi="Calibri" w:cs="Calibri"/>
                <w:sz w:val="18"/>
                <w:szCs w:val="18"/>
              </w:rPr>
              <w:t>Minor</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16715D" w14:textId="77777777" w:rsidR="00F00B45" w:rsidRDefault="00F00B45"/>
        </w:tc>
        <w:tc>
          <w:tcPr>
            <w:tcW w:w="926"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F07CBFC" w14:textId="7826AA0B" w:rsidR="00F00B45" w:rsidRPr="008F0BF5" w:rsidRDefault="008F0BF5">
            <w:pPr>
              <w:rPr>
                <w:rFonts w:ascii="Calibri" w:hAnsi="Calibri"/>
                <w:sz w:val="18"/>
                <w:szCs w:val="18"/>
              </w:rPr>
            </w:pPr>
            <w:r w:rsidRPr="008F0BF5">
              <w:rPr>
                <w:rFonts w:ascii="Calibri" w:hAnsi="Calibri"/>
                <w:sz w:val="18"/>
                <w:szCs w:val="18"/>
              </w:rPr>
              <w:t>Government of Mozambique</w:t>
            </w:r>
          </w:p>
        </w:tc>
      </w:tr>
      <w:tr w:rsidR="00F00B45" w14:paraId="728CEFEE" w14:textId="77777777">
        <w:trPr>
          <w:trHeight w:val="265"/>
          <w:jc w:val="center"/>
        </w:trPr>
        <w:tc>
          <w:tcPr>
            <w:tcW w:w="15262" w:type="dxa"/>
            <w:gridSpan w:val="11"/>
            <w:tcBorders>
              <w:top w:val="single" w:sz="6" w:space="0" w:color="000000"/>
              <w:left w:val="single" w:sz="12" w:space="0" w:color="000000"/>
              <w:bottom w:val="single" w:sz="6" w:space="0" w:color="000000"/>
              <w:right w:val="single" w:sz="12" w:space="0" w:color="000000"/>
            </w:tcBorders>
            <w:shd w:val="clear" w:color="auto" w:fill="C6D9F1"/>
            <w:tcMar>
              <w:top w:w="80" w:type="dxa"/>
              <w:left w:w="80" w:type="dxa"/>
              <w:bottom w:w="80" w:type="dxa"/>
              <w:right w:w="80" w:type="dxa"/>
            </w:tcMar>
          </w:tcPr>
          <w:p w14:paraId="22C17407" w14:textId="77777777" w:rsidR="00F00B45" w:rsidRDefault="0044681A">
            <w:pPr>
              <w:pStyle w:val="BodyD"/>
              <w:jc w:val="center"/>
            </w:pPr>
            <w:r>
              <w:rPr>
                <w:rFonts w:ascii="Calibri" w:eastAsia="Calibri" w:hAnsi="Calibri" w:cs="Calibri"/>
                <w:b/>
                <w:bCs/>
                <w:sz w:val="18"/>
                <w:szCs w:val="18"/>
              </w:rPr>
              <w:t>REPUTATIONAL</w:t>
            </w:r>
          </w:p>
        </w:tc>
      </w:tr>
      <w:tr w:rsidR="00F00B45" w14:paraId="3B9A2D3A" w14:textId="77777777" w:rsidTr="001B2299">
        <w:trPr>
          <w:trHeight w:val="1180"/>
          <w:jc w:val="center"/>
        </w:trPr>
        <w:tc>
          <w:tcPr>
            <w:tcW w:w="720" w:type="dxa"/>
            <w:tcBorders>
              <w:top w:val="single" w:sz="6" w:space="0" w:color="000000"/>
              <w:left w:val="single" w:sz="12" w:space="0" w:color="000000"/>
              <w:bottom w:val="single" w:sz="12" w:space="0" w:color="000000"/>
              <w:right w:val="single" w:sz="6" w:space="0" w:color="000000"/>
            </w:tcBorders>
            <w:shd w:val="clear" w:color="auto" w:fill="C6D9F1"/>
            <w:tcMar>
              <w:top w:w="80" w:type="dxa"/>
              <w:left w:w="80" w:type="dxa"/>
              <w:bottom w:w="80" w:type="dxa"/>
              <w:right w:w="80" w:type="dxa"/>
            </w:tcMar>
          </w:tcPr>
          <w:p w14:paraId="23DD70ED" w14:textId="77777777" w:rsidR="00F00B45" w:rsidRDefault="0044681A">
            <w:pPr>
              <w:pStyle w:val="BodyD"/>
            </w:pPr>
            <w:r>
              <w:rPr>
                <w:rFonts w:ascii="Calibri" w:eastAsia="Calibri" w:hAnsi="Calibri" w:cs="Calibri"/>
                <w:b/>
                <w:bCs/>
                <w:sz w:val="18"/>
                <w:szCs w:val="18"/>
              </w:rPr>
              <w:t>6.</w:t>
            </w:r>
          </w:p>
        </w:tc>
        <w:tc>
          <w:tcPr>
            <w:tcW w:w="198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01420A7E" w14:textId="77777777" w:rsidR="00F00B45" w:rsidRDefault="0044681A">
            <w:pPr>
              <w:pStyle w:val="BodyD"/>
            </w:pPr>
            <w:r>
              <w:rPr>
                <w:rFonts w:ascii="Calibri" w:eastAsia="Calibri" w:hAnsi="Calibri" w:cs="Calibri"/>
                <w:sz w:val="18"/>
                <w:szCs w:val="18"/>
              </w:rPr>
              <w:t>Failure to deliver results within the program timeline</w:t>
            </w:r>
          </w:p>
        </w:tc>
        <w:tc>
          <w:tcPr>
            <w:tcW w:w="1019"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5D9947CF" w14:textId="77777777" w:rsidR="00F00B45" w:rsidRDefault="0044681A">
            <w:pPr>
              <w:pStyle w:val="BodyD"/>
            </w:pPr>
            <w:r>
              <w:rPr>
                <w:rFonts w:ascii="Calibri" w:eastAsia="Calibri" w:hAnsi="Calibri" w:cs="Calibri"/>
                <w:sz w:val="18"/>
                <w:szCs w:val="18"/>
              </w:rPr>
              <w:t>Unlikely</w:t>
            </w:r>
          </w:p>
        </w:tc>
        <w:tc>
          <w:tcPr>
            <w:tcW w:w="114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5C64A757" w14:textId="77777777" w:rsidR="00F00B45" w:rsidRDefault="0044681A">
            <w:pPr>
              <w:pStyle w:val="BodyD"/>
            </w:pPr>
            <w:r>
              <w:rPr>
                <w:rFonts w:ascii="Calibri" w:eastAsia="Calibri" w:hAnsi="Calibri" w:cs="Calibri"/>
                <w:sz w:val="18"/>
                <w:szCs w:val="18"/>
              </w:rPr>
              <w:t>Moderate</w:t>
            </w:r>
          </w:p>
        </w:tc>
        <w:tc>
          <w:tcPr>
            <w:tcW w:w="1080" w:type="dxa"/>
            <w:tcBorders>
              <w:top w:val="single" w:sz="6" w:space="0" w:color="000000"/>
              <w:left w:val="single" w:sz="6" w:space="0" w:color="000000"/>
              <w:bottom w:val="single" w:sz="12" w:space="0" w:color="000000"/>
              <w:right w:val="single" w:sz="6" w:space="0" w:color="000000"/>
            </w:tcBorders>
            <w:shd w:val="clear" w:color="auto" w:fill="FFFF00"/>
            <w:tcMar>
              <w:top w:w="80" w:type="dxa"/>
              <w:left w:w="80" w:type="dxa"/>
              <w:bottom w:w="80" w:type="dxa"/>
              <w:right w:w="80" w:type="dxa"/>
            </w:tcMar>
          </w:tcPr>
          <w:p w14:paraId="1C74A36D" w14:textId="77777777" w:rsidR="00F00B45" w:rsidRDefault="0044681A">
            <w:pPr>
              <w:pStyle w:val="BodyD"/>
            </w:pPr>
            <w:r>
              <w:rPr>
                <w:rFonts w:ascii="Calibri" w:eastAsia="Calibri" w:hAnsi="Calibri" w:cs="Calibri"/>
                <w:sz w:val="18"/>
                <w:szCs w:val="18"/>
              </w:rPr>
              <w:t>Moderate</w:t>
            </w:r>
          </w:p>
        </w:tc>
        <w:tc>
          <w:tcPr>
            <w:tcW w:w="3626"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1AE58E0" w14:textId="77777777" w:rsidR="00F00B45" w:rsidRDefault="0044681A">
            <w:pPr>
              <w:pStyle w:val="BodyD"/>
            </w:pPr>
            <w:r>
              <w:rPr>
                <w:rFonts w:ascii="Calibri" w:eastAsia="Calibri" w:hAnsi="Calibri" w:cs="Calibri"/>
                <w:sz w:val="18"/>
                <w:szCs w:val="18"/>
              </w:rPr>
              <w:t>Early planning, close monitoring and timely reprogramming under strong coordination of the Leader Agency</w:t>
            </w:r>
          </w:p>
        </w:tc>
        <w:tc>
          <w:tcPr>
            <w:tcW w:w="108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58945FC4" w14:textId="77777777" w:rsidR="00F00B45" w:rsidRDefault="0044681A">
            <w:pPr>
              <w:pStyle w:val="BodyD"/>
              <w:jc w:val="center"/>
            </w:pPr>
            <w:r>
              <w:rPr>
                <w:rFonts w:ascii="Calibri" w:eastAsia="Calibri" w:hAnsi="Calibri" w:cs="Calibri"/>
                <w:sz w:val="18"/>
                <w:szCs w:val="18"/>
              </w:rPr>
              <w:t>Rare</w:t>
            </w:r>
          </w:p>
        </w:tc>
        <w:tc>
          <w:tcPr>
            <w:tcW w:w="99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F2ACC9A" w14:textId="77777777" w:rsidR="00F00B45" w:rsidRDefault="0044681A">
            <w:pPr>
              <w:pStyle w:val="BodyD"/>
              <w:jc w:val="center"/>
            </w:pPr>
            <w:r>
              <w:rPr>
                <w:rFonts w:ascii="Calibri" w:eastAsia="Calibri" w:hAnsi="Calibri" w:cs="Calibri"/>
                <w:sz w:val="18"/>
                <w:szCs w:val="18"/>
              </w:rPr>
              <w:t>Minor</w:t>
            </w:r>
          </w:p>
        </w:tc>
        <w:tc>
          <w:tcPr>
            <w:tcW w:w="1080" w:type="dxa"/>
            <w:tcBorders>
              <w:top w:val="single" w:sz="6" w:space="0" w:color="000000"/>
              <w:left w:val="single" w:sz="6" w:space="0" w:color="000000"/>
              <w:bottom w:val="single" w:sz="12" w:space="0" w:color="000000"/>
              <w:right w:val="single" w:sz="6" w:space="0" w:color="000000"/>
            </w:tcBorders>
            <w:shd w:val="clear" w:color="auto" w:fill="00B050"/>
            <w:tcMar>
              <w:top w:w="80" w:type="dxa"/>
              <w:left w:w="80" w:type="dxa"/>
              <w:bottom w:w="80" w:type="dxa"/>
              <w:right w:w="80" w:type="dxa"/>
            </w:tcMar>
          </w:tcPr>
          <w:p w14:paraId="37F80716" w14:textId="77777777" w:rsidR="00F00B45" w:rsidRDefault="0044681A">
            <w:pPr>
              <w:pStyle w:val="BodyD"/>
              <w:jc w:val="center"/>
            </w:pPr>
            <w:r>
              <w:rPr>
                <w:rFonts w:ascii="Calibri" w:eastAsia="Calibri" w:hAnsi="Calibri" w:cs="Calibri"/>
                <w:sz w:val="18"/>
                <w:szCs w:val="18"/>
              </w:rPr>
              <w:t>Minor</w:t>
            </w:r>
          </w:p>
        </w:tc>
        <w:tc>
          <w:tcPr>
            <w:tcW w:w="1620"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134BA59" w14:textId="77777777" w:rsidR="00F00B45" w:rsidRDefault="0044681A">
            <w:pPr>
              <w:pStyle w:val="BodyD"/>
            </w:pPr>
            <w:r>
              <w:rPr>
                <w:rFonts w:ascii="Calibri" w:eastAsia="Calibri" w:hAnsi="Calibri" w:cs="Calibri"/>
                <w:sz w:val="18"/>
                <w:szCs w:val="18"/>
              </w:rPr>
              <w:t>Regular calendared meetings under leader agency</w:t>
            </w:r>
          </w:p>
        </w:tc>
        <w:tc>
          <w:tcPr>
            <w:tcW w:w="926"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1EDDBCA1" w14:textId="5E05ACB7" w:rsidR="00F00B45" w:rsidRPr="004A5E21" w:rsidRDefault="004A5E21">
            <w:pPr>
              <w:rPr>
                <w:rFonts w:ascii="Calibri" w:hAnsi="Calibri"/>
                <w:sz w:val="18"/>
                <w:szCs w:val="18"/>
              </w:rPr>
            </w:pPr>
            <w:r w:rsidRPr="004A5E21">
              <w:rPr>
                <w:rFonts w:ascii="Calibri" w:hAnsi="Calibri"/>
                <w:sz w:val="18"/>
                <w:szCs w:val="18"/>
              </w:rPr>
              <w:t>UN Agencies and Government</w:t>
            </w:r>
          </w:p>
        </w:tc>
      </w:tr>
    </w:tbl>
    <w:p w14:paraId="24C5E183" w14:textId="77777777" w:rsidR="00F00B45" w:rsidRDefault="00F00B45">
      <w:pPr>
        <w:pStyle w:val="Body"/>
        <w:widowControl w:val="0"/>
        <w:jc w:val="center"/>
      </w:pPr>
    </w:p>
    <w:p w14:paraId="56693774" w14:textId="77777777" w:rsidR="00F00B45" w:rsidRDefault="0044681A">
      <w:pPr>
        <w:pStyle w:val="BodyD"/>
        <w:rPr>
          <w:rFonts w:ascii="Calibri" w:eastAsia="Calibri" w:hAnsi="Calibri" w:cs="Calibri"/>
          <w:b/>
          <w:bCs/>
          <w:sz w:val="22"/>
          <w:szCs w:val="22"/>
        </w:rPr>
      </w:pPr>
      <w:r>
        <w:rPr>
          <w:rFonts w:ascii="Calibri" w:eastAsia="Calibri" w:hAnsi="Calibri" w:cs="Calibri"/>
          <w:noProof/>
          <w:sz w:val="22"/>
          <w:szCs w:val="22"/>
        </w:rPr>
        <w:drawing>
          <wp:inline distT="0" distB="0" distL="0" distR="0" wp14:anchorId="19609105" wp14:editId="28A82BFC">
            <wp:extent cx="3769996" cy="3321050"/>
            <wp:effectExtent l="0" t="0" r="0" b="0"/>
            <wp:docPr id="1073741825" name="officeArt object" descr="cid:image004.png@01D11891.2B471BA0"/>
            <wp:cNvGraphicFramePr/>
            <a:graphic xmlns:a="http://schemas.openxmlformats.org/drawingml/2006/main">
              <a:graphicData uri="http://schemas.openxmlformats.org/drawingml/2006/picture">
                <pic:pic xmlns:pic="http://schemas.openxmlformats.org/drawingml/2006/picture">
                  <pic:nvPicPr>
                    <pic:cNvPr id="1073741825" name="image1.png" descr="cid:image004.png@01D11891.2B471BA0"/>
                    <pic:cNvPicPr>
                      <a:picLocks noChangeAspect="1"/>
                    </pic:cNvPicPr>
                  </pic:nvPicPr>
                  <pic:blipFill>
                    <a:blip r:embed="rId9">
                      <a:extLst/>
                    </a:blip>
                    <a:stretch>
                      <a:fillRect/>
                    </a:stretch>
                  </pic:blipFill>
                  <pic:spPr>
                    <a:xfrm>
                      <a:off x="0" y="0"/>
                      <a:ext cx="3769996" cy="3321050"/>
                    </a:xfrm>
                    <a:prstGeom prst="rect">
                      <a:avLst/>
                    </a:prstGeom>
                    <a:ln w="12700" cap="flat">
                      <a:noFill/>
                      <a:miter lim="400000"/>
                    </a:ln>
                    <a:effectLst/>
                  </pic:spPr>
                </pic:pic>
              </a:graphicData>
            </a:graphic>
          </wp:inline>
        </w:drawing>
      </w:r>
    </w:p>
    <w:p w14:paraId="1D814751" w14:textId="77777777" w:rsidR="00F00B45" w:rsidRDefault="00F00B45">
      <w:pPr>
        <w:pStyle w:val="BodyD"/>
        <w:rPr>
          <w:rFonts w:ascii="Calibri" w:eastAsia="Calibri" w:hAnsi="Calibri" w:cs="Calibri"/>
          <w:b/>
          <w:bCs/>
          <w:sz w:val="22"/>
          <w:szCs w:val="22"/>
        </w:rPr>
      </w:pPr>
    </w:p>
    <w:tbl>
      <w:tblPr>
        <w:tblW w:w="1394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333"/>
        <w:gridCol w:w="12616"/>
      </w:tblGrid>
      <w:tr w:rsidR="00F00B45" w14:paraId="4084B2B5" w14:textId="77777777" w:rsidTr="00157DA8">
        <w:trPr>
          <w:trHeight w:val="521"/>
          <w:tblHeader/>
        </w:trPr>
        <w:tc>
          <w:tcPr>
            <w:tcW w:w="1333" w:type="dxa"/>
            <w:tcBorders>
              <w:top w:val="single" w:sz="8" w:space="0" w:color="00247D"/>
              <w:left w:val="single" w:sz="8" w:space="0" w:color="00247D"/>
              <w:bottom w:val="single" w:sz="8" w:space="0" w:color="00247D"/>
              <w:right w:val="single" w:sz="8" w:space="0" w:color="00247D"/>
            </w:tcBorders>
            <w:shd w:val="clear" w:color="auto" w:fill="00247D"/>
            <w:tcMar>
              <w:top w:w="80" w:type="dxa"/>
              <w:left w:w="80" w:type="dxa"/>
              <w:bottom w:w="80" w:type="dxa"/>
              <w:right w:w="80" w:type="dxa"/>
            </w:tcMar>
          </w:tcPr>
          <w:p w14:paraId="0399B0AB" w14:textId="77777777" w:rsidR="00F00B45" w:rsidRDefault="0044681A">
            <w:pPr>
              <w:pStyle w:val="BodyD"/>
              <w:jc w:val="center"/>
            </w:pPr>
            <w:r>
              <w:rPr>
                <w:rFonts w:ascii="Calibri" w:eastAsia="Calibri" w:hAnsi="Calibri" w:cs="Calibri"/>
                <w:b/>
                <w:bCs/>
                <w:color w:val="FFFFFF"/>
                <w:sz w:val="20"/>
                <w:szCs w:val="20"/>
                <w:u w:color="FFFFFF"/>
              </w:rPr>
              <w:t>Individual issue / risk</w:t>
            </w:r>
          </w:p>
        </w:tc>
        <w:tc>
          <w:tcPr>
            <w:tcW w:w="12616" w:type="dxa"/>
            <w:tcBorders>
              <w:top w:val="single" w:sz="8" w:space="0" w:color="00247D"/>
              <w:left w:val="single" w:sz="8" w:space="0" w:color="00247D"/>
              <w:bottom w:val="single" w:sz="8" w:space="0" w:color="00247D"/>
              <w:right w:val="single" w:sz="8" w:space="0" w:color="00247D"/>
            </w:tcBorders>
            <w:shd w:val="clear" w:color="auto" w:fill="00247D"/>
            <w:tcMar>
              <w:top w:w="80" w:type="dxa"/>
              <w:left w:w="80" w:type="dxa"/>
              <w:bottom w:w="80" w:type="dxa"/>
              <w:right w:w="80" w:type="dxa"/>
            </w:tcMar>
          </w:tcPr>
          <w:p w14:paraId="3A1B331D" w14:textId="77777777" w:rsidR="00F00B45" w:rsidRDefault="0044681A">
            <w:pPr>
              <w:pStyle w:val="BodyD"/>
              <w:jc w:val="center"/>
            </w:pPr>
            <w:r>
              <w:rPr>
                <w:rFonts w:ascii="Calibri" w:eastAsia="Calibri" w:hAnsi="Calibri" w:cs="Calibri"/>
                <w:b/>
                <w:bCs/>
                <w:color w:val="FFFFFF"/>
                <w:sz w:val="20"/>
                <w:szCs w:val="20"/>
                <w:u w:color="FFFFFF"/>
              </w:rPr>
              <w:t>Definitions</w:t>
            </w:r>
          </w:p>
        </w:tc>
      </w:tr>
      <w:tr w:rsidR="00F00B45" w14:paraId="6E2FF86D" w14:textId="77777777" w:rsidTr="00157DA8">
        <w:tblPrEx>
          <w:shd w:val="clear" w:color="auto" w:fill="CEDDEB"/>
        </w:tblPrEx>
        <w:trPr>
          <w:trHeight w:val="449"/>
        </w:trPr>
        <w:tc>
          <w:tcPr>
            <w:tcW w:w="1333" w:type="dxa"/>
            <w:tcBorders>
              <w:top w:val="single" w:sz="8" w:space="0" w:color="00247D"/>
              <w:left w:val="single" w:sz="8" w:space="0" w:color="00247D"/>
              <w:bottom w:val="single" w:sz="8" w:space="0" w:color="00247D"/>
              <w:right w:val="single" w:sz="8" w:space="0" w:color="00247D"/>
            </w:tcBorders>
            <w:shd w:val="clear" w:color="auto" w:fill="006600"/>
            <w:tcMar>
              <w:top w:w="80" w:type="dxa"/>
              <w:left w:w="80" w:type="dxa"/>
              <w:bottom w:w="80" w:type="dxa"/>
              <w:right w:w="80" w:type="dxa"/>
            </w:tcMar>
            <w:vAlign w:val="center"/>
          </w:tcPr>
          <w:p w14:paraId="3DC8950F" w14:textId="77777777" w:rsidR="00F00B45" w:rsidRDefault="0044681A">
            <w:pPr>
              <w:pStyle w:val="BodyD"/>
              <w:jc w:val="both"/>
            </w:pPr>
            <w:r>
              <w:rPr>
                <w:rFonts w:ascii="Calibri" w:eastAsia="Calibri" w:hAnsi="Calibri" w:cs="Calibri"/>
                <w:b/>
                <w:bCs/>
                <w:color w:val="FFFFFF"/>
                <w:sz w:val="20"/>
                <w:szCs w:val="20"/>
                <w:u w:color="FFFFFF"/>
              </w:rPr>
              <w:t>Minor</w:t>
            </w:r>
          </w:p>
        </w:tc>
        <w:tc>
          <w:tcPr>
            <w:tcW w:w="12616" w:type="dxa"/>
            <w:tcBorders>
              <w:top w:val="single" w:sz="8" w:space="0" w:color="00247D"/>
              <w:left w:val="single" w:sz="8" w:space="0" w:color="00247D"/>
              <w:bottom w:val="single" w:sz="8" w:space="0" w:color="00247D"/>
              <w:right w:val="single" w:sz="8" w:space="0" w:color="00247D"/>
            </w:tcBorders>
            <w:shd w:val="clear" w:color="auto" w:fill="auto"/>
            <w:tcMar>
              <w:top w:w="80" w:type="dxa"/>
              <w:left w:w="80" w:type="dxa"/>
              <w:bottom w:w="80" w:type="dxa"/>
              <w:right w:w="80" w:type="dxa"/>
            </w:tcMar>
          </w:tcPr>
          <w:p w14:paraId="530B28FB" w14:textId="77777777" w:rsidR="00F00B45" w:rsidRDefault="0044681A">
            <w:pPr>
              <w:pStyle w:val="BodyD"/>
              <w:jc w:val="both"/>
            </w:pPr>
            <w:r>
              <w:rPr>
                <w:rFonts w:ascii="Calibri" w:eastAsia="Calibri" w:hAnsi="Calibri" w:cs="Calibri"/>
                <w:sz w:val="20"/>
                <w:szCs w:val="20"/>
              </w:rPr>
              <w:t>This is an issue / risk that could have a minor effect on the achievement of one or many of the Department’s strategic objectives, or could have a minor effect on the effectiveness or efficiency of the Department’s activities or processes.</w:t>
            </w:r>
          </w:p>
        </w:tc>
      </w:tr>
      <w:tr w:rsidR="00F00B45" w14:paraId="5416149D" w14:textId="77777777" w:rsidTr="00157DA8">
        <w:tblPrEx>
          <w:shd w:val="clear" w:color="auto" w:fill="CEDDEB"/>
        </w:tblPrEx>
        <w:trPr>
          <w:trHeight w:val="503"/>
        </w:trPr>
        <w:tc>
          <w:tcPr>
            <w:tcW w:w="1333" w:type="dxa"/>
            <w:tcBorders>
              <w:top w:val="single" w:sz="8" w:space="0" w:color="00247D"/>
              <w:left w:val="single" w:sz="8" w:space="0" w:color="00247D"/>
              <w:bottom w:val="single" w:sz="8" w:space="0" w:color="00247D"/>
              <w:right w:val="single" w:sz="8" w:space="0" w:color="00247D"/>
            </w:tcBorders>
            <w:shd w:val="clear" w:color="auto" w:fill="FFFF00"/>
            <w:tcMar>
              <w:top w:w="80" w:type="dxa"/>
              <w:left w:w="80" w:type="dxa"/>
              <w:bottom w:w="80" w:type="dxa"/>
              <w:right w:w="80" w:type="dxa"/>
            </w:tcMar>
            <w:vAlign w:val="center"/>
          </w:tcPr>
          <w:p w14:paraId="415A663C" w14:textId="77777777" w:rsidR="00F00B45" w:rsidRDefault="0044681A">
            <w:pPr>
              <w:pStyle w:val="BodyD"/>
            </w:pPr>
            <w:r>
              <w:rPr>
                <w:rFonts w:ascii="Calibri" w:eastAsia="Calibri" w:hAnsi="Calibri" w:cs="Calibri"/>
                <w:b/>
                <w:bCs/>
                <w:sz w:val="20"/>
                <w:szCs w:val="20"/>
              </w:rPr>
              <w:t>Moderate</w:t>
            </w:r>
          </w:p>
        </w:tc>
        <w:tc>
          <w:tcPr>
            <w:tcW w:w="12616" w:type="dxa"/>
            <w:tcBorders>
              <w:top w:val="single" w:sz="8" w:space="0" w:color="00247D"/>
              <w:left w:val="single" w:sz="8" w:space="0" w:color="00247D"/>
              <w:bottom w:val="single" w:sz="8" w:space="0" w:color="00247D"/>
              <w:right w:val="single" w:sz="8" w:space="0" w:color="00247D"/>
            </w:tcBorders>
            <w:shd w:val="clear" w:color="auto" w:fill="auto"/>
            <w:tcMar>
              <w:top w:w="80" w:type="dxa"/>
              <w:left w:w="80" w:type="dxa"/>
              <w:bottom w:w="80" w:type="dxa"/>
              <w:right w:w="80" w:type="dxa"/>
            </w:tcMar>
          </w:tcPr>
          <w:p w14:paraId="4410D05B" w14:textId="77777777" w:rsidR="00F00B45" w:rsidRDefault="0044681A">
            <w:pPr>
              <w:pStyle w:val="BodyD"/>
              <w:jc w:val="both"/>
            </w:pPr>
            <w:r>
              <w:rPr>
                <w:rFonts w:ascii="Calibri" w:eastAsia="Calibri" w:hAnsi="Calibri" w:cs="Calibri"/>
                <w:sz w:val="20"/>
                <w:szCs w:val="20"/>
              </w:rPr>
              <w:t>This is an issue / risk that could have a moderate effect on the achievement of one or many of the Department’s strategic objectives, or could have a moderate effect on the effectiveness or efficiency of the Department’s activities or processes.</w:t>
            </w:r>
          </w:p>
        </w:tc>
      </w:tr>
      <w:tr w:rsidR="00F00B45" w14:paraId="71F570F9" w14:textId="77777777" w:rsidTr="00157DA8">
        <w:tblPrEx>
          <w:shd w:val="clear" w:color="auto" w:fill="CEDDEB"/>
        </w:tblPrEx>
        <w:trPr>
          <w:trHeight w:val="539"/>
        </w:trPr>
        <w:tc>
          <w:tcPr>
            <w:tcW w:w="1333" w:type="dxa"/>
            <w:tcBorders>
              <w:top w:val="single" w:sz="8" w:space="0" w:color="00247D"/>
              <w:left w:val="single" w:sz="8" w:space="0" w:color="00247D"/>
              <w:bottom w:val="single" w:sz="8" w:space="0" w:color="00247D"/>
              <w:right w:val="single" w:sz="8" w:space="0" w:color="00247D"/>
            </w:tcBorders>
            <w:shd w:val="clear" w:color="auto" w:fill="FF6600"/>
            <w:tcMar>
              <w:top w:w="80" w:type="dxa"/>
              <w:left w:w="80" w:type="dxa"/>
              <w:bottom w:w="80" w:type="dxa"/>
              <w:right w:w="80" w:type="dxa"/>
            </w:tcMar>
            <w:vAlign w:val="center"/>
          </w:tcPr>
          <w:p w14:paraId="6E21B7E7" w14:textId="77777777" w:rsidR="00F00B45" w:rsidRDefault="0044681A">
            <w:pPr>
              <w:pStyle w:val="BodyD"/>
            </w:pPr>
            <w:r>
              <w:rPr>
                <w:rFonts w:ascii="Calibri" w:eastAsia="Calibri" w:hAnsi="Calibri" w:cs="Calibri"/>
                <w:b/>
                <w:bCs/>
                <w:sz w:val="20"/>
                <w:szCs w:val="20"/>
              </w:rPr>
              <w:t>Major</w:t>
            </w:r>
          </w:p>
        </w:tc>
        <w:tc>
          <w:tcPr>
            <w:tcW w:w="12616" w:type="dxa"/>
            <w:tcBorders>
              <w:top w:val="single" w:sz="8" w:space="0" w:color="00247D"/>
              <w:left w:val="single" w:sz="8" w:space="0" w:color="00247D"/>
              <w:bottom w:val="single" w:sz="8" w:space="0" w:color="00247D"/>
              <w:right w:val="single" w:sz="8" w:space="0" w:color="00247D"/>
            </w:tcBorders>
            <w:shd w:val="clear" w:color="auto" w:fill="auto"/>
            <w:tcMar>
              <w:top w:w="80" w:type="dxa"/>
              <w:left w:w="80" w:type="dxa"/>
              <w:bottom w:w="80" w:type="dxa"/>
              <w:right w:w="80" w:type="dxa"/>
            </w:tcMar>
          </w:tcPr>
          <w:p w14:paraId="1E991633" w14:textId="77777777" w:rsidR="00F00B45" w:rsidRDefault="0044681A">
            <w:pPr>
              <w:pStyle w:val="BodyD"/>
              <w:jc w:val="both"/>
            </w:pPr>
            <w:r>
              <w:rPr>
                <w:rFonts w:ascii="Calibri" w:eastAsia="Calibri" w:hAnsi="Calibri" w:cs="Calibri"/>
                <w:sz w:val="20"/>
                <w:szCs w:val="20"/>
              </w:rPr>
              <w:t>This is an issue / risk that could have a major effect on the achievement of one or many of the Department’s strategic objectives, or could have a major effect on the effectiveness or efficiency of the Department’s activities or processes.</w:t>
            </w:r>
          </w:p>
        </w:tc>
      </w:tr>
      <w:tr w:rsidR="00F00B45" w14:paraId="4D523A6E" w14:textId="77777777" w:rsidTr="00157DA8">
        <w:tblPrEx>
          <w:shd w:val="clear" w:color="auto" w:fill="CEDDEB"/>
        </w:tblPrEx>
        <w:trPr>
          <w:trHeight w:val="539"/>
        </w:trPr>
        <w:tc>
          <w:tcPr>
            <w:tcW w:w="1333" w:type="dxa"/>
            <w:tcBorders>
              <w:top w:val="single" w:sz="8" w:space="0" w:color="00247D"/>
              <w:left w:val="single" w:sz="8" w:space="0" w:color="00247D"/>
              <w:bottom w:val="single" w:sz="8" w:space="0" w:color="00247D"/>
              <w:right w:val="single" w:sz="8" w:space="0" w:color="00247D"/>
            </w:tcBorders>
            <w:shd w:val="clear" w:color="auto" w:fill="FF0000"/>
            <w:tcMar>
              <w:top w:w="80" w:type="dxa"/>
              <w:left w:w="80" w:type="dxa"/>
              <w:bottom w:w="80" w:type="dxa"/>
              <w:right w:w="80" w:type="dxa"/>
            </w:tcMar>
            <w:vAlign w:val="center"/>
          </w:tcPr>
          <w:p w14:paraId="6FFC077A" w14:textId="77777777" w:rsidR="00F00B45" w:rsidRDefault="0044681A">
            <w:pPr>
              <w:pStyle w:val="BodyD"/>
            </w:pPr>
            <w:r>
              <w:rPr>
                <w:rFonts w:ascii="Calibri" w:eastAsia="Calibri" w:hAnsi="Calibri" w:cs="Calibri"/>
                <w:b/>
                <w:bCs/>
                <w:color w:val="FFFFFF"/>
                <w:sz w:val="20"/>
                <w:szCs w:val="20"/>
                <w:u w:color="FFFFFF"/>
              </w:rPr>
              <w:t>Severe</w:t>
            </w:r>
          </w:p>
        </w:tc>
        <w:tc>
          <w:tcPr>
            <w:tcW w:w="12616" w:type="dxa"/>
            <w:tcBorders>
              <w:top w:val="single" w:sz="8" w:space="0" w:color="00247D"/>
              <w:left w:val="single" w:sz="8" w:space="0" w:color="00247D"/>
              <w:bottom w:val="single" w:sz="8" w:space="0" w:color="00247D"/>
              <w:right w:val="single" w:sz="8" w:space="0" w:color="00247D"/>
            </w:tcBorders>
            <w:shd w:val="clear" w:color="auto" w:fill="auto"/>
            <w:tcMar>
              <w:top w:w="80" w:type="dxa"/>
              <w:left w:w="80" w:type="dxa"/>
              <w:bottom w:w="80" w:type="dxa"/>
              <w:right w:w="80" w:type="dxa"/>
            </w:tcMar>
          </w:tcPr>
          <w:p w14:paraId="32B7B973" w14:textId="77777777" w:rsidR="00F00B45" w:rsidRDefault="0044681A">
            <w:pPr>
              <w:pStyle w:val="BodyD"/>
              <w:jc w:val="both"/>
            </w:pPr>
            <w:r>
              <w:rPr>
                <w:rFonts w:ascii="Calibri" w:eastAsia="Calibri" w:hAnsi="Calibri" w:cs="Calibri"/>
                <w:sz w:val="20"/>
                <w:szCs w:val="20"/>
              </w:rPr>
              <w:t>This is an issue / risk that could severely affect the achievement of one or many of the Department’s strategic objectives, or could severely affect the effectiveness or efficiency of the Department’s activities or processes.</w:t>
            </w:r>
          </w:p>
        </w:tc>
      </w:tr>
    </w:tbl>
    <w:p w14:paraId="0300708D" w14:textId="77777777" w:rsidR="00F00B45" w:rsidRDefault="00F00B45">
      <w:pPr>
        <w:pStyle w:val="BodyD"/>
        <w:widowControl w:val="0"/>
        <w:ind w:left="216" w:hanging="216"/>
      </w:pPr>
    </w:p>
    <w:p w14:paraId="42EA74E4" w14:textId="77777777" w:rsidR="00F00B45" w:rsidRDefault="00F00B45">
      <w:pPr>
        <w:pStyle w:val="BodyA"/>
        <w:spacing w:after="120"/>
        <w:sectPr w:rsidR="00F00B45" w:rsidSect="002F03C8">
          <w:headerReference w:type="default" r:id="rId10"/>
          <w:footerReference w:type="default" r:id="rId11"/>
          <w:pgSz w:w="16840" w:h="11900" w:orient="landscape"/>
          <w:pgMar w:top="1134" w:right="1134" w:bottom="1134" w:left="1134" w:header="709" w:footer="850" w:gutter="0"/>
          <w:cols w:space="720"/>
          <w:docGrid w:linePitch="326"/>
        </w:sectPr>
      </w:pPr>
    </w:p>
    <w:p w14:paraId="379313FD" w14:textId="77777777" w:rsidR="00F00B45" w:rsidRDefault="0044681A">
      <w:pPr>
        <w:pStyle w:val="BodyA"/>
        <w:spacing w:after="120"/>
        <w:rPr>
          <w:rFonts w:ascii="Calibri" w:eastAsia="Calibri" w:hAnsi="Calibri" w:cs="Calibri"/>
          <w:sz w:val="24"/>
          <w:szCs w:val="24"/>
        </w:rPr>
      </w:pPr>
      <w:r>
        <w:rPr>
          <w:rFonts w:ascii="Calibri" w:eastAsia="Calibri" w:hAnsi="Calibri" w:cs="Calibri"/>
          <w:b/>
          <w:bCs/>
        </w:rPr>
        <w:lastRenderedPageBreak/>
        <w:t>Annex B:</w:t>
      </w:r>
      <w:r>
        <w:rPr>
          <w:rFonts w:ascii="Calibri" w:eastAsia="Calibri" w:hAnsi="Calibri" w:cs="Calibri"/>
        </w:rPr>
        <w:t xml:space="preserve"> Value for Money Indicator</w:t>
      </w:r>
      <w:r>
        <w:rPr>
          <w:rFonts w:ascii="Calibri" w:eastAsia="Calibri" w:hAnsi="Calibri" w:cs="Calibri"/>
          <w:sz w:val="24"/>
          <w:szCs w:val="24"/>
        </w:rPr>
        <w:t>s</w:t>
      </w:r>
    </w:p>
    <w:p w14:paraId="2072B47E" w14:textId="3F07CDEF" w:rsidR="00F00B45" w:rsidRDefault="0020510D">
      <w:pPr>
        <w:pStyle w:val="Body"/>
        <w:spacing w:after="240"/>
        <w:rPr>
          <w:rFonts w:ascii="Calibri" w:eastAsia="Calibri" w:hAnsi="Calibri" w:cs="Calibri"/>
          <w:b/>
          <w:bCs/>
          <w:sz w:val="22"/>
          <w:szCs w:val="22"/>
        </w:rPr>
      </w:pPr>
      <w:r>
        <w:rPr>
          <w:rFonts w:ascii="Calibri" w:eastAsia="Calibri" w:hAnsi="Calibri" w:cs="Calibri"/>
          <w:b/>
          <w:bCs/>
          <w:sz w:val="22"/>
          <w:szCs w:val="22"/>
          <w:lang w:val="en-GB"/>
        </w:rPr>
        <w:t>DFID Aug</w:t>
      </w:r>
      <w:r w:rsidR="0044681A" w:rsidRPr="00592022">
        <w:rPr>
          <w:rFonts w:ascii="Calibri" w:eastAsia="Calibri" w:hAnsi="Calibri" w:cs="Calibri"/>
          <w:b/>
          <w:bCs/>
          <w:sz w:val="22"/>
          <w:szCs w:val="22"/>
          <w:lang w:val="en-GB"/>
        </w:rPr>
        <w:t xml:space="preserve"> 2018/Dec 2019</w:t>
      </w:r>
    </w:p>
    <w:p w14:paraId="6B83089B" w14:textId="77777777" w:rsidR="00F00B45" w:rsidRDefault="0044681A">
      <w:pPr>
        <w:pStyle w:val="Body"/>
        <w:spacing w:after="240"/>
        <w:jc w:val="both"/>
        <w:rPr>
          <w:rFonts w:ascii="Calibri" w:eastAsia="Calibri" w:hAnsi="Calibri" w:cs="Calibri"/>
          <w:sz w:val="22"/>
          <w:szCs w:val="22"/>
        </w:rPr>
      </w:pPr>
      <w:r>
        <w:rPr>
          <w:rFonts w:ascii="Calibri" w:eastAsia="Calibri" w:hAnsi="Calibri" w:cs="Calibri"/>
          <w:sz w:val="22"/>
          <w:szCs w:val="22"/>
        </w:rPr>
        <w:t>The table below summarizes the average costs and cost drivers for major activities. The budget description applies the average cost to the proposed DFID support.</w:t>
      </w:r>
    </w:p>
    <w:p w14:paraId="1CEE236A" w14:textId="77777777" w:rsidR="00F00B45" w:rsidRDefault="00F00B45">
      <w:pPr>
        <w:pStyle w:val="Body"/>
        <w:spacing w:after="160" w:line="259" w:lineRule="auto"/>
        <w:rPr>
          <w:rFonts w:ascii="Calibri" w:eastAsia="Calibri" w:hAnsi="Calibri" w:cs="Calibri"/>
          <w:sz w:val="22"/>
          <w:szCs w:val="22"/>
        </w:rPr>
      </w:pPr>
    </w:p>
    <w:tbl>
      <w:tblPr>
        <w:tblW w:w="10915"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43"/>
        <w:gridCol w:w="1134"/>
        <w:gridCol w:w="2942"/>
        <w:gridCol w:w="1290"/>
        <w:gridCol w:w="3706"/>
      </w:tblGrid>
      <w:tr w:rsidR="00F00B45" w14:paraId="6125BC34" w14:textId="77777777" w:rsidTr="00C522B7">
        <w:trPr>
          <w:trHeight w:val="4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14BC8" w14:textId="77777777" w:rsidR="00F00B45" w:rsidRDefault="0044681A">
            <w:pPr>
              <w:pStyle w:val="Body"/>
              <w:jc w:val="center"/>
            </w:pPr>
            <w:r>
              <w:rPr>
                <w:rFonts w:ascii="Calibri" w:eastAsia="Calibri" w:hAnsi="Calibri" w:cs="Calibri"/>
                <w:b/>
                <w:bCs/>
                <w:sz w:val="20"/>
                <w:szCs w:val="20"/>
              </w:rPr>
              <w:t>Activity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53349" w14:textId="77777777" w:rsidR="00F00B45" w:rsidRDefault="00FD206F">
            <w:pPr>
              <w:pStyle w:val="Body"/>
              <w:jc w:val="center"/>
            </w:pPr>
            <w:r>
              <w:rPr>
                <w:rFonts w:ascii="Calibri" w:eastAsia="Calibri" w:hAnsi="Calibri" w:cs="Calibri"/>
                <w:b/>
                <w:bCs/>
                <w:sz w:val="20"/>
                <w:szCs w:val="20"/>
              </w:rPr>
              <w:t>Total Cost (£</w:t>
            </w:r>
            <w:r w:rsidR="0044681A">
              <w:rPr>
                <w:rFonts w:ascii="Calibri" w:eastAsia="Calibri" w:hAnsi="Calibri" w:cs="Calibri"/>
                <w:b/>
                <w:bCs/>
                <w:sz w:val="20"/>
                <w:szCs w:val="20"/>
              </w:rPr>
              <w:t>)</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D6CA3" w14:textId="77777777" w:rsidR="00F00B45" w:rsidRDefault="0044681A">
            <w:pPr>
              <w:pStyle w:val="Body"/>
              <w:jc w:val="center"/>
            </w:pPr>
            <w:r>
              <w:rPr>
                <w:rFonts w:ascii="Calibri" w:eastAsia="Calibri" w:hAnsi="Calibri" w:cs="Calibri"/>
                <w:b/>
                <w:bCs/>
                <w:sz w:val="20"/>
                <w:szCs w:val="20"/>
              </w:rPr>
              <w:t>Value for Money objectives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D5905" w14:textId="77777777" w:rsidR="00F00B45" w:rsidRDefault="0044681A">
            <w:pPr>
              <w:pStyle w:val="Body"/>
              <w:jc w:val="center"/>
            </w:pPr>
            <w:r>
              <w:rPr>
                <w:rFonts w:ascii="Calibri" w:eastAsia="Calibri" w:hAnsi="Calibri" w:cs="Calibri"/>
                <w:b/>
                <w:bCs/>
                <w:sz w:val="20"/>
                <w:szCs w:val="20"/>
              </w:rPr>
              <w:t>Focus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CEA50" w14:textId="77777777" w:rsidR="00F00B45" w:rsidRDefault="0044681A">
            <w:pPr>
              <w:pStyle w:val="Body"/>
              <w:jc w:val="center"/>
            </w:pPr>
            <w:r>
              <w:rPr>
                <w:rFonts w:ascii="Calibri" w:eastAsia="Calibri" w:hAnsi="Calibri" w:cs="Calibri"/>
                <w:b/>
                <w:bCs/>
                <w:sz w:val="20"/>
                <w:szCs w:val="20"/>
              </w:rPr>
              <w:t>Indicator</w:t>
            </w:r>
          </w:p>
        </w:tc>
      </w:tr>
      <w:tr w:rsidR="00F00B45" w14:paraId="0FD7EE33" w14:textId="77777777" w:rsidTr="00C522B7">
        <w:trPr>
          <w:trHeight w:val="199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1F91E" w14:textId="77777777" w:rsidR="00F00B45" w:rsidRDefault="0044681A">
            <w:pPr>
              <w:pStyle w:val="Body"/>
            </w:pPr>
            <w:r>
              <w:rPr>
                <w:rFonts w:ascii="Calibri" w:eastAsia="Calibri" w:hAnsi="Calibri" w:cs="Calibri"/>
                <w:b/>
                <w:bCs/>
                <w:sz w:val="20"/>
                <w:szCs w:val="20"/>
              </w:rPr>
              <w:t>Girls and Young Women are Empowered through Mentorship to facilitate their life skills, decision-making power, self-esteem, exercising of rights, citizenship regarding their lives, including a focus on SRHR/HIV/GBV</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EF91E" w14:textId="77777777" w:rsidR="00F00B45" w:rsidRDefault="00FD206F">
            <w:pPr>
              <w:pStyle w:val="Body"/>
              <w:jc w:val="right"/>
            </w:pPr>
            <w:r>
              <w:rPr>
                <w:rFonts w:ascii="Calibri" w:eastAsia="Calibri" w:hAnsi="Calibri" w:cs="Calibri"/>
                <w:sz w:val="20"/>
                <w:szCs w:val="20"/>
              </w:rPr>
              <w:t>114,6</w:t>
            </w:r>
            <w:r w:rsidR="0044681A">
              <w:rPr>
                <w:rFonts w:ascii="Calibri" w:eastAsia="Calibri" w:hAnsi="Calibri" w:cs="Calibri"/>
                <w:sz w:val="20"/>
                <w:szCs w:val="20"/>
              </w:rPr>
              <w:t>00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7F299" w14:textId="77777777" w:rsidR="00F00B45" w:rsidRDefault="009923D7">
            <w:pPr>
              <w:pStyle w:val="Body"/>
              <w:rPr>
                <w:rFonts w:ascii="Calibri" w:eastAsia="Calibri" w:hAnsi="Calibri" w:cs="Calibri"/>
                <w:sz w:val="20"/>
                <w:szCs w:val="20"/>
              </w:rPr>
            </w:pPr>
            <w:r>
              <w:rPr>
                <w:rFonts w:ascii="Calibri" w:eastAsia="Calibri" w:hAnsi="Calibri" w:cs="Calibri"/>
                <w:sz w:val="20"/>
                <w:szCs w:val="20"/>
              </w:rPr>
              <w:t>£49.84</w:t>
            </w:r>
            <w:r w:rsidR="0044681A">
              <w:rPr>
                <w:rFonts w:ascii="Calibri" w:eastAsia="Calibri" w:hAnsi="Calibri" w:cs="Calibri"/>
                <w:sz w:val="20"/>
                <w:szCs w:val="20"/>
              </w:rPr>
              <w:t xml:space="preserve">/mentor trained. </w:t>
            </w:r>
          </w:p>
          <w:p w14:paraId="7842DDB3" w14:textId="50EF5CD8" w:rsidR="00F00B45" w:rsidRDefault="0044681A" w:rsidP="00350BC2">
            <w:pPr>
              <w:pStyle w:val="Body"/>
            </w:pPr>
            <w:r>
              <w:rPr>
                <w:rFonts w:ascii="Calibri" w:eastAsia="Calibri" w:hAnsi="Calibri" w:cs="Calibri"/>
                <w:sz w:val="20"/>
                <w:szCs w:val="20"/>
              </w:rPr>
              <w:t>Full cost of tra</w:t>
            </w:r>
            <w:r w:rsidR="00FD206F">
              <w:rPr>
                <w:rFonts w:ascii="Calibri" w:eastAsia="Calibri" w:hAnsi="Calibri" w:cs="Calibri"/>
                <w:sz w:val="20"/>
                <w:szCs w:val="20"/>
              </w:rPr>
              <w:t xml:space="preserve">ining a Mentor from </w:t>
            </w:r>
            <w:r w:rsidR="00350BC2">
              <w:rPr>
                <w:rFonts w:ascii="Calibri" w:eastAsia="Calibri" w:hAnsi="Calibri" w:cs="Calibri"/>
                <w:sz w:val="20"/>
                <w:szCs w:val="20"/>
              </w:rPr>
              <w:t>the beginning of programme</w:t>
            </w:r>
            <w:r w:rsidR="00FD206F">
              <w:rPr>
                <w:rFonts w:ascii="Calibri" w:eastAsia="Calibri" w:hAnsi="Calibri" w:cs="Calibri"/>
                <w:sz w:val="20"/>
                <w:szCs w:val="20"/>
              </w:rPr>
              <w:t xml:space="preserve"> is £6</w:t>
            </w:r>
            <w:r w:rsidR="00350BC2">
              <w:rPr>
                <w:rFonts w:ascii="Calibri" w:eastAsia="Calibri" w:hAnsi="Calibri" w:cs="Calibri"/>
                <w:sz w:val="20"/>
                <w:szCs w:val="20"/>
              </w:rPr>
              <w:t xml:space="preserve">00/mentor. The cost </w:t>
            </w:r>
            <w:r>
              <w:rPr>
                <w:rFonts w:ascii="Calibri" w:eastAsia="Calibri" w:hAnsi="Calibri" w:cs="Calibri"/>
                <w:sz w:val="20"/>
                <w:szCs w:val="20"/>
              </w:rPr>
              <w:t>will finance quality improvement of Mentors already trained (2,299</w:t>
            </w:r>
            <w:r w:rsidR="00350BC2">
              <w:rPr>
                <w:rFonts w:ascii="Calibri" w:eastAsia="Calibri" w:hAnsi="Calibri" w:cs="Calibri"/>
                <w:sz w:val="20"/>
                <w:szCs w:val="20"/>
              </w:rPr>
              <w:t xml:space="preserve"> Mentors</w:t>
            </w:r>
            <w:r>
              <w:rPr>
                <w:rFonts w:ascii="Calibri" w:eastAsia="Calibri" w:hAnsi="Calibri" w:cs="Calibri"/>
                <w:sz w:val="20"/>
                <w:szCs w:val="20"/>
              </w:rPr>
              <w:t>).</w:t>
            </w:r>
            <w:r w:rsidR="00350BC2">
              <w:rPr>
                <w:rFonts w:ascii="Calibri" w:eastAsia="Calibri" w:hAnsi="Calibri" w:cs="Calibri"/>
                <w:sz w:val="20"/>
                <w:szCs w:val="20"/>
              </w:rPr>
              <w:t xml:space="preserve"> Measures are being taken to reduce costs per mentor.</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021A0" w14:textId="77777777" w:rsidR="00F00B45" w:rsidRDefault="0044681A">
            <w:pPr>
              <w:pStyle w:val="Body"/>
            </w:pPr>
            <w:r>
              <w:rPr>
                <w:rFonts w:ascii="Calibri" w:eastAsia="Calibri" w:hAnsi="Calibri" w:cs="Calibri"/>
                <w:sz w:val="20"/>
                <w:szCs w:val="20"/>
              </w:rPr>
              <w:t>Economy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6CBDF" w14:textId="77777777" w:rsidR="00F00B45" w:rsidRDefault="0044681A">
            <w:pPr>
              <w:pStyle w:val="Body"/>
            </w:pPr>
            <w:r>
              <w:rPr>
                <w:rFonts w:ascii="Calibri" w:eastAsia="Calibri" w:hAnsi="Calibri" w:cs="Calibri"/>
                <w:sz w:val="20"/>
                <w:szCs w:val="20"/>
              </w:rPr>
              <w:t>Cost per adolescent mentored</w:t>
            </w:r>
          </w:p>
        </w:tc>
      </w:tr>
      <w:tr w:rsidR="00F00B45" w14:paraId="00E19BE7" w14:textId="77777777" w:rsidTr="00C522B7">
        <w:trPr>
          <w:trHeight w:val="89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9D9D93D"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656FFAA2"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F1443" w14:textId="77777777" w:rsidR="00F00B45" w:rsidRDefault="0044681A">
            <w:pPr>
              <w:pStyle w:val="Body"/>
            </w:pPr>
            <w:r>
              <w:rPr>
                <w:rFonts w:ascii="Calibri" w:eastAsia="Calibri" w:hAnsi="Calibri" w:cs="Calibri"/>
                <w:sz w:val="20"/>
                <w:szCs w:val="20"/>
              </w:rPr>
              <w:t>Quality result of capacity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90809" w14:textId="77777777" w:rsidR="00F00B45" w:rsidRDefault="0044681A">
            <w:pPr>
              <w:pStyle w:val="Body"/>
            </w:pPr>
            <w:r>
              <w:rPr>
                <w:rFonts w:ascii="Calibri" w:eastAsia="Calibri" w:hAnsi="Calibri" w:cs="Calibri"/>
                <w:sz w:val="20"/>
                <w:szCs w:val="20"/>
              </w:rPr>
              <w:t>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15DD" w14:textId="77777777" w:rsidR="00F00B45" w:rsidRDefault="0044681A">
            <w:pPr>
              <w:pStyle w:val="Body"/>
            </w:pPr>
            <w:r>
              <w:rPr>
                <w:rFonts w:ascii="Calibri" w:eastAsia="Calibri" w:hAnsi="Calibri" w:cs="Calibri"/>
                <w:sz w:val="20"/>
                <w:szCs w:val="20"/>
              </w:rPr>
              <w:t>%  Girls and young women with enhanced self-esteem to exercise their rights including SRHR/HIV/GBV</w:t>
            </w:r>
          </w:p>
        </w:tc>
      </w:tr>
      <w:tr w:rsidR="00F00B45" w14:paraId="329AFFA1" w14:textId="77777777" w:rsidTr="00C522B7">
        <w:trPr>
          <w:trHeight w:val="26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A268D82"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640FB4F4"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7AD9" w14:textId="77777777" w:rsidR="00E70471" w:rsidRDefault="00E70471" w:rsidP="00E70471">
            <w:pPr>
              <w:pStyle w:val="Body"/>
              <w:rPr>
                <w:rFonts w:ascii="Calibri" w:eastAsia="Calibri" w:hAnsi="Calibri" w:cs="Calibri"/>
                <w:sz w:val="20"/>
                <w:szCs w:val="20"/>
              </w:rPr>
            </w:pPr>
            <w:r>
              <w:rPr>
                <w:rFonts w:ascii="Calibri" w:eastAsia="Calibri" w:hAnsi="Calibri" w:cs="Calibri"/>
                <w:sz w:val="20"/>
                <w:szCs w:val="20"/>
              </w:rPr>
              <w:t>- Disabled girls are included in Mentorship</w:t>
            </w:r>
          </w:p>
          <w:p w14:paraId="499DDC31" w14:textId="36294A91"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 Actual coverage of mentoring is achieved </w:t>
            </w:r>
            <w:r w:rsidR="00350BC2">
              <w:rPr>
                <w:rFonts w:ascii="Calibri" w:eastAsia="Calibri" w:hAnsi="Calibri" w:cs="Calibri"/>
                <w:sz w:val="20"/>
                <w:szCs w:val="20"/>
              </w:rPr>
              <w:t>and</w:t>
            </w:r>
            <w:r>
              <w:rPr>
                <w:rFonts w:ascii="Calibri" w:eastAsia="Calibri" w:hAnsi="Calibri" w:cs="Calibri"/>
                <w:sz w:val="20"/>
                <w:szCs w:val="20"/>
              </w:rPr>
              <w:t xml:space="preserve"> Mentors have incentive to continue and upgrade skills. </w:t>
            </w:r>
          </w:p>
          <w:p w14:paraId="48151EB0" w14:textId="189ADB20" w:rsidR="00F00B45" w:rsidRDefault="0044681A" w:rsidP="005E726C">
            <w:pPr>
              <w:pStyle w:val="Body"/>
            </w:pPr>
            <w:r>
              <w:rPr>
                <w:rFonts w:ascii="Calibri" w:eastAsia="Calibri" w:hAnsi="Calibri" w:cs="Calibri"/>
                <w:sz w:val="20"/>
                <w:szCs w:val="20"/>
              </w:rPr>
              <w:t>-</w:t>
            </w:r>
            <w:r>
              <w:rPr>
                <w:rFonts w:ascii="Calibri" w:eastAsia="Calibri" w:hAnsi="Calibri" w:cs="Calibri"/>
                <w:sz w:val="22"/>
                <w:szCs w:val="22"/>
              </w:rPr>
              <w:t xml:space="preserve"> </w:t>
            </w:r>
            <w:r>
              <w:rPr>
                <w:rFonts w:ascii="Calibri" w:eastAsia="Calibri" w:hAnsi="Calibri" w:cs="Calibri"/>
                <w:sz w:val="20"/>
                <w:szCs w:val="20"/>
              </w:rPr>
              <w:t xml:space="preserve"> </w:t>
            </w:r>
            <w:r w:rsidR="00350BC2">
              <w:rPr>
                <w:rFonts w:ascii="Calibri" w:eastAsia="Calibri" w:hAnsi="Calibri" w:cs="Calibri"/>
                <w:sz w:val="20"/>
                <w:szCs w:val="20"/>
              </w:rPr>
              <w:t>P</w:t>
            </w:r>
            <w:r>
              <w:rPr>
                <w:rFonts w:ascii="Calibri" w:eastAsia="Calibri" w:hAnsi="Calibri" w:cs="Calibri"/>
                <w:sz w:val="20"/>
                <w:szCs w:val="20"/>
              </w:rPr>
              <w:t>sychological therapeutic support of the mentors and girls</w:t>
            </w:r>
            <w:r w:rsidR="00350BC2">
              <w:rPr>
                <w:rFonts w:ascii="Calibri" w:eastAsia="Calibri" w:hAnsi="Calibri" w:cs="Calibri"/>
                <w:sz w:val="20"/>
                <w:szCs w:val="20"/>
              </w:rPr>
              <w:t xml:space="preserve"> to </w:t>
            </w:r>
            <w:r w:rsidR="005E726C">
              <w:rPr>
                <w:rFonts w:ascii="Calibri" w:eastAsia="Calibri" w:hAnsi="Calibri" w:cs="Calibri"/>
                <w:sz w:val="20"/>
                <w:szCs w:val="20"/>
              </w:rPr>
              <w:t xml:space="preserve">maintain the mental health of the mentors and enable adequate support to girls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2C70" w14:textId="77777777" w:rsidR="00F00B45" w:rsidRDefault="0044681A">
            <w:pPr>
              <w:pStyle w:val="Body"/>
            </w:pPr>
            <w:r>
              <w:rPr>
                <w:rFonts w:ascii="Calibri" w:eastAsia="Calibri" w:hAnsi="Calibri" w:cs="Calibri"/>
                <w:sz w:val="20"/>
                <w:szCs w:val="20"/>
                <w:lang w:val="pt-PT"/>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0B11B"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Coverage : </w:t>
            </w:r>
          </w:p>
          <w:p w14:paraId="0A1752B8" w14:textId="6BB5A45A" w:rsidR="00F00B45" w:rsidRDefault="00B70B0C">
            <w:pPr>
              <w:pStyle w:val="Body"/>
              <w:rPr>
                <w:rFonts w:ascii="Calibri" w:eastAsia="Calibri" w:hAnsi="Calibri" w:cs="Calibri"/>
                <w:sz w:val="20"/>
                <w:szCs w:val="20"/>
              </w:rPr>
            </w:pPr>
            <w:r>
              <w:rPr>
                <w:rFonts w:ascii="Calibri" w:eastAsia="Calibri" w:hAnsi="Calibri" w:cs="Calibri"/>
                <w:sz w:val="20"/>
                <w:szCs w:val="20"/>
              </w:rPr>
              <w:t>- 5</w:t>
            </w:r>
            <w:r w:rsidR="0044681A">
              <w:rPr>
                <w:rFonts w:ascii="Calibri" w:eastAsia="Calibri" w:hAnsi="Calibri" w:cs="Calibri"/>
                <w:sz w:val="20"/>
                <w:szCs w:val="20"/>
              </w:rPr>
              <w:t>% of girls and young women recruited for Mentorship and safe spaces are disabled.</w:t>
            </w:r>
          </w:p>
          <w:p w14:paraId="3BCD24A0" w14:textId="4DEF99D4"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 </w:t>
            </w:r>
            <w:r w:rsidR="00350BC2">
              <w:rPr>
                <w:rFonts w:ascii="Calibri" w:eastAsia="Calibri" w:hAnsi="Calibri" w:cs="Calibri"/>
                <w:sz w:val="20"/>
                <w:szCs w:val="20"/>
              </w:rPr>
              <w:t>At least 90</w:t>
            </w:r>
            <w:r>
              <w:rPr>
                <w:rFonts w:ascii="Calibri" w:eastAsia="Calibri" w:hAnsi="Calibri" w:cs="Calibri"/>
                <w:sz w:val="20"/>
                <w:szCs w:val="20"/>
              </w:rPr>
              <w:t>% of girls and young women Mentors have skills upgrade</w:t>
            </w:r>
            <w:r w:rsidR="00350BC2">
              <w:rPr>
                <w:rFonts w:ascii="Calibri" w:eastAsia="Calibri" w:hAnsi="Calibri" w:cs="Calibri"/>
                <w:sz w:val="20"/>
                <w:szCs w:val="20"/>
              </w:rPr>
              <w:t>d</w:t>
            </w:r>
            <w:r>
              <w:rPr>
                <w:rFonts w:ascii="Calibri" w:eastAsia="Calibri" w:hAnsi="Calibri" w:cs="Calibri"/>
                <w:sz w:val="20"/>
                <w:szCs w:val="20"/>
              </w:rPr>
              <w:t xml:space="preserve"> (denouncing physical/sexual violence; community leadership and emotional intelligence)</w:t>
            </w:r>
          </w:p>
          <w:p w14:paraId="4802E86A" w14:textId="403399A6" w:rsidR="00F00B45" w:rsidRDefault="00350BC2" w:rsidP="005E726C">
            <w:pPr>
              <w:pStyle w:val="Body"/>
            </w:pPr>
            <w:r>
              <w:rPr>
                <w:rFonts w:ascii="Calibri" w:eastAsia="Calibri" w:hAnsi="Calibri" w:cs="Calibri"/>
                <w:sz w:val="20"/>
                <w:szCs w:val="20"/>
              </w:rPr>
              <w:t>- 100% of Mentors in need of</w:t>
            </w:r>
            <w:r w:rsidR="0044681A">
              <w:rPr>
                <w:rFonts w:ascii="Calibri" w:eastAsia="Calibri" w:hAnsi="Calibri" w:cs="Calibri"/>
                <w:sz w:val="20"/>
                <w:szCs w:val="20"/>
              </w:rPr>
              <w:t xml:space="preserve"> professional psychosocial support</w:t>
            </w:r>
            <w:r>
              <w:rPr>
                <w:rFonts w:ascii="Calibri" w:eastAsia="Calibri" w:hAnsi="Calibri" w:cs="Calibri"/>
                <w:sz w:val="20"/>
                <w:szCs w:val="20"/>
              </w:rPr>
              <w:t xml:space="preserve"> have received </w:t>
            </w:r>
            <w:r w:rsidR="005E726C">
              <w:rPr>
                <w:rFonts w:ascii="Calibri" w:eastAsia="Calibri" w:hAnsi="Calibri" w:cs="Calibri"/>
                <w:sz w:val="20"/>
                <w:szCs w:val="20"/>
              </w:rPr>
              <w:t>adequate support</w:t>
            </w:r>
            <w:r w:rsidR="0044681A">
              <w:rPr>
                <w:rFonts w:ascii="Calibri" w:eastAsia="Calibri" w:hAnsi="Calibri" w:cs="Calibri"/>
                <w:sz w:val="20"/>
                <w:szCs w:val="20"/>
              </w:rPr>
              <w:t>.</w:t>
            </w:r>
          </w:p>
        </w:tc>
      </w:tr>
      <w:tr w:rsidR="00F00B45" w14:paraId="7650D806" w14:textId="77777777" w:rsidTr="00C522B7">
        <w:trPr>
          <w:trHeight w:val="226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D8426" w14:textId="3873F4D3" w:rsidR="00F00B45" w:rsidRDefault="0044681A">
            <w:pPr>
              <w:pStyle w:val="Body"/>
              <w:rPr>
                <w:rFonts w:ascii="Calibri" w:eastAsia="Calibri" w:hAnsi="Calibri" w:cs="Calibri"/>
                <w:b/>
                <w:bCs/>
                <w:sz w:val="20"/>
                <w:szCs w:val="20"/>
              </w:rPr>
            </w:pPr>
            <w:r>
              <w:rPr>
                <w:rFonts w:ascii="Calibri" w:eastAsia="Calibri" w:hAnsi="Calibri" w:cs="Calibri"/>
                <w:b/>
                <w:bCs/>
                <w:sz w:val="20"/>
                <w:szCs w:val="20"/>
              </w:rPr>
              <w:t>Girls and Young Women ar</w:t>
            </w:r>
            <w:r w:rsidR="005634F6">
              <w:rPr>
                <w:rFonts w:ascii="Calibri" w:eastAsia="Calibri" w:hAnsi="Calibri" w:cs="Calibri"/>
                <w:b/>
                <w:bCs/>
                <w:sz w:val="20"/>
                <w:szCs w:val="20"/>
              </w:rPr>
              <w:t>e empowered through Radio-Novel</w:t>
            </w:r>
            <w:r>
              <w:rPr>
                <w:rFonts w:ascii="Calibri" w:eastAsia="Calibri" w:hAnsi="Calibri" w:cs="Calibri"/>
                <w:b/>
                <w:bCs/>
                <w:sz w:val="20"/>
                <w:szCs w:val="20"/>
              </w:rPr>
              <w:t xml:space="preserve"> linked to Mentorship </w:t>
            </w:r>
          </w:p>
          <w:p w14:paraId="5BD39CA4" w14:textId="77777777" w:rsidR="00F00B45" w:rsidRDefault="0044681A">
            <w:pPr>
              <w:pStyle w:val="Body"/>
              <w:rPr>
                <w:rFonts w:ascii="Calibri" w:eastAsia="Calibri" w:hAnsi="Calibri" w:cs="Calibri"/>
                <w:b/>
                <w:bCs/>
                <w:sz w:val="20"/>
                <w:szCs w:val="20"/>
              </w:rPr>
            </w:pPr>
            <w:r>
              <w:rPr>
                <w:rFonts w:ascii="Calibri" w:eastAsia="Calibri" w:hAnsi="Calibri" w:cs="Calibri"/>
                <w:b/>
                <w:bCs/>
                <w:sz w:val="20"/>
                <w:szCs w:val="20"/>
              </w:rPr>
              <w:t>(Procurement of equipment</w:t>
            </w:r>
          </w:p>
          <w:p w14:paraId="602D1CB6" w14:textId="77777777" w:rsidR="00F00B45" w:rsidRDefault="0044681A">
            <w:pPr>
              <w:pStyle w:val="Body"/>
            </w:pPr>
            <w:r>
              <w:rPr>
                <w:rFonts w:ascii="Calibri" w:eastAsia="Calibri" w:hAnsi="Calibri" w:cs="Calibri"/>
                <w:b/>
                <w:bCs/>
                <w:sz w:val="20"/>
                <w:szCs w:val="20"/>
              </w:rPr>
              <w:t>(solar radio) to each mentor for collective radio listening in Mentorship)</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369DA" w14:textId="77777777" w:rsidR="00F00B45" w:rsidRDefault="00FD206F">
            <w:pPr>
              <w:pStyle w:val="Body"/>
              <w:jc w:val="right"/>
            </w:pPr>
            <w:r>
              <w:rPr>
                <w:rFonts w:ascii="Calibri" w:eastAsia="Calibri" w:hAnsi="Calibri" w:cs="Calibri"/>
                <w:sz w:val="20"/>
                <w:szCs w:val="20"/>
              </w:rPr>
              <w:t>22,920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B414" w14:textId="25DB8BDE" w:rsidR="00F00B45" w:rsidRDefault="0044681A" w:rsidP="00AA5126">
            <w:pPr>
              <w:pStyle w:val="Body"/>
            </w:pPr>
            <w:r>
              <w:rPr>
                <w:rFonts w:ascii="Calibri" w:eastAsia="Calibri" w:hAnsi="Calibri" w:cs="Calibri"/>
                <w:color w:val="222222"/>
                <w:sz w:val="20"/>
                <w:szCs w:val="20"/>
                <w:u w:color="222222"/>
                <w:shd w:val="clear" w:color="auto" w:fill="FFFFFF"/>
              </w:rPr>
              <w:t xml:space="preserve">2,000 portable radios (3,500 </w:t>
            </w:r>
            <w:r w:rsidR="00FD6F70">
              <w:rPr>
                <w:rFonts w:ascii="Calibri" w:eastAsia="Calibri" w:hAnsi="Calibri" w:cs="Calibri"/>
                <w:color w:val="222222"/>
                <w:sz w:val="20"/>
                <w:szCs w:val="20"/>
                <w:u w:color="222222"/>
                <w:shd w:val="clear" w:color="auto" w:fill="FFFFFF"/>
              </w:rPr>
              <w:t xml:space="preserve">are being </w:t>
            </w:r>
            <w:r>
              <w:rPr>
                <w:rFonts w:ascii="Calibri" w:eastAsia="Calibri" w:hAnsi="Calibri" w:cs="Calibri"/>
                <w:color w:val="222222"/>
                <w:sz w:val="20"/>
                <w:szCs w:val="20"/>
                <w:u w:color="222222"/>
                <w:shd w:val="clear" w:color="auto" w:fill="FFFFFF"/>
              </w:rPr>
              <w:t xml:space="preserve">procured </w:t>
            </w:r>
            <w:r w:rsidR="0020510D">
              <w:rPr>
                <w:rFonts w:ascii="Calibri" w:eastAsia="Calibri" w:hAnsi="Calibri" w:cs="Calibri"/>
                <w:color w:val="222222"/>
                <w:sz w:val="20"/>
                <w:szCs w:val="20"/>
                <w:u w:color="222222"/>
                <w:shd w:val="clear" w:color="auto" w:fill="FFFFFF"/>
              </w:rPr>
              <w:t>by UNICEF with other</w:t>
            </w:r>
            <w:r w:rsidR="00FD206F">
              <w:rPr>
                <w:rFonts w:ascii="Calibri" w:eastAsia="Calibri" w:hAnsi="Calibri" w:cs="Calibri"/>
                <w:color w:val="222222"/>
                <w:sz w:val="20"/>
                <w:szCs w:val="20"/>
                <w:u w:color="222222"/>
                <w:shd w:val="clear" w:color="auto" w:fill="FFFFFF"/>
              </w:rPr>
              <w:t xml:space="preserve"> funds). </w:t>
            </w:r>
            <w:r w:rsidR="009923D7">
              <w:rPr>
                <w:rFonts w:ascii="Calibri" w:eastAsia="Calibri" w:hAnsi="Calibri" w:cs="Calibri"/>
                <w:color w:val="222222"/>
                <w:sz w:val="20"/>
                <w:szCs w:val="20"/>
                <w:u w:color="222222"/>
                <w:shd w:val="clear" w:color="auto" w:fill="FFFFFF"/>
              </w:rPr>
              <w:t>£11.46</w:t>
            </w:r>
            <w:r>
              <w:rPr>
                <w:rFonts w:ascii="Calibri" w:eastAsia="Calibri" w:hAnsi="Calibri" w:cs="Calibri"/>
                <w:color w:val="222222"/>
                <w:sz w:val="20"/>
                <w:szCs w:val="20"/>
                <w:u w:color="222222"/>
                <w:shd w:val="clear" w:color="auto" w:fill="FFFFFF"/>
              </w:rPr>
              <w:t>/radio/ Mentor.</w:t>
            </w:r>
            <w:r>
              <w:rPr>
                <w:rFonts w:ascii="Calibri" w:eastAsia="Calibri" w:hAnsi="Calibri" w:cs="Calibri"/>
                <w:b/>
                <w:bCs/>
                <w:color w:val="222222"/>
                <w:sz w:val="20"/>
                <w:szCs w:val="20"/>
                <w:u w:color="222222"/>
                <w:shd w:val="clear" w:color="auto" w:fill="FFFFFF"/>
              </w:rPr>
              <w:t xml:space="preserve"> </w:t>
            </w:r>
            <w:r>
              <w:rPr>
                <w:rFonts w:ascii="Calibri" w:eastAsia="Calibri" w:hAnsi="Calibri" w:cs="Calibri"/>
                <w:sz w:val="20"/>
                <w:szCs w:val="20"/>
              </w:rPr>
              <w:t>Unit cost is lower in comparison with local and international mark</w:t>
            </w:r>
            <w:r w:rsidR="00FD206F">
              <w:rPr>
                <w:rFonts w:ascii="Calibri" w:eastAsia="Calibri" w:hAnsi="Calibri" w:cs="Calibri"/>
                <w:sz w:val="20"/>
                <w:szCs w:val="20"/>
              </w:rPr>
              <w:t>et prices (</w:t>
            </w:r>
            <w:r w:rsidR="00FD206F" w:rsidRPr="009B5FA1">
              <w:rPr>
                <w:rFonts w:ascii="Calibri" w:eastAsia="Calibri" w:hAnsi="Calibri" w:cs="Calibri"/>
                <w:sz w:val="20"/>
                <w:szCs w:val="20"/>
              </w:rPr>
              <w:t>currently averaging £33</w:t>
            </w:r>
            <w:r w:rsidR="005E726C" w:rsidRPr="009B5FA1">
              <w:rPr>
                <w:rFonts w:ascii="Calibri" w:eastAsia="Calibri" w:hAnsi="Calibri" w:cs="Calibri"/>
                <w:sz w:val="20"/>
                <w:szCs w:val="20"/>
              </w:rPr>
              <w:t>)</w:t>
            </w:r>
            <w:r w:rsidRPr="009B5FA1">
              <w:rPr>
                <w:rFonts w:ascii="Calibri" w:eastAsia="Calibri" w:hAnsi="Calibri" w:cs="Calibri"/>
                <w:sz w:val="20"/>
                <w:szCs w:val="20"/>
              </w:rPr>
              <w:t xml:space="preserve"> with planned cost</w:t>
            </w:r>
            <w:r w:rsidR="00703283" w:rsidRPr="009B5FA1">
              <w:rPr>
                <w:rFonts w:ascii="Calibri" w:eastAsia="Calibri" w:hAnsi="Calibri" w:cs="Calibri"/>
                <w:sz w:val="20"/>
                <w:szCs w:val="20"/>
              </w:rPr>
              <w:t xml:space="preserve">. </w:t>
            </w:r>
            <w:r w:rsidR="00FD6F70">
              <w:rPr>
                <w:rFonts w:ascii="Calibri" w:eastAsia="Calibri" w:hAnsi="Calibri" w:cs="Calibri"/>
                <w:sz w:val="20"/>
                <w:szCs w:val="20"/>
              </w:rPr>
              <w:t xml:space="preserve">New funding will be explored to </w:t>
            </w:r>
            <w:r w:rsidR="00703283" w:rsidRPr="009B5FA1">
              <w:rPr>
                <w:rFonts w:ascii="Calibri" w:eastAsia="Calibri" w:hAnsi="Calibri" w:cs="Calibri"/>
                <w:sz w:val="20"/>
                <w:szCs w:val="20"/>
              </w:rPr>
              <w:t>cover</w:t>
            </w:r>
            <w:r w:rsidR="00FD6F70">
              <w:rPr>
                <w:rFonts w:ascii="Calibri" w:eastAsia="Calibri" w:hAnsi="Calibri" w:cs="Calibri"/>
                <w:sz w:val="20"/>
                <w:szCs w:val="20"/>
              </w:rPr>
              <w:t xml:space="preserve"> portable radios for all</w:t>
            </w:r>
            <w:r w:rsidR="00703283" w:rsidRPr="009B5FA1">
              <w:rPr>
                <w:rFonts w:ascii="Calibri" w:eastAsia="Calibri" w:hAnsi="Calibri" w:cs="Calibri"/>
                <w:sz w:val="20"/>
                <w:szCs w:val="20"/>
              </w:rPr>
              <w:t xml:space="preserve"> 5,799</w:t>
            </w:r>
            <w:r w:rsidR="00FD6F70">
              <w:rPr>
                <w:rFonts w:ascii="Calibri" w:eastAsia="Calibri" w:hAnsi="Calibri" w:cs="Calibri"/>
                <w:sz w:val="20"/>
                <w:szCs w:val="20"/>
              </w:rPr>
              <w:t xml:space="preserve"> mentors</w:t>
            </w:r>
            <w:r w:rsidR="00703283" w:rsidRPr="009B5FA1">
              <w:rPr>
                <w:rFonts w:ascii="Calibri" w:eastAsia="Calibri" w:hAnsi="Calibri" w:cs="Calibri"/>
                <w:sz w:val="20"/>
                <w:szCs w:val="20"/>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91B9C" w14:textId="77777777" w:rsidR="00F00B45" w:rsidRDefault="0044681A">
            <w:pPr>
              <w:pStyle w:val="Body"/>
            </w:pPr>
            <w:r>
              <w:rPr>
                <w:rFonts w:ascii="Calibri" w:eastAsia="Calibri" w:hAnsi="Calibri" w:cs="Calibri"/>
                <w:sz w:val="20"/>
                <w:szCs w:val="20"/>
              </w:rPr>
              <w:t>Economy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5204A"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Cost per unit and variance with other benchmarked values</w:t>
            </w:r>
          </w:p>
          <w:p w14:paraId="69149105"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31% saving on the cost per equipment procured, </w:t>
            </w:r>
          </w:p>
          <w:p w14:paraId="550C5A5C" w14:textId="77777777" w:rsidR="00F00B45" w:rsidRDefault="00F00B45">
            <w:pPr>
              <w:pStyle w:val="Body"/>
              <w:rPr>
                <w:rFonts w:ascii="Calibri" w:eastAsia="Calibri" w:hAnsi="Calibri" w:cs="Calibri"/>
                <w:sz w:val="20"/>
                <w:szCs w:val="20"/>
              </w:rPr>
            </w:pPr>
          </w:p>
          <w:p w14:paraId="55F36AB0" w14:textId="138FB949" w:rsidR="00F00B45" w:rsidRDefault="0044681A">
            <w:pPr>
              <w:pStyle w:val="Body"/>
            </w:pPr>
            <w:r>
              <w:rPr>
                <w:rFonts w:ascii="Calibri" w:eastAsia="Calibri" w:hAnsi="Calibri" w:cs="Calibri"/>
                <w:sz w:val="20"/>
                <w:szCs w:val="20"/>
              </w:rPr>
              <w:t>44</w:t>
            </w:r>
            <w:r w:rsidR="00FD6F70">
              <w:rPr>
                <w:rFonts w:ascii="Calibri" w:eastAsia="Calibri" w:hAnsi="Calibri" w:cs="Calibri"/>
                <w:sz w:val="20"/>
                <w:szCs w:val="20"/>
              </w:rPr>
              <w:t>.</w:t>
            </w:r>
            <w:r>
              <w:rPr>
                <w:rFonts w:ascii="Calibri" w:eastAsia="Calibri" w:hAnsi="Calibri" w:cs="Calibri"/>
                <w:sz w:val="20"/>
                <w:szCs w:val="20"/>
              </w:rPr>
              <w:t>6% savings on total cost of equipment procured, compared to average market price.</w:t>
            </w:r>
          </w:p>
        </w:tc>
      </w:tr>
      <w:tr w:rsidR="00F00B45" w14:paraId="3255CE62" w14:textId="77777777" w:rsidTr="00C522B7">
        <w:trPr>
          <w:trHeight w:val="36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167C4236"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804D7FA"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5ACD" w14:textId="77777777" w:rsidR="00F00B45" w:rsidRDefault="0044681A">
            <w:pPr>
              <w:pStyle w:val="Body"/>
            </w:pPr>
            <w:r>
              <w:rPr>
                <w:rFonts w:ascii="Calibri" w:eastAsia="Calibri" w:hAnsi="Calibri" w:cs="Calibri"/>
                <w:sz w:val="20"/>
                <w:szCs w:val="20"/>
              </w:rPr>
              <w:t>Decrease in shortfall of means of communication for dissemination purpose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412A" w14:textId="77777777" w:rsidR="00F00B45" w:rsidRDefault="0044681A">
            <w:pPr>
              <w:pStyle w:val="Body"/>
            </w:pPr>
            <w:r>
              <w:rPr>
                <w:rFonts w:ascii="Calibri" w:eastAsia="Calibri" w:hAnsi="Calibri" w:cs="Calibri"/>
                <w:sz w:val="20"/>
                <w:szCs w:val="20"/>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6C82A"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Unmet needs in communication means (radios)</w:t>
            </w:r>
          </w:p>
          <w:p w14:paraId="3CD9E047"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Number of learning sessions achieved via these radios (logbook)</w:t>
            </w:r>
          </w:p>
          <w:p w14:paraId="0D7DE8BA" w14:textId="77777777" w:rsidR="00F00B45" w:rsidRDefault="0044681A">
            <w:pPr>
              <w:pStyle w:val="Body"/>
            </w:pPr>
            <w:r>
              <w:rPr>
                <w:rFonts w:ascii="Calibri" w:eastAsia="Calibri" w:hAnsi="Calibri" w:cs="Calibri"/>
                <w:sz w:val="20"/>
                <w:szCs w:val="20"/>
              </w:rPr>
              <w:t xml:space="preserve">% of supplementary coverage </w:t>
            </w:r>
          </w:p>
        </w:tc>
      </w:tr>
      <w:tr w:rsidR="00F00B45" w14:paraId="74B85263" w14:textId="77777777" w:rsidTr="00C522B7">
        <w:trPr>
          <w:trHeight w:val="111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62E4" w14:textId="77777777" w:rsidR="00F00B45" w:rsidRDefault="0044681A">
            <w:pPr>
              <w:pStyle w:val="Body"/>
            </w:pPr>
            <w:r>
              <w:rPr>
                <w:rFonts w:ascii="Calibri" w:eastAsia="Calibri" w:hAnsi="Calibri" w:cs="Calibri"/>
                <w:b/>
                <w:bCs/>
                <w:sz w:val="20"/>
                <w:szCs w:val="20"/>
              </w:rPr>
              <w:t>Health professionals are empowered  in the provision of youth-</w:t>
            </w:r>
            <w:r>
              <w:rPr>
                <w:rFonts w:ascii="Calibri" w:eastAsia="Calibri" w:hAnsi="Calibri" w:cs="Calibri"/>
                <w:b/>
                <w:bCs/>
                <w:sz w:val="20"/>
                <w:szCs w:val="20"/>
              </w:rPr>
              <w:lastRenderedPageBreak/>
              <w:t>friendly services with focus in the family planning</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D7DC7" w14:textId="77777777" w:rsidR="00F00B45" w:rsidRDefault="00FD206F" w:rsidP="00FD206F">
            <w:pPr>
              <w:pStyle w:val="Body"/>
              <w:jc w:val="right"/>
            </w:pPr>
            <w:r>
              <w:rPr>
                <w:rFonts w:ascii="Calibri" w:eastAsia="Calibri" w:hAnsi="Calibri" w:cs="Calibri"/>
                <w:sz w:val="20"/>
                <w:szCs w:val="20"/>
              </w:rPr>
              <w:lastRenderedPageBreak/>
              <w:t>30,560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EF091" w14:textId="77777777" w:rsidR="00F00B45" w:rsidRDefault="009923D7">
            <w:pPr>
              <w:pStyle w:val="Body"/>
            </w:pPr>
            <w:r>
              <w:rPr>
                <w:rFonts w:ascii="Calibri" w:eastAsia="Calibri" w:hAnsi="Calibri" w:cs="Calibri"/>
                <w:sz w:val="20"/>
                <w:szCs w:val="20"/>
              </w:rPr>
              <w:t>£226.37</w:t>
            </w:r>
            <w:r w:rsidR="0044681A">
              <w:rPr>
                <w:rFonts w:ascii="Calibri" w:eastAsia="Calibri" w:hAnsi="Calibri" w:cs="Calibri"/>
                <w:sz w:val="20"/>
                <w:szCs w:val="20"/>
              </w:rPr>
              <w:t>/Health Professional Empowered (refresher training). Approximately 67% of fresh training.</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FCA22" w14:textId="77777777" w:rsidR="00F00B45" w:rsidRDefault="0044681A">
            <w:pPr>
              <w:pStyle w:val="Body"/>
            </w:pPr>
            <w:r>
              <w:rPr>
                <w:rFonts w:ascii="Calibri" w:eastAsia="Calibri" w:hAnsi="Calibri" w:cs="Calibri"/>
                <w:sz w:val="20"/>
                <w:szCs w:val="20"/>
              </w:rPr>
              <w:t>Economy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A63ED" w14:textId="77777777" w:rsidR="00F00B45" w:rsidRDefault="0044681A">
            <w:pPr>
              <w:pStyle w:val="Body"/>
            </w:pPr>
            <w:r>
              <w:rPr>
                <w:rFonts w:ascii="Calibri" w:eastAsia="Calibri" w:hAnsi="Calibri" w:cs="Calibri"/>
                <w:sz w:val="20"/>
                <w:szCs w:val="20"/>
              </w:rPr>
              <w:t>Cost per Health Professional empowered</w:t>
            </w:r>
          </w:p>
        </w:tc>
      </w:tr>
      <w:tr w:rsidR="00F00B45" w14:paraId="3B548216" w14:textId="77777777" w:rsidTr="00C522B7">
        <w:trPr>
          <w:trHeight w:val="6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5E3D9141"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7AFA5D07"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BD64" w14:textId="77777777" w:rsidR="00F00B45" w:rsidRDefault="0044681A">
            <w:pPr>
              <w:pStyle w:val="Body"/>
            </w:pPr>
            <w:r>
              <w:rPr>
                <w:rFonts w:ascii="Calibri" w:eastAsia="Calibri" w:hAnsi="Calibri" w:cs="Calibri"/>
                <w:sz w:val="20"/>
                <w:szCs w:val="20"/>
              </w:rPr>
              <w:t>Quality result of capacity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19C3D" w14:textId="77777777" w:rsidR="00F00B45" w:rsidRDefault="0044681A">
            <w:pPr>
              <w:pStyle w:val="Body"/>
            </w:pPr>
            <w:r>
              <w:rPr>
                <w:rFonts w:ascii="Calibri" w:eastAsia="Calibri" w:hAnsi="Calibri" w:cs="Calibri"/>
                <w:sz w:val="20"/>
                <w:szCs w:val="20"/>
              </w:rPr>
              <w:t>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B430" w14:textId="77777777" w:rsidR="00F00B45" w:rsidRDefault="0044681A">
            <w:pPr>
              <w:pStyle w:val="Body"/>
            </w:pPr>
            <w:r>
              <w:rPr>
                <w:rFonts w:ascii="Calibri" w:eastAsia="Calibri" w:hAnsi="Calibri" w:cs="Calibri"/>
                <w:sz w:val="20"/>
                <w:szCs w:val="20"/>
              </w:rPr>
              <w:t>% of Health Professional with improved skills in FP youth friendly services</w:t>
            </w:r>
          </w:p>
        </w:tc>
      </w:tr>
      <w:tr w:rsidR="00F00B45" w14:paraId="27CCF755" w14:textId="77777777" w:rsidTr="00C522B7">
        <w:trPr>
          <w:trHeight w:val="17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40F4801"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494A292D"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A82E2" w14:textId="77777777" w:rsidR="00F00B45" w:rsidRDefault="0044681A">
            <w:pPr>
              <w:pStyle w:val="Body"/>
            </w:pPr>
            <w:r>
              <w:rPr>
                <w:rFonts w:ascii="Calibri" w:eastAsia="Calibri" w:hAnsi="Calibri" w:cs="Calibri"/>
                <w:sz w:val="20"/>
                <w:szCs w:val="20"/>
              </w:rPr>
              <w:t>Access of SRHR services by Girls and Young  Women, delivered by Empowered Health Professionals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BE248" w14:textId="77777777" w:rsidR="00F00B45" w:rsidRDefault="0044681A">
            <w:pPr>
              <w:pStyle w:val="Body"/>
            </w:pPr>
            <w:r>
              <w:rPr>
                <w:rFonts w:ascii="Calibri" w:eastAsia="Calibri" w:hAnsi="Calibri" w:cs="Calibri"/>
                <w:sz w:val="20"/>
                <w:szCs w:val="20"/>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B740"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Coverage:</w:t>
            </w:r>
          </w:p>
          <w:p w14:paraId="22B6FCF3"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 adolescent girls and young women reached by the empowered Health Professionals</w:t>
            </w:r>
          </w:p>
          <w:p w14:paraId="6112C2ED" w14:textId="3CE8F308" w:rsidR="00F00B45" w:rsidRDefault="0044681A">
            <w:pPr>
              <w:pStyle w:val="Body"/>
            </w:pPr>
            <w:r>
              <w:rPr>
                <w:rFonts w:ascii="Calibri" w:eastAsia="Calibri" w:hAnsi="Calibri" w:cs="Calibri"/>
                <w:sz w:val="20"/>
                <w:szCs w:val="20"/>
              </w:rPr>
              <w:t xml:space="preserve">- % FP adoption among girls and young women (15-24years) in Health </w:t>
            </w:r>
            <w:r w:rsidR="00211D28">
              <w:rPr>
                <w:rFonts w:ascii="Calibri" w:eastAsia="Calibri" w:hAnsi="Calibri" w:cs="Calibri"/>
                <w:sz w:val="20"/>
                <w:szCs w:val="20"/>
              </w:rPr>
              <w:t>Centers</w:t>
            </w:r>
            <w:r>
              <w:rPr>
                <w:rFonts w:ascii="Calibri" w:eastAsia="Calibri" w:hAnsi="Calibri" w:cs="Calibri"/>
                <w:sz w:val="20"/>
                <w:szCs w:val="20"/>
              </w:rPr>
              <w:t xml:space="preserve"> with empowered Health Professionals</w:t>
            </w:r>
          </w:p>
        </w:tc>
      </w:tr>
      <w:tr w:rsidR="00F00B45" w14:paraId="1708FAE0" w14:textId="77777777" w:rsidTr="00C522B7">
        <w:trPr>
          <w:trHeight w:val="45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94DAB" w14:textId="77777777" w:rsidR="00F00B45" w:rsidRDefault="0044681A">
            <w:pPr>
              <w:pStyle w:val="Body"/>
              <w:rPr>
                <w:rFonts w:ascii="Calibri" w:eastAsia="Calibri" w:hAnsi="Calibri" w:cs="Calibri"/>
                <w:b/>
                <w:bCs/>
                <w:sz w:val="20"/>
                <w:szCs w:val="20"/>
              </w:rPr>
            </w:pPr>
            <w:r>
              <w:rPr>
                <w:rFonts w:ascii="Calibri" w:eastAsia="Calibri" w:hAnsi="Calibri" w:cs="Calibri"/>
                <w:b/>
                <w:bCs/>
                <w:sz w:val="20"/>
                <w:szCs w:val="20"/>
              </w:rPr>
              <w:t>Comprehensive sexuality education curriculum is designed and teachers are trained (pre - and - in service training) in CSE at the national level, including training and Nampula and Zambezia</w:t>
            </w:r>
          </w:p>
          <w:p w14:paraId="1A659880" w14:textId="77777777" w:rsidR="004927F8" w:rsidRDefault="004927F8" w:rsidP="004927F8">
            <w:pPr>
              <w:pStyle w:val="Body"/>
            </w:pPr>
            <w:r>
              <w:rPr>
                <w:rFonts w:ascii="Calibri" w:eastAsia="Calibri" w:hAnsi="Calibri" w:cs="Calibri"/>
                <w:b/>
                <w:bCs/>
                <w:sz w:val="20"/>
                <w:szCs w:val="20"/>
              </w:rPr>
              <w:t xml:space="preserve">- Continuous alignment from the CSE Curriculum to new Guide CSE 2018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8383F" w14:textId="77777777" w:rsidR="00F00B45" w:rsidRDefault="004927F8">
            <w:pPr>
              <w:pStyle w:val="Body"/>
              <w:jc w:val="right"/>
            </w:pPr>
            <w:r>
              <w:rPr>
                <w:rFonts w:ascii="Calibri" w:eastAsia="Calibri" w:hAnsi="Calibri" w:cs="Calibri"/>
                <w:sz w:val="20"/>
                <w:szCs w:val="20"/>
              </w:rPr>
              <w:t>22,920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2A93E" w14:textId="77777777" w:rsidR="00F00B45" w:rsidRDefault="009923D7">
            <w:pPr>
              <w:pStyle w:val="Body"/>
            </w:pPr>
            <w:r>
              <w:rPr>
                <w:rFonts w:ascii="Calibri" w:eastAsia="Calibri" w:hAnsi="Calibri" w:cs="Calibri"/>
                <w:sz w:val="20"/>
                <w:szCs w:val="20"/>
              </w:rPr>
              <w:t>£</w:t>
            </w:r>
            <w:r w:rsidR="004927F8">
              <w:rPr>
                <w:rFonts w:ascii="Calibri" w:eastAsia="Calibri" w:hAnsi="Calibri" w:cs="Calibri"/>
                <w:sz w:val="20"/>
                <w:szCs w:val="20"/>
              </w:rPr>
              <w:t>208.36</w:t>
            </w:r>
            <w:r w:rsidR="0044681A">
              <w:rPr>
                <w:rFonts w:ascii="Calibri" w:eastAsia="Calibri" w:hAnsi="Calibri" w:cs="Calibri"/>
                <w:sz w:val="20"/>
                <w:szCs w:val="20"/>
              </w:rPr>
              <w:t>/Teacher trained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39FFD" w14:textId="77777777" w:rsidR="00F00B45" w:rsidRDefault="0044681A">
            <w:pPr>
              <w:pStyle w:val="Body"/>
            </w:pPr>
            <w:r>
              <w:rPr>
                <w:rFonts w:ascii="Calibri" w:eastAsia="Calibri" w:hAnsi="Calibri" w:cs="Calibri"/>
                <w:sz w:val="20"/>
                <w:szCs w:val="20"/>
              </w:rPr>
              <w:t>Economy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D9F66" w14:textId="77777777" w:rsidR="00F00B45" w:rsidRDefault="0044681A">
            <w:pPr>
              <w:pStyle w:val="Body"/>
            </w:pPr>
            <w:r>
              <w:rPr>
                <w:rFonts w:ascii="Calibri" w:eastAsia="Calibri" w:hAnsi="Calibri" w:cs="Calibri"/>
                <w:sz w:val="20"/>
                <w:szCs w:val="20"/>
              </w:rPr>
              <w:t>Cost per Teacher Trained</w:t>
            </w:r>
          </w:p>
        </w:tc>
      </w:tr>
      <w:tr w:rsidR="00F00B45" w14:paraId="3541D6A9" w14:textId="77777777" w:rsidTr="00C522B7">
        <w:trPr>
          <w:trHeight w:val="111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4E8D2FA7"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969F010"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B59DA" w14:textId="77777777" w:rsidR="00F00B45" w:rsidRDefault="0044681A">
            <w:pPr>
              <w:pStyle w:val="Body"/>
            </w:pPr>
            <w:r>
              <w:rPr>
                <w:rFonts w:ascii="Calibri" w:eastAsia="Calibri" w:hAnsi="Calibri" w:cs="Calibri"/>
                <w:sz w:val="20"/>
                <w:szCs w:val="20"/>
              </w:rPr>
              <w:t>Quality result of capacity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2B0F9" w14:textId="77777777" w:rsidR="00F00B45" w:rsidRDefault="0044681A">
            <w:pPr>
              <w:pStyle w:val="Body"/>
            </w:pPr>
            <w:r>
              <w:rPr>
                <w:rFonts w:ascii="Calibri" w:eastAsia="Calibri" w:hAnsi="Calibri" w:cs="Calibri"/>
                <w:sz w:val="20"/>
                <w:szCs w:val="20"/>
              </w:rPr>
              <w:t>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C23D0"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 % of teachers trained in CSE working in school health corners </w:t>
            </w:r>
          </w:p>
          <w:p w14:paraId="12433A25" w14:textId="732E6553"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 </w:t>
            </w:r>
            <w:r w:rsidR="004E2956">
              <w:rPr>
                <w:rFonts w:ascii="Calibri" w:eastAsia="Calibri" w:hAnsi="Calibri" w:cs="Calibri"/>
                <w:sz w:val="20"/>
                <w:szCs w:val="20"/>
              </w:rPr>
              <w:t>300</w:t>
            </w:r>
            <w:r>
              <w:rPr>
                <w:rFonts w:ascii="Calibri" w:eastAsia="Calibri" w:hAnsi="Calibri" w:cs="Calibri"/>
                <w:sz w:val="20"/>
                <w:szCs w:val="20"/>
              </w:rPr>
              <w:t xml:space="preserve"> teachers trained in CSE in Zambezia and Nampula</w:t>
            </w:r>
          </w:p>
          <w:p w14:paraId="3126B6DC" w14:textId="478544C3" w:rsidR="00471BD4" w:rsidRDefault="00471BD4" w:rsidP="00471BD4">
            <w:pPr>
              <w:pStyle w:val="Body"/>
            </w:pPr>
            <w:r w:rsidRPr="002142E0">
              <w:rPr>
                <w:rFonts w:ascii="Calibri" w:eastAsia="Calibri" w:hAnsi="Calibri" w:cs="Calibri"/>
                <w:color w:val="auto"/>
                <w:sz w:val="20"/>
                <w:szCs w:val="20"/>
              </w:rPr>
              <w:t>- % decrease in number of school girls either getting pregnant or dropping out on pregnancy/early marriage issues</w:t>
            </w:r>
          </w:p>
        </w:tc>
      </w:tr>
      <w:tr w:rsidR="00F00B45" w14:paraId="7452BC29" w14:textId="77777777" w:rsidTr="00C522B7">
        <w:trPr>
          <w:trHeight w:val="17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9D4E8D6"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7F5329C"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34E7B" w14:textId="77777777" w:rsidR="00F00B45" w:rsidRDefault="0044681A">
            <w:pPr>
              <w:pStyle w:val="Body"/>
            </w:pPr>
            <w:r>
              <w:rPr>
                <w:rFonts w:ascii="Calibri" w:eastAsia="Calibri" w:hAnsi="Calibri" w:cs="Calibri"/>
                <w:sz w:val="20"/>
                <w:szCs w:val="20"/>
              </w:rPr>
              <w:t xml:space="preserve">Access of SRHR services by Girls and Young  Women, delivered by Teachers trained in CSE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6AD49" w14:textId="77777777" w:rsidR="00F00B45" w:rsidRDefault="0044681A">
            <w:pPr>
              <w:pStyle w:val="Body"/>
            </w:pPr>
            <w:r>
              <w:rPr>
                <w:rFonts w:ascii="Calibri" w:eastAsia="Calibri" w:hAnsi="Calibri" w:cs="Calibri"/>
                <w:sz w:val="20"/>
                <w:szCs w:val="20"/>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292E0"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Coverage:</w:t>
            </w:r>
          </w:p>
          <w:p w14:paraId="60250CB4" w14:textId="77777777" w:rsidR="005908E2" w:rsidRDefault="0044681A">
            <w:pPr>
              <w:pStyle w:val="Body"/>
              <w:rPr>
                <w:rFonts w:ascii="Calibri" w:eastAsia="Calibri" w:hAnsi="Calibri" w:cs="Calibri"/>
                <w:sz w:val="20"/>
                <w:szCs w:val="20"/>
              </w:rPr>
            </w:pPr>
            <w:r>
              <w:rPr>
                <w:rFonts w:ascii="Calibri" w:eastAsia="Calibri" w:hAnsi="Calibri" w:cs="Calibri"/>
                <w:sz w:val="20"/>
                <w:szCs w:val="20"/>
              </w:rPr>
              <w:t xml:space="preserve">- # adolescent girls and young women reached by the empowered Teachers </w:t>
            </w:r>
          </w:p>
          <w:p w14:paraId="56396E8B" w14:textId="086548A2" w:rsidR="00F00B45" w:rsidRDefault="0044681A">
            <w:pPr>
              <w:pStyle w:val="Body"/>
            </w:pPr>
            <w:r>
              <w:rPr>
                <w:rFonts w:ascii="Calibri" w:eastAsia="Calibri" w:hAnsi="Calibri" w:cs="Calibri"/>
                <w:sz w:val="20"/>
                <w:szCs w:val="20"/>
              </w:rPr>
              <w:t>- % FP adoption among girls and young women (15-24years) in School corners with trained teachers in CSE</w:t>
            </w:r>
          </w:p>
        </w:tc>
      </w:tr>
      <w:tr w:rsidR="00F00B45" w14:paraId="1A84959F" w14:textId="77777777" w:rsidTr="00C522B7">
        <w:trPr>
          <w:trHeight w:val="1051"/>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5FCA" w14:textId="77777777" w:rsidR="00F00B45" w:rsidRDefault="0044681A">
            <w:pPr>
              <w:pStyle w:val="Body"/>
              <w:rPr>
                <w:rFonts w:ascii="Calibri" w:eastAsia="Calibri" w:hAnsi="Calibri" w:cs="Calibri"/>
                <w:b/>
                <w:bCs/>
                <w:sz w:val="20"/>
                <w:szCs w:val="20"/>
              </w:rPr>
            </w:pPr>
            <w:r>
              <w:rPr>
                <w:rFonts w:ascii="Calibri" w:eastAsia="Calibri" w:hAnsi="Calibri" w:cs="Calibri"/>
                <w:b/>
                <w:bCs/>
                <w:sz w:val="20"/>
                <w:szCs w:val="20"/>
              </w:rPr>
              <w:t>Girls and Young Women in safe Spaces in Zambezia Province are economically empowered</w:t>
            </w:r>
          </w:p>
          <w:p w14:paraId="73AC9BA0" w14:textId="77777777" w:rsidR="00F00B45" w:rsidRDefault="00F00B45">
            <w:pPr>
              <w:pStyle w:val="Body"/>
              <w:rPr>
                <w:rFonts w:ascii="Calibri" w:eastAsia="Calibri" w:hAnsi="Calibri" w:cs="Calibri"/>
                <w:b/>
                <w:bCs/>
                <w:sz w:val="20"/>
                <w:szCs w:val="20"/>
              </w:rPr>
            </w:pPr>
          </w:p>
          <w:p w14:paraId="3FDB41C3" w14:textId="77777777" w:rsidR="00F00B45" w:rsidRDefault="00F00B45">
            <w:pPr>
              <w:pStyle w:val="Body"/>
              <w:rPr>
                <w:rFonts w:ascii="Calibri" w:eastAsia="Calibri" w:hAnsi="Calibri" w:cs="Calibri"/>
                <w:b/>
                <w:bCs/>
                <w:sz w:val="20"/>
                <w:szCs w:val="20"/>
              </w:rPr>
            </w:pPr>
          </w:p>
          <w:p w14:paraId="59769A66" w14:textId="77777777" w:rsidR="00F00B45" w:rsidRDefault="00F00B45">
            <w:pPr>
              <w:pStyle w:val="Body"/>
              <w:rPr>
                <w:rFonts w:ascii="Calibri" w:eastAsia="Calibri" w:hAnsi="Calibri" w:cs="Calibri"/>
                <w:b/>
                <w:bCs/>
                <w:sz w:val="20"/>
                <w:szCs w:val="20"/>
              </w:rPr>
            </w:pPr>
          </w:p>
          <w:p w14:paraId="360E1C9D" w14:textId="77777777" w:rsidR="00F00B45" w:rsidRDefault="00F00B45">
            <w:pPr>
              <w:pStyle w:val="Body"/>
              <w:rPr>
                <w:rFonts w:ascii="Calibri" w:eastAsia="Calibri" w:hAnsi="Calibri" w:cs="Calibri"/>
                <w:b/>
                <w:bCs/>
                <w:sz w:val="20"/>
                <w:szCs w:val="20"/>
              </w:rPr>
            </w:pPr>
          </w:p>
          <w:p w14:paraId="566C798B" w14:textId="77777777" w:rsidR="00F00B45" w:rsidRDefault="00F00B45">
            <w:pPr>
              <w:pStyle w:val="Body"/>
              <w:rPr>
                <w:rFonts w:ascii="Calibri" w:eastAsia="Calibri" w:hAnsi="Calibri" w:cs="Calibri"/>
                <w:b/>
                <w:bCs/>
                <w:sz w:val="20"/>
                <w:szCs w:val="20"/>
              </w:rPr>
            </w:pPr>
          </w:p>
          <w:p w14:paraId="1A7FA06A" w14:textId="77777777" w:rsidR="00F00B45" w:rsidRDefault="00F00B45">
            <w:pPr>
              <w:pStyle w:val="Body"/>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9D0F6" w14:textId="77777777" w:rsidR="00F00B45" w:rsidRDefault="004927F8">
            <w:pPr>
              <w:pStyle w:val="Body"/>
              <w:jc w:val="right"/>
            </w:pPr>
            <w:r>
              <w:rPr>
                <w:rFonts w:ascii="Calibri" w:eastAsia="Calibri" w:hAnsi="Calibri" w:cs="Calibri"/>
                <w:sz w:val="20"/>
                <w:szCs w:val="20"/>
              </w:rPr>
              <w:t>42,020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227AA"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 </w:t>
            </w:r>
            <w:r w:rsidR="004927F8">
              <w:rPr>
                <w:rFonts w:ascii="Calibri" w:eastAsia="Calibri" w:hAnsi="Calibri" w:cs="Calibri"/>
                <w:sz w:val="20"/>
                <w:szCs w:val="20"/>
              </w:rPr>
              <w:t>£30,560</w:t>
            </w:r>
            <w:r>
              <w:rPr>
                <w:rFonts w:ascii="Calibri" w:eastAsia="Calibri" w:hAnsi="Calibri" w:cs="Calibri"/>
                <w:sz w:val="20"/>
                <w:szCs w:val="20"/>
              </w:rPr>
              <w:t xml:space="preserve"> Lump sum Consultancy fee paid by deliverables</w:t>
            </w:r>
          </w:p>
          <w:p w14:paraId="3988645F" w14:textId="77777777" w:rsidR="00F00B45" w:rsidRDefault="0044681A" w:rsidP="004927F8">
            <w:pPr>
              <w:pStyle w:val="Body"/>
            </w:pPr>
            <w:r>
              <w:rPr>
                <w:rFonts w:ascii="Calibri" w:eastAsia="Calibri" w:hAnsi="Calibri" w:cs="Calibri"/>
                <w:sz w:val="20"/>
                <w:szCs w:val="20"/>
              </w:rPr>
              <w:t xml:space="preserve">- </w:t>
            </w:r>
            <w:r w:rsidR="004927F8">
              <w:rPr>
                <w:rFonts w:ascii="Calibri" w:eastAsia="Calibri" w:hAnsi="Calibri" w:cs="Calibri"/>
                <w:sz w:val="20"/>
                <w:szCs w:val="20"/>
              </w:rPr>
              <w:t>£11,460</w:t>
            </w:r>
            <w:r>
              <w:rPr>
                <w:rFonts w:ascii="Calibri" w:eastAsia="Calibri" w:hAnsi="Calibri" w:cs="Calibri"/>
                <w:sz w:val="20"/>
                <w:szCs w:val="20"/>
              </w:rPr>
              <w:t xml:space="preserve"> Designing of strategy and action plan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F7285" w14:textId="77777777" w:rsidR="00F00B45" w:rsidRDefault="0044681A">
            <w:pPr>
              <w:pStyle w:val="Body"/>
            </w:pPr>
            <w:r>
              <w:rPr>
                <w:rFonts w:ascii="Calibri" w:eastAsia="Calibri" w:hAnsi="Calibri" w:cs="Calibri"/>
                <w:sz w:val="20"/>
                <w:szCs w:val="20"/>
              </w:rPr>
              <w:t>Economy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92245" w14:textId="77777777" w:rsidR="00F00B45" w:rsidRDefault="0044681A">
            <w:pPr>
              <w:pStyle w:val="Body"/>
            </w:pPr>
            <w:r>
              <w:rPr>
                <w:rFonts w:ascii="Calibri" w:eastAsia="Calibri" w:hAnsi="Calibri" w:cs="Calibri"/>
                <w:sz w:val="20"/>
                <w:szCs w:val="20"/>
              </w:rPr>
              <w:t>Cost of whole study</w:t>
            </w:r>
          </w:p>
        </w:tc>
      </w:tr>
      <w:tr w:rsidR="00F00B45" w14:paraId="562B54F3" w14:textId="77777777" w:rsidTr="00C522B7">
        <w:trPr>
          <w:trHeight w:val="6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B6CC59B"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46E5CB23"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ED30E" w14:textId="77777777" w:rsidR="00F00B45" w:rsidRDefault="0044681A">
            <w:pPr>
              <w:pStyle w:val="Body"/>
            </w:pPr>
            <w:r>
              <w:rPr>
                <w:rFonts w:ascii="Calibri" w:eastAsia="Calibri" w:hAnsi="Calibri" w:cs="Calibri"/>
                <w:sz w:val="20"/>
                <w:szCs w:val="20"/>
              </w:rPr>
              <w:t>Quality result of capacity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3BC04" w14:textId="77777777" w:rsidR="00F00B45" w:rsidRDefault="0044681A">
            <w:pPr>
              <w:pStyle w:val="Body"/>
            </w:pPr>
            <w:r>
              <w:rPr>
                <w:rFonts w:ascii="Calibri" w:eastAsia="Calibri" w:hAnsi="Calibri" w:cs="Calibri"/>
                <w:sz w:val="20"/>
                <w:szCs w:val="20"/>
              </w:rPr>
              <w:t>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0D013" w14:textId="1FCE3B67" w:rsidR="00F00B45" w:rsidRDefault="004E2956" w:rsidP="004E2956">
            <w:pPr>
              <w:pStyle w:val="Body"/>
            </w:pPr>
            <w:r>
              <w:rPr>
                <w:rFonts w:ascii="Calibri" w:eastAsia="Calibri" w:hAnsi="Calibri" w:cs="Calibri"/>
                <w:sz w:val="20"/>
                <w:szCs w:val="20"/>
              </w:rPr>
              <w:t>K</w:t>
            </w:r>
            <w:r w:rsidR="0044681A">
              <w:rPr>
                <w:rFonts w:ascii="Calibri" w:eastAsia="Calibri" w:hAnsi="Calibri" w:cs="Calibri"/>
                <w:sz w:val="20"/>
                <w:szCs w:val="20"/>
              </w:rPr>
              <w:t>nowledge available</w:t>
            </w:r>
            <w:r>
              <w:rPr>
                <w:rFonts w:ascii="Calibri" w:eastAsia="Calibri" w:hAnsi="Calibri" w:cs="Calibri"/>
                <w:sz w:val="20"/>
                <w:szCs w:val="20"/>
              </w:rPr>
              <w:t xml:space="preserve"> about </w:t>
            </w:r>
            <w:r w:rsidR="0044681A">
              <w:rPr>
                <w:rFonts w:ascii="Calibri" w:eastAsia="Calibri" w:hAnsi="Calibri" w:cs="Calibri"/>
                <w:sz w:val="20"/>
                <w:szCs w:val="20"/>
              </w:rPr>
              <w:t>economic empowerment</w:t>
            </w:r>
            <w:r>
              <w:rPr>
                <w:rFonts w:ascii="Calibri" w:eastAsia="Calibri" w:hAnsi="Calibri" w:cs="Calibri"/>
                <w:sz w:val="20"/>
                <w:szCs w:val="20"/>
              </w:rPr>
              <w:t xml:space="preserve"> among mentors and girls </w:t>
            </w:r>
          </w:p>
        </w:tc>
      </w:tr>
      <w:tr w:rsidR="00F00B45" w14:paraId="481FED9D" w14:textId="77777777" w:rsidTr="00C522B7">
        <w:trPr>
          <w:trHeight w:val="6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5766C56B"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CB07D3A"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0EE5E" w14:textId="77777777" w:rsidR="00F00B45" w:rsidRDefault="0044681A">
            <w:pPr>
              <w:pStyle w:val="Body"/>
            </w:pPr>
            <w:r>
              <w:rPr>
                <w:rFonts w:ascii="Calibri" w:eastAsia="Calibri" w:hAnsi="Calibri" w:cs="Calibri"/>
                <w:sz w:val="20"/>
                <w:szCs w:val="20"/>
              </w:rPr>
              <w:t xml:space="preserve">Full market analysis conducted, report submitted.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54CE3" w14:textId="77777777" w:rsidR="00F00B45" w:rsidRDefault="0044681A">
            <w:pPr>
              <w:pStyle w:val="Body"/>
            </w:pPr>
            <w:r>
              <w:rPr>
                <w:rFonts w:ascii="Calibri" w:eastAsia="Calibri" w:hAnsi="Calibri" w:cs="Calibri"/>
                <w:sz w:val="20"/>
                <w:szCs w:val="20"/>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377E8"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Coverage:</w:t>
            </w:r>
          </w:p>
          <w:p w14:paraId="367BD826" w14:textId="45C9A84C" w:rsidR="00F00B45" w:rsidRDefault="0044681A">
            <w:pPr>
              <w:pStyle w:val="Body"/>
            </w:pPr>
            <w:r>
              <w:rPr>
                <w:rFonts w:ascii="Calibri" w:eastAsia="Calibri" w:hAnsi="Calibri" w:cs="Calibri"/>
                <w:sz w:val="20"/>
                <w:szCs w:val="20"/>
              </w:rPr>
              <w:t>Economic Empowerment potential initiatives are identified</w:t>
            </w:r>
            <w:r w:rsidR="004E2956">
              <w:rPr>
                <w:rFonts w:ascii="Calibri" w:eastAsia="Calibri" w:hAnsi="Calibri" w:cs="Calibri"/>
                <w:sz w:val="20"/>
                <w:szCs w:val="20"/>
              </w:rPr>
              <w:t xml:space="preserve"> and advocated for among mentors and girls</w:t>
            </w:r>
          </w:p>
        </w:tc>
      </w:tr>
      <w:tr w:rsidR="00F00B45" w14:paraId="40CDC5F3" w14:textId="77777777" w:rsidTr="00C522B7">
        <w:trPr>
          <w:trHeight w:val="189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B88A3" w14:textId="77777777" w:rsidR="00F00B45" w:rsidRDefault="0044681A">
            <w:pPr>
              <w:pStyle w:val="Body"/>
            </w:pPr>
            <w:r>
              <w:rPr>
                <w:rFonts w:ascii="Calibri" w:eastAsia="Calibri" w:hAnsi="Calibri" w:cs="Calibri"/>
                <w:b/>
                <w:bCs/>
                <w:sz w:val="20"/>
                <w:szCs w:val="20"/>
              </w:rPr>
              <w:t xml:space="preserve">Mentorship approach is developed for boys and young men, in all Rapariga Biz districts, with organizing the community to receive training and sessions in a safe space model, </w:t>
            </w:r>
            <w:r>
              <w:rPr>
                <w:rFonts w:ascii="Calibri" w:eastAsia="Calibri" w:hAnsi="Calibri" w:cs="Calibri"/>
                <w:b/>
                <w:bCs/>
                <w:sz w:val="20"/>
                <w:szCs w:val="20"/>
              </w:rPr>
              <w:lastRenderedPageBreak/>
              <w:t>engaging the boys and young men to acting as right holders in the ASRHR</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9E91" w14:textId="77777777" w:rsidR="00F00B45" w:rsidRDefault="004927F8">
            <w:pPr>
              <w:pStyle w:val="Body"/>
              <w:jc w:val="right"/>
            </w:pPr>
            <w:r>
              <w:rPr>
                <w:rFonts w:ascii="Calibri" w:eastAsia="Calibri" w:hAnsi="Calibri" w:cs="Calibri"/>
                <w:sz w:val="20"/>
                <w:szCs w:val="20"/>
              </w:rPr>
              <w:lastRenderedPageBreak/>
              <w:t>22,920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11A36" w14:textId="731F2313" w:rsidR="00F00B45" w:rsidRDefault="004927F8">
            <w:pPr>
              <w:pStyle w:val="Body"/>
            </w:pPr>
            <w:r>
              <w:rPr>
                <w:rFonts w:ascii="Calibri" w:eastAsia="Calibri" w:hAnsi="Calibri" w:cs="Calibri"/>
                <w:sz w:val="20"/>
                <w:szCs w:val="20"/>
              </w:rPr>
              <w:t>£57.3</w:t>
            </w:r>
            <w:r w:rsidR="0044681A">
              <w:rPr>
                <w:rFonts w:ascii="Calibri" w:eastAsia="Calibri" w:hAnsi="Calibri" w:cs="Calibri"/>
                <w:sz w:val="20"/>
                <w:szCs w:val="20"/>
              </w:rPr>
              <w:t>/mentors trained. Actual cost in absolute value is less than as initial training for Girls and young women mentor. Training material already exist</w:t>
            </w:r>
            <w:r w:rsidR="004E2956">
              <w:rPr>
                <w:rFonts w:ascii="Calibri" w:eastAsia="Calibri" w:hAnsi="Calibri" w:cs="Calibri"/>
                <w:sz w:val="20"/>
                <w:szCs w:val="20"/>
              </w:rPr>
              <w:t>s</w:t>
            </w:r>
            <w:r w:rsidR="0044681A">
              <w:rPr>
                <w:rFonts w:ascii="Calibri" w:eastAsia="Calibri" w:hAnsi="Calibri" w:cs="Calibri"/>
                <w:sz w:val="20"/>
                <w:szCs w:val="20"/>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754ED" w14:textId="77777777" w:rsidR="00F00B45" w:rsidRDefault="0044681A">
            <w:pPr>
              <w:pStyle w:val="Body"/>
            </w:pPr>
            <w:r>
              <w:rPr>
                <w:rFonts w:ascii="Calibri" w:eastAsia="Calibri" w:hAnsi="Calibri" w:cs="Calibri"/>
                <w:sz w:val="20"/>
                <w:szCs w:val="20"/>
              </w:rPr>
              <w:t>Economy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AA43" w14:textId="77777777" w:rsidR="00F00B45" w:rsidRDefault="0044681A">
            <w:pPr>
              <w:pStyle w:val="Body"/>
            </w:pPr>
            <w:r>
              <w:rPr>
                <w:rFonts w:ascii="Calibri" w:eastAsia="Calibri" w:hAnsi="Calibri" w:cs="Calibri"/>
                <w:sz w:val="20"/>
                <w:szCs w:val="20"/>
              </w:rPr>
              <w:t>Cost per adolescent mentored</w:t>
            </w:r>
          </w:p>
        </w:tc>
      </w:tr>
      <w:tr w:rsidR="00F00B45" w14:paraId="6F31E460" w14:textId="77777777" w:rsidTr="00C522B7">
        <w:trPr>
          <w:trHeight w:val="6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12FCD8D"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1ED5EA3"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44078" w14:textId="77777777" w:rsidR="00F00B45" w:rsidRDefault="0044681A">
            <w:pPr>
              <w:pStyle w:val="Body"/>
            </w:pPr>
            <w:r>
              <w:rPr>
                <w:rFonts w:ascii="Calibri" w:eastAsia="Calibri" w:hAnsi="Calibri" w:cs="Calibri"/>
                <w:sz w:val="20"/>
                <w:szCs w:val="20"/>
              </w:rPr>
              <w:t>Quality result of capacity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A30B4" w14:textId="77777777" w:rsidR="00F00B45" w:rsidRDefault="0044681A">
            <w:pPr>
              <w:pStyle w:val="Body"/>
            </w:pPr>
            <w:r>
              <w:rPr>
                <w:rFonts w:ascii="Calibri" w:eastAsia="Calibri" w:hAnsi="Calibri" w:cs="Calibri"/>
                <w:sz w:val="20"/>
                <w:szCs w:val="20"/>
              </w:rPr>
              <w:t>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65EB" w14:textId="77777777" w:rsidR="00F00B45" w:rsidRDefault="0044681A">
            <w:pPr>
              <w:pStyle w:val="Body"/>
            </w:pPr>
            <w:r>
              <w:rPr>
                <w:rFonts w:ascii="Calibri" w:eastAsia="Calibri" w:hAnsi="Calibri" w:cs="Calibri"/>
                <w:sz w:val="20"/>
                <w:szCs w:val="20"/>
              </w:rPr>
              <w:t xml:space="preserve">%  Boys and young men recognizing and practicing  gender equality </w:t>
            </w:r>
          </w:p>
        </w:tc>
      </w:tr>
      <w:tr w:rsidR="00F00B45" w14:paraId="4E82C44B" w14:textId="77777777" w:rsidTr="00C522B7">
        <w:trPr>
          <w:trHeight w:val="221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8132864"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4201655C"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A5CE1" w14:textId="77777777" w:rsidR="00F00B45" w:rsidRDefault="0044681A">
            <w:pPr>
              <w:pStyle w:val="Body"/>
            </w:pPr>
            <w:r>
              <w:rPr>
                <w:rFonts w:ascii="Calibri" w:eastAsia="Calibri" w:hAnsi="Calibri" w:cs="Calibri"/>
                <w:sz w:val="20"/>
                <w:szCs w:val="20"/>
              </w:rPr>
              <w:t xml:space="preserve">Actual coverage of mentoring is achieved as Mentors have incentive to continue and upgrade skills.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9F124" w14:textId="77777777" w:rsidR="00F00B45" w:rsidRDefault="0044681A">
            <w:pPr>
              <w:pStyle w:val="Body"/>
            </w:pPr>
            <w:r>
              <w:rPr>
                <w:rFonts w:ascii="Calibri" w:eastAsia="Calibri" w:hAnsi="Calibri" w:cs="Calibri"/>
                <w:sz w:val="20"/>
                <w:szCs w:val="20"/>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4BDE9"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Coverage: </w:t>
            </w:r>
          </w:p>
          <w:p w14:paraId="6F864039"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of Boys and Young Men Empowered with knowledge, skills and voices for their SRHR (= number of boys and young men who have completed mentorship)</w:t>
            </w:r>
          </w:p>
          <w:p w14:paraId="0C5ACDD6" w14:textId="77777777" w:rsidR="00F00B45" w:rsidRDefault="00F00B45">
            <w:pPr>
              <w:pStyle w:val="Body"/>
              <w:rPr>
                <w:rFonts w:ascii="Calibri" w:eastAsia="Calibri" w:hAnsi="Calibri" w:cs="Calibri"/>
                <w:sz w:val="20"/>
                <w:szCs w:val="20"/>
              </w:rPr>
            </w:pPr>
          </w:p>
          <w:p w14:paraId="1297396D" w14:textId="77777777" w:rsidR="00F00B45" w:rsidRDefault="0044681A">
            <w:pPr>
              <w:pStyle w:val="Body"/>
            </w:pPr>
            <w:r>
              <w:rPr>
                <w:rFonts w:ascii="Calibri" w:eastAsia="Calibri" w:hAnsi="Calibri" w:cs="Calibri"/>
                <w:sz w:val="20"/>
                <w:szCs w:val="20"/>
              </w:rPr>
              <w:t>- 400 boys and young men trained.</w:t>
            </w:r>
          </w:p>
        </w:tc>
      </w:tr>
      <w:tr w:rsidR="00F00B45" w14:paraId="113302CA" w14:textId="77777777" w:rsidTr="00C522B7">
        <w:trPr>
          <w:trHeight w:val="189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45D8" w14:textId="77777777" w:rsidR="00F00B45" w:rsidRDefault="0044681A">
            <w:pPr>
              <w:pStyle w:val="Body"/>
            </w:pPr>
            <w:r>
              <w:rPr>
                <w:rFonts w:ascii="Calibri" w:eastAsia="Calibri" w:hAnsi="Calibri" w:cs="Calibri"/>
                <w:b/>
                <w:bCs/>
                <w:sz w:val="20"/>
                <w:szCs w:val="20"/>
              </w:rPr>
              <w:t>Co-ordination mechanism of the PGB implementation at the provincial and district level is strengthened</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25B7" w14:textId="77777777" w:rsidR="00F00B45" w:rsidRDefault="004927F8">
            <w:pPr>
              <w:pStyle w:val="Body"/>
              <w:jc w:val="right"/>
            </w:pPr>
            <w:r>
              <w:rPr>
                <w:rFonts w:ascii="Calibri" w:eastAsia="Calibri" w:hAnsi="Calibri" w:cs="Calibri"/>
                <w:sz w:val="20"/>
                <w:szCs w:val="20"/>
              </w:rPr>
              <w:t>15,280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CACE"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 </w:t>
            </w:r>
            <w:r w:rsidR="004927F8">
              <w:rPr>
                <w:rFonts w:ascii="Calibri" w:eastAsia="Calibri" w:hAnsi="Calibri" w:cs="Calibri"/>
                <w:sz w:val="20"/>
                <w:szCs w:val="20"/>
              </w:rPr>
              <w:t>£7,640</w:t>
            </w:r>
            <w:r>
              <w:rPr>
                <w:rFonts w:ascii="Calibri" w:eastAsia="Calibri" w:hAnsi="Calibri" w:cs="Calibri"/>
                <w:sz w:val="20"/>
                <w:szCs w:val="20"/>
              </w:rPr>
              <w:t>/Quarterly Coordination meeting (8 meetings: 4 NPL &amp; 4 ZAM)</w:t>
            </w:r>
          </w:p>
          <w:p w14:paraId="0D90F4EA" w14:textId="10E6D7FC" w:rsidR="00F00B45" w:rsidRDefault="0044681A" w:rsidP="00066779">
            <w:pPr>
              <w:pStyle w:val="Body"/>
            </w:pPr>
            <w:r>
              <w:rPr>
                <w:rFonts w:ascii="Calibri" w:eastAsia="Calibri" w:hAnsi="Calibri" w:cs="Calibri"/>
                <w:sz w:val="20"/>
                <w:szCs w:val="20"/>
              </w:rPr>
              <w:t xml:space="preserve">- </w:t>
            </w:r>
            <w:r w:rsidR="004927F8">
              <w:rPr>
                <w:rFonts w:ascii="Calibri" w:eastAsia="Calibri" w:hAnsi="Calibri" w:cs="Calibri"/>
                <w:sz w:val="20"/>
                <w:szCs w:val="20"/>
              </w:rPr>
              <w:t>£7,640</w:t>
            </w:r>
            <w:r w:rsidR="004E2956">
              <w:rPr>
                <w:rFonts w:ascii="Calibri" w:eastAsia="Calibri" w:hAnsi="Calibri" w:cs="Calibri"/>
                <w:sz w:val="20"/>
                <w:szCs w:val="20"/>
              </w:rPr>
              <w:t>/PGB participant – I</w:t>
            </w:r>
            <w:r>
              <w:rPr>
                <w:rFonts w:ascii="Calibri" w:eastAsia="Calibri" w:hAnsi="Calibri" w:cs="Calibri"/>
                <w:sz w:val="20"/>
                <w:szCs w:val="20"/>
              </w:rPr>
              <w:t>n-service and online training in M&amp;E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71B4" w14:textId="77777777" w:rsidR="00F00B45" w:rsidRDefault="0044681A">
            <w:pPr>
              <w:pStyle w:val="Body"/>
            </w:pPr>
            <w:r>
              <w:rPr>
                <w:rFonts w:ascii="Calibri" w:eastAsia="Calibri" w:hAnsi="Calibri" w:cs="Calibri"/>
                <w:sz w:val="20"/>
                <w:szCs w:val="20"/>
              </w:rPr>
              <w:t>Economy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6BED0" w14:textId="77777777" w:rsidR="00F00B45" w:rsidRDefault="0044681A">
            <w:pPr>
              <w:pStyle w:val="Body"/>
            </w:pPr>
            <w:r>
              <w:rPr>
                <w:rFonts w:ascii="Calibri" w:eastAsia="Calibri" w:hAnsi="Calibri" w:cs="Calibri"/>
                <w:sz w:val="20"/>
                <w:szCs w:val="20"/>
              </w:rPr>
              <w:t>Unit cost per activity</w:t>
            </w:r>
          </w:p>
        </w:tc>
      </w:tr>
      <w:tr w:rsidR="00F00B45" w14:paraId="1193F02A" w14:textId="77777777" w:rsidTr="00C522B7">
        <w:trPr>
          <w:trHeight w:val="4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CFEAEF6"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18AFA53"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E571" w14:textId="77777777" w:rsidR="00F00B45" w:rsidRDefault="0044681A">
            <w:pPr>
              <w:pStyle w:val="Body"/>
            </w:pPr>
            <w:r>
              <w:rPr>
                <w:rFonts w:ascii="Calibri" w:eastAsia="Calibri" w:hAnsi="Calibri" w:cs="Calibri"/>
                <w:sz w:val="20"/>
                <w:szCs w:val="20"/>
              </w:rPr>
              <w:t>Quality result of capacity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C0F1A" w14:textId="77777777" w:rsidR="00F00B45" w:rsidRDefault="0044681A">
            <w:pPr>
              <w:pStyle w:val="Body"/>
            </w:pPr>
            <w:r>
              <w:rPr>
                <w:rFonts w:ascii="Calibri" w:eastAsia="Calibri" w:hAnsi="Calibri" w:cs="Calibri"/>
                <w:sz w:val="20"/>
                <w:szCs w:val="20"/>
              </w:rPr>
              <w:t>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F85E" w14:textId="5E325709" w:rsidR="00F00B45" w:rsidRDefault="004E2956">
            <w:pPr>
              <w:pStyle w:val="Body"/>
            </w:pPr>
            <w:r>
              <w:rPr>
                <w:rFonts w:ascii="Calibri" w:eastAsia="Calibri" w:hAnsi="Calibri" w:cs="Calibri"/>
                <w:sz w:val="20"/>
                <w:szCs w:val="20"/>
              </w:rPr>
              <w:t>Quality of and timely reporting on follow up actions</w:t>
            </w:r>
          </w:p>
        </w:tc>
      </w:tr>
      <w:tr w:rsidR="00F00B45" w14:paraId="0E188117" w14:textId="77777777" w:rsidTr="00C522B7">
        <w:trPr>
          <w:trHeight w:val="177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737146B3"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BB22E9C"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F65B" w14:textId="67B9A71C" w:rsidR="00F00B45" w:rsidRDefault="004E2956" w:rsidP="004E2956">
            <w:pPr>
              <w:pStyle w:val="Body"/>
            </w:pPr>
            <w:r>
              <w:rPr>
                <w:rFonts w:ascii="Calibri" w:eastAsia="Calibri" w:hAnsi="Calibri" w:cs="Calibri"/>
                <w:sz w:val="20"/>
                <w:szCs w:val="20"/>
              </w:rPr>
              <w:t>Evidence based advocacy is undertaken resulting in improvement</w:t>
            </w:r>
            <w:r w:rsidR="0044681A">
              <w:rPr>
                <w:rFonts w:ascii="Calibri" w:eastAsia="Calibri" w:hAnsi="Calibri" w:cs="Calibri"/>
                <w:sz w:val="20"/>
                <w:szCs w:val="20"/>
              </w:rPr>
              <w:t xml:space="preserve"> in policy and programme coordination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1D92D" w14:textId="77777777" w:rsidR="00F00B45" w:rsidRDefault="0044681A">
            <w:pPr>
              <w:pStyle w:val="Body"/>
            </w:pPr>
            <w:r>
              <w:rPr>
                <w:rFonts w:ascii="Calibri" w:eastAsia="Calibri" w:hAnsi="Calibri" w:cs="Calibri"/>
                <w:sz w:val="20"/>
                <w:szCs w:val="20"/>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55E34"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Coverage:</w:t>
            </w:r>
          </w:p>
          <w:p w14:paraId="57CBB5F9"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Government implements evidence based youth policy</w:t>
            </w:r>
          </w:p>
          <w:p w14:paraId="3D10FD6E" w14:textId="77777777" w:rsidR="00F00B45" w:rsidRDefault="00F00B45">
            <w:pPr>
              <w:pStyle w:val="Body"/>
              <w:rPr>
                <w:rFonts w:ascii="Calibri" w:eastAsia="Calibri" w:hAnsi="Calibri" w:cs="Calibri"/>
                <w:sz w:val="20"/>
                <w:szCs w:val="20"/>
              </w:rPr>
            </w:pPr>
          </w:p>
          <w:p w14:paraId="4FD734FC" w14:textId="1770E213" w:rsidR="00F00B45" w:rsidRDefault="004E2956" w:rsidP="004E2956">
            <w:pPr>
              <w:pStyle w:val="Body"/>
            </w:pPr>
            <w:r>
              <w:rPr>
                <w:rFonts w:ascii="Calibri" w:eastAsia="Calibri" w:hAnsi="Calibri" w:cs="Calibri"/>
                <w:sz w:val="20"/>
                <w:szCs w:val="20"/>
              </w:rPr>
              <w:t>P</w:t>
            </w:r>
            <w:r w:rsidR="0044681A">
              <w:rPr>
                <w:rFonts w:ascii="Calibri" w:eastAsia="Calibri" w:hAnsi="Calibri" w:cs="Calibri"/>
                <w:sz w:val="20"/>
                <w:szCs w:val="20"/>
              </w:rPr>
              <w:t>olicy changes in favor of Youth</w:t>
            </w:r>
            <w:r>
              <w:rPr>
                <w:rFonts w:ascii="Calibri" w:eastAsia="Calibri" w:hAnsi="Calibri" w:cs="Calibri"/>
                <w:sz w:val="20"/>
                <w:szCs w:val="20"/>
              </w:rPr>
              <w:t xml:space="preserve"> with special attention to adolescent girls</w:t>
            </w:r>
          </w:p>
        </w:tc>
      </w:tr>
      <w:tr w:rsidR="00F00B45" w14:paraId="5947ED48" w14:textId="77777777" w:rsidTr="00C522B7">
        <w:trPr>
          <w:trHeight w:val="679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0527" w14:textId="77777777" w:rsidR="00F00B45" w:rsidRDefault="0044681A">
            <w:pPr>
              <w:pStyle w:val="Body"/>
            </w:pPr>
            <w:r>
              <w:rPr>
                <w:rFonts w:ascii="Calibri" w:eastAsia="Calibri" w:hAnsi="Calibri" w:cs="Calibri"/>
                <w:b/>
                <w:bCs/>
                <w:sz w:val="20"/>
                <w:szCs w:val="20"/>
              </w:rPr>
              <w:t>Capacity of the Government to organize, understand and manage the data on ASRH is improved</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B930B" w14:textId="77777777" w:rsidR="00F00B45" w:rsidRDefault="00066779">
            <w:pPr>
              <w:pStyle w:val="Body"/>
              <w:jc w:val="right"/>
            </w:pPr>
            <w:r>
              <w:rPr>
                <w:rFonts w:ascii="Calibri" w:eastAsia="Calibri" w:hAnsi="Calibri" w:cs="Calibri"/>
                <w:sz w:val="20"/>
                <w:szCs w:val="20"/>
              </w:rPr>
              <w:t>267,400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4D9B8" w14:textId="77777777" w:rsidR="00F00B45" w:rsidRDefault="0044681A">
            <w:pPr>
              <w:pStyle w:val="Body"/>
            </w:pPr>
            <w:r>
              <w:rPr>
                <w:rFonts w:ascii="Calibri" w:eastAsia="Calibri" w:hAnsi="Calibri" w:cs="Calibri"/>
                <w:sz w:val="20"/>
                <w:szCs w:val="20"/>
              </w:rPr>
              <w:t xml:space="preserve">- </w:t>
            </w:r>
            <w:r w:rsidR="00066779">
              <w:rPr>
                <w:rFonts w:ascii="Calibri" w:eastAsia="Calibri" w:hAnsi="Calibri" w:cs="Calibri"/>
                <w:sz w:val="20"/>
                <w:szCs w:val="20"/>
              </w:rPr>
              <w:t xml:space="preserve">£53,480 </w:t>
            </w:r>
            <w:r>
              <w:rPr>
                <w:rFonts w:ascii="Calibri" w:eastAsia="Calibri" w:hAnsi="Calibri" w:cs="Calibri"/>
                <w:sz w:val="20"/>
                <w:szCs w:val="20"/>
              </w:rPr>
              <w:t>for</w:t>
            </w:r>
            <w:r w:rsidR="00066779">
              <w:rPr>
                <w:rFonts w:ascii="Calibri" w:eastAsia="Calibri" w:hAnsi="Calibri" w:cs="Calibri"/>
                <w:sz w:val="20"/>
                <w:szCs w:val="20"/>
              </w:rPr>
              <w:t xml:space="preserve"> qualitative research about mental health of the girls, with focus on sexual abuse, violence, child marriage, anxiety and depression</w:t>
            </w:r>
          </w:p>
          <w:p w14:paraId="09C1680D" w14:textId="77777777" w:rsidR="00F00B45" w:rsidRDefault="00F00B45">
            <w:pPr>
              <w:pStyle w:val="Body"/>
            </w:pPr>
          </w:p>
          <w:p w14:paraId="5BC1661B" w14:textId="77777777" w:rsidR="00F00B45" w:rsidRDefault="0044681A">
            <w:pPr>
              <w:pStyle w:val="Body"/>
            </w:pPr>
            <w:r>
              <w:rPr>
                <w:rFonts w:ascii="Calibri" w:eastAsia="Calibri" w:hAnsi="Calibri" w:cs="Calibri"/>
                <w:sz w:val="20"/>
                <w:szCs w:val="20"/>
              </w:rPr>
              <w:t xml:space="preserve">- </w:t>
            </w:r>
            <w:r w:rsidR="00066779">
              <w:rPr>
                <w:rFonts w:ascii="Calibri" w:eastAsia="Calibri" w:hAnsi="Calibri" w:cs="Calibri"/>
                <w:sz w:val="20"/>
                <w:szCs w:val="20"/>
              </w:rPr>
              <w:t xml:space="preserve">£22,920 </w:t>
            </w:r>
            <w:r>
              <w:rPr>
                <w:rFonts w:ascii="Calibri" w:eastAsia="Calibri" w:hAnsi="Calibri" w:cs="Calibri"/>
                <w:sz w:val="20"/>
                <w:szCs w:val="20"/>
              </w:rPr>
              <w:t>for development</w:t>
            </w:r>
            <w:r w:rsidR="00066779">
              <w:rPr>
                <w:rFonts w:ascii="Calibri" w:eastAsia="Calibri" w:hAnsi="Calibri" w:cs="Calibri"/>
                <w:sz w:val="20"/>
                <w:szCs w:val="20"/>
              </w:rPr>
              <w:t xml:space="preserve">, publishing and dissemination </w:t>
            </w:r>
            <w:r w:rsidR="009923D7">
              <w:rPr>
                <w:rFonts w:ascii="Calibri" w:eastAsia="Calibri" w:hAnsi="Calibri" w:cs="Calibri"/>
                <w:sz w:val="20"/>
                <w:szCs w:val="20"/>
              </w:rPr>
              <w:t>of Youth</w:t>
            </w:r>
            <w:r>
              <w:rPr>
                <w:rFonts w:ascii="Calibri" w:eastAsia="Calibri" w:hAnsi="Calibri" w:cs="Calibri"/>
                <w:sz w:val="20"/>
                <w:szCs w:val="20"/>
              </w:rPr>
              <w:t xml:space="preserve"> Status Report for 201</w:t>
            </w:r>
            <w:r w:rsidR="00066779">
              <w:rPr>
                <w:rFonts w:ascii="Calibri" w:eastAsia="Calibri" w:hAnsi="Calibri" w:cs="Calibri"/>
                <w:sz w:val="20"/>
                <w:szCs w:val="20"/>
              </w:rPr>
              <w:t>8</w:t>
            </w:r>
          </w:p>
          <w:p w14:paraId="2576FA2B" w14:textId="77777777" w:rsidR="00F00B45" w:rsidRDefault="00F00B45">
            <w:pPr>
              <w:pStyle w:val="Body"/>
            </w:pPr>
          </w:p>
          <w:p w14:paraId="60680DB9" w14:textId="77777777" w:rsidR="00F00B45" w:rsidRDefault="00F00B45">
            <w:pPr>
              <w:pStyle w:val="Body"/>
            </w:pPr>
          </w:p>
          <w:p w14:paraId="12E364B3" w14:textId="4530152F" w:rsidR="00F00B45" w:rsidRDefault="00066779" w:rsidP="00901143">
            <w:pPr>
              <w:pStyle w:val="Body"/>
              <w:numPr>
                <w:ilvl w:val="0"/>
                <w:numId w:val="3"/>
              </w:numPr>
              <w:rPr>
                <w:rFonts w:ascii="Calibri" w:eastAsia="Calibri" w:hAnsi="Calibri" w:cs="Calibri"/>
                <w:sz w:val="20"/>
                <w:szCs w:val="20"/>
              </w:rPr>
            </w:pPr>
            <w:r>
              <w:rPr>
                <w:rFonts w:ascii="Calibri" w:eastAsia="Calibri" w:hAnsi="Calibri" w:cs="Calibri"/>
                <w:sz w:val="20"/>
                <w:szCs w:val="20"/>
              </w:rPr>
              <w:t>£191,000</w:t>
            </w:r>
            <w:r w:rsidR="0044681A">
              <w:rPr>
                <w:rFonts w:ascii="Calibri" w:eastAsia="Calibri" w:hAnsi="Calibri" w:cs="Calibri"/>
                <w:sz w:val="20"/>
                <w:szCs w:val="20"/>
              </w:rPr>
              <w:t xml:space="preserve"> for </w:t>
            </w:r>
            <w:r>
              <w:rPr>
                <w:rFonts w:ascii="Calibri" w:eastAsia="Calibri" w:hAnsi="Calibri" w:cs="Calibri"/>
                <w:sz w:val="20"/>
                <w:szCs w:val="20"/>
              </w:rPr>
              <w:t xml:space="preserve">Technical </w:t>
            </w:r>
            <w:r w:rsidR="00901143">
              <w:rPr>
                <w:rFonts w:ascii="Calibri" w:eastAsia="Calibri" w:hAnsi="Calibri" w:cs="Calibri"/>
                <w:sz w:val="20"/>
                <w:szCs w:val="20"/>
              </w:rPr>
              <w:t>Assistance Facility (TAF)</w:t>
            </w:r>
            <w:r w:rsidR="004E2956">
              <w:rPr>
                <w:rFonts w:ascii="Calibri" w:eastAsia="Calibri" w:hAnsi="Calibri" w:cs="Calibri"/>
                <w:sz w:val="20"/>
                <w:szCs w:val="20"/>
              </w:rPr>
              <w:t xml:space="preserve"> </w:t>
            </w:r>
            <w:r>
              <w:rPr>
                <w:rFonts w:ascii="Calibri" w:eastAsia="Calibri" w:hAnsi="Calibri" w:cs="Calibri"/>
                <w:sz w:val="20"/>
                <w:szCs w:val="20"/>
              </w:rPr>
              <w:t xml:space="preserve">to work with </w:t>
            </w:r>
            <w:proofErr w:type="spellStart"/>
            <w:r>
              <w:rPr>
                <w:rFonts w:ascii="Calibri" w:eastAsia="Calibri" w:hAnsi="Calibri" w:cs="Calibri"/>
                <w:sz w:val="20"/>
                <w:szCs w:val="20"/>
              </w:rPr>
              <w:t>GoM</w:t>
            </w:r>
            <w:proofErr w:type="spellEnd"/>
            <w:r>
              <w:rPr>
                <w:rFonts w:ascii="Calibri" w:eastAsia="Calibri" w:hAnsi="Calibri" w:cs="Calibri"/>
                <w:sz w:val="20"/>
                <w:szCs w:val="20"/>
              </w:rPr>
              <w:t>, IPs and UN on Le</w:t>
            </w:r>
            <w:r w:rsidR="00BE4B4E">
              <w:rPr>
                <w:rFonts w:ascii="Calibri" w:eastAsia="Calibri" w:hAnsi="Calibri" w:cs="Calibri"/>
                <w:sz w:val="20"/>
                <w:szCs w:val="20"/>
              </w:rPr>
              <w:t xml:space="preserve">arning Agenda, Enhanced Impact and Convening and coordination.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AEF7C" w14:textId="77777777" w:rsidR="00F00B45" w:rsidRDefault="0044681A">
            <w:pPr>
              <w:pStyle w:val="Body"/>
            </w:pPr>
            <w:r>
              <w:rPr>
                <w:rFonts w:ascii="Calibri" w:eastAsia="Calibri" w:hAnsi="Calibri" w:cs="Calibri"/>
                <w:sz w:val="20"/>
                <w:szCs w:val="20"/>
              </w:rPr>
              <w:t>Economy and 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23453"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Unit cost per activity</w:t>
            </w:r>
          </w:p>
          <w:p w14:paraId="42FE2A8B" w14:textId="77777777" w:rsidR="00F00B45" w:rsidRDefault="00F00B45">
            <w:pPr>
              <w:pStyle w:val="Body"/>
              <w:rPr>
                <w:rFonts w:ascii="Calibri" w:eastAsia="Calibri" w:hAnsi="Calibri" w:cs="Calibri"/>
                <w:sz w:val="20"/>
                <w:szCs w:val="20"/>
              </w:rPr>
            </w:pPr>
          </w:p>
          <w:p w14:paraId="2BB300E5" w14:textId="77777777" w:rsidR="00F00B45" w:rsidRDefault="00F00B45">
            <w:pPr>
              <w:pStyle w:val="Body"/>
              <w:rPr>
                <w:rFonts w:ascii="Calibri" w:eastAsia="Calibri" w:hAnsi="Calibri" w:cs="Calibri"/>
                <w:sz w:val="20"/>
                <w:szCs w:val="20"/>
              </w:rPr>
            </w:pPr>
          </w:p>
          <w:p w14:paraId="0D362856" w14:textId="77777777" w:rsidR="00F00B45" w:rsidRDefault="00F00B45">
            <w:pPr>
              <w:pStyle w:val="Body"/>
              <w:rPr>
                <w:rFonts w:ascii="Calibri" w:eastAsia="Calibri" w:hAnsi="Calibri" w:cs="Calibri"/>
                <w:sz w:val="20"/>
                <w:szCs w:val="20"/>
              </w:rPr>
            </w:pPr>
          </w:p>
          <w:p w14:paraId="71B6283B" w14:textId="77777777" w:rsidR="00F00B45" w:rsidRDefault="00F00B45">
            <w:pPr>
              <w:pStyle w:val="Body"/>
              <w:rPr>
                <w:rFonts w:ascii="Calibri" w:eastAsia="Calibri" w:hAnsi="Calibri" w:cs="Calibri"/>
                <w:sz w:val="20"/>
                <w:szCs w:val="20"/>
              </w:rPr>
            </w:pPr>
          </w:p>
          <w:p w14:paraId="74325A17" w14:textId="77777777" w:rsidR="00F00B45" w:rsidRDefault="00F00B45">
            <w:pPr>
              <w:pStyle w:val="Body"/>
              <w:rPr>
                <w:rFonts w:ascii="Calibri" w:eastAsia="Calibri" w:hAnsi="Calibri" w:cs="Calibri"/>
                <w:sz w:val="20"/>
                <w:szCs w:val="20"/>
              </w:rPr>
            </w:pPr>
          </w:p>
          <w:p w14:paraId="4AB70B88" w14:textId="77777777" w:rsidR="00F00B45" w:rsidRDefault="00F00B45">
            <w:pPr>
              <w:pStyle w:val="Body"/>
              <w:rPr>
                <w:rFonts w:ascii="Calibri" w:eastAsia="Calibri" w:hAnsi="Calibri" w:cs="Calibri"/>
                <w:sz w:val="20"/>
                <w:szCs w:val="20"/>
              </w:rPr>
            </w:pPr>
          </w:p>
          <w:p w14:paraId="6B423EE3" w14:textId="77777777" w:rsidR="00F00B45" w:rsidRDefault="00F00B45">
            <w:pPr>
              <w:pStyle w:val="Body"/>
              <w:rPr>
                <w:rFonts w:ascii="Calibri" w:eastAsia="Calibri" w:hAnsi="Calibri" w:cs="Calibri"/>
                <w:sz w:val="20"/>
                <w:szCs w:val="20"/>
              </w:rPr>
            </w:pPr>
          </w:p>
          <w:p w14:paraId="67738C8A" w14:textId="77777777" w:rsidR="00F00B45" w:rsidRDefault="00F00B45">
            <w:pPr>
              <w:pStyle w:val="Body"/>
              <w:rPr>
                <w:rFonts w:ascii="Calibri" w:eastAsia="Calibri" w:hAnsi="Calibri" w:cs="Calibri"/>
                <w:sz w:val="20"/>
                <w:szCs w:val="20"/>
              </w:rPr>
            </w:pPr>
          </w:p>
          <w:p w14:paraId="56E3708F" w14:textId="77777777" w:rsidR="00F00B45" w:rsidRDefault="00F00B45">
            <w:pPr>
              <w:pStyle w:val="Body"/>
              <w:rPr>
                <w:rFonts w:ascii="Calibri" w:eastAsia="Calibri" w:hAnsi="Calibri" w:cs="Calibri"/>
                <w:sz w:val="20"/>
                <w:szCs w:val="20"/>
              </w:rPr>
            </w:pPr>
          </w:p>
          <w:p w14:paraId="6E620366" w14:textId="77777777" w:rsidR="00F00B45" w:rsidRDefault="00F00B45">
            <w:pPr>
              <w:pStyle w:val="Body"/>
              <w:rPr>
                <w:rFonts w:ascii="Calibri" w:eastAsia="Calibri" w:hAnsi="Calibri" w:cs="Calibri"/>
                <w:sz w:val="20"/>
                <w:szCs w:val="20"/>
              </w:rPr>
            </w:pPr>
          </w:p>
          <w:p w14:paraId="68EAB0B2" w14:textId="77777777" w:rsidR="00F00B45" w:rsidRDefault="00F00B45">
            <w:pPr>
              <w:pStyle w:val="Body"/>
              <w:rPr>
                <w:rFonts w:ascii="Calibri" w:eastAsia="Calibri" w:hAnsi="Calibri" w:cs="Calibri"/>
                <w:sz w:val="20"/>
                <w:szCs w:val="20"/>
              </w:rPr>
            </w:pPr>
            <w:bookmarkStart w:id="0" w:name="_GoBack"/>
            <w:bookmarkEnd w:id="0"/>
          </w:p>
          <w:p w14:paraId="0E8985B8" w14:textId="15D25A94" w:rsidR="00F00B45" w:rsidRDefault="0044681A">
            <w:pPr>
              <w:pStyle w:val="Body"/>
              <w:rPr>
                <w:rFonts w:ascii="Calibri" w:eastAsia="Calibri" w:hAnsi="Calibri" w:cs="Calibri"/>
                <w:sz w:val="20"/>
                <w:szCs w:val="20"/>
              </w:rPr>
            </w:pPr>
            <w:r>
              <w:rPr>
                <w:rFonts w:ascii="Calibri" w:eastAsia="Calibri" w:hAnsi="Calibri" w:cs="Calibri"/>
                <w:sz w:val="20"/>
                <w:szCs w:val="20"/>
              </w:rPr>
              <w:t>a) A 1,5 years learning agenda plan including ti</w:t>
            </w:r>
            <w:r w:rsidR="004E2956">
              <w:rPr>
                <w:rFonts w:ascii="Calibri" w:eastAsia="Calibri" w:hAnsi="Calibri" w:cs="Calibri"/>
                <w:sz w:val="20"/>
                <w:szCs w:val="20"/>
              </w:rPr>
              <w:t xml:space="preserve">meline and deliverables </w:t>
            </w:r>
            <w:r>
              <w:rPr>
                <w:rFonts w:ascii="Calibri" w:eastAsia="Calibri" w:hAnsi="Calibri" w:cs="Calibri"/>
                <w:sz w:val="20"/>
                <w:szCs w:val="20"/>
              </w:rPr>
              <w:t xml:space="preserve">developed </w:t>
            </w:r>
          </w:p>
          <w:p w14:paraId="4CDB8A48" w14:textId="1A35DAA8" w:rsidR="00F00B45" w:rsidRDefault="0044681A">
            <w:pPr>
              <w:pStyle w:val="Body"/>
              <w:rPr>
                <w:rFonts w:ascii="Calibri" w:eastAsia="Calibri" w:hAnsi="Calibri" w:cs="Calibri"/>
                <w:sz w:val="20"/>
                <w:szCs w:val="20"/>
              </w:rPr>
            </w:pPr>
            <w:r>
              <w:rPr>
                <w:rFonts w:ascii="Calibri" w:eastAsia="Calibri" w:hAnsi="Calibri" w:cs="Calibri"/>
                <w:sz w:val="20"/>
                <w:szCs w:val="20"/>
              </w:rPr>
              <w:t xml:space="preserve">b) </w:t>
            </w:r>
            <w:r w:rsidR="004E2956">
              <w:rPr>
                <w:rFonts w:ascii="Calibri" w:eastAsia="Calibri" w:hAnsi="Calibri" w:cs="Calibri"/>
                <w:sz w:val="20"/>
                <w:szCs w:val="20"/>
              </w:rPr>
              <w:t>Evidence-based recommendations to be produced on</w:t>
            </w:r>
            <w:r>
              <w:rPr>
                <w:rFonts w:ascii="Calibri" w:eastAsia="Calibri" w:hAnsi="Calibri" w:cs="Calibri"/>
                <w:sz w:val="20"/>
                <w:szCs w:val="20"/>
              </w:rPr>
              <w:t xml:space="preserve"> what interventions and combinations of interventions work</w:t>
            </w:r>
          </w:p>
          <w:p w14:paraId="1D54CCF7" w14:textId="51325D81" w:rsidR="00F00B45" w:rsidRDefault="0044681A" w:rsidP="004E2956">
            <w:pPr>
              <w:pStyle w:val="Body"/>
            </w:pPr>
            <w:r>
              <w:rPr>
                <w:rFonts w:ascii="Calibri" w:eastAsia="Calibri" w:hAnsi="Calibri" w:cs="Calibri"/>
                <w:sz w:val="20"/>
                <w:szCs w:val="20"/>
              </w:rPr>
              <w:t xml:space="preserve">c) Mapping of Rapariga Biz’s specific contribution to the implementation of the National Family Planning and Contraception Strategy 2011-2015 (2020), the National School Health and Adolescent’s Strategy </w:t>
            </w:r>
            <w:r w:rsidR="004E2956">
              <w:rPr>
                <w:rFonts w:ascii="Calibri" w:eastAsia="Calibri" w:hAnsi="Calibri" w:cs="Calibri"/>
                <w:sz w:val="20"/>
                <w:szCs w:val="20"/>
              </w:rPr>
              <w:t>and</w:t>
            </w:r>
            <w:r>
              <w:rPr>
                <w:rFonts w:ascii="Calibri" w:eastAsia="Calibri" w:hAnsi="Calibri" w:cs="Calibri"/>
                <w:sz w:val="20"/>
                <w:szCs w:val="20"/>
              </w:rPr>
              <w:t xml:space="preserve"> Mozambique’s 2020 Family Planning Commitments.</w:t>
            </w:r>
          </w:p>
        </w:tc>
      </w:tr>
      <w:tr w:rsidR="00F00B45" w14:paraId="062FEE2D" w14:textId="77777777" w:rsidTr="00C522B7">
        <w:trPr>
          <w:trHeight w:val="45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3766BCEC"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7B6A746F"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1CA33" w14:textId="77777777" w:rsidR="00F00B45" w:rsidRDefault="0044681A">
            <w:pPr>
              <w:pStyle w:val="Body"/>
            </w:pPr>
            <w:r>
              <w:rPr>
                <w:rFonts w:ascii="Calibri" w:eastAsia="Calibri" w:hAnsi="Calibri" w:cs="Calibri"/>
                <w:sz w:val="20"/>
                <w:szCs w:val="20"/>
              </w:rPr>
              <w:t>Quality result of capacity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D460" w14:textId="77777777" w:rsidR="00F00B45" w:rsidRDefault="0044681A">
            <w:pPr>
              <w:pStyle w:val="Body"/>
            </w:pPr>
            <w:r>
              <w:rPr>
                <w:rFonts w:ascii="Calibri" w:eastAsia="Calibri" w:hAnsi="Calibri" w:cs="Calibri"/>
                <w:sz w:val="20"/>
                <w:szCs w:val="20"/>
              </w:rPr>
              <w:t>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E5C83" w14:textId="77777777" w:rsidR="00F00B45" w:rsidRDefault="0044681A">
            <w:pPr>
              <w:pStyle w:val="Body"/>
            </w:pPr>
            <w:r>
              <w:rPr>
                <w:rFonts w:ascii="Calibri" w:eastAsia="Calibri" w:hAnsi="Calibri" w:cs="Calibri"/>
                <w:sz w:val="20"/>
                <w:szCs w:val="20"/>
              </w:rPr>
              <w:t>Key policy papers drafted</w:t>
            </w:r>
          </w:p>
        </w:tc>
      </w:tr>
      <w:tr w:rsidR="00F00B45" w14:paraId="0E301E3F" w14:textId="77777777" w:rsidTr="00C522B7">
        <w:trPr>
          <w:trHeight w:val="213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77D0ECFE"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2520B267"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8E312" w14:textId="77777777" w:rsidR="00F00B45" w:rsidRDefault="0044681A">
            <w:pPr>
              <w:pStyle w:val="Body"/>
            </w:pPr>
            <w:r>
              <w:rPr>
                <w:rFonts w:ascii="Calibri" w:eastAsia="Calibri" w:hAnsi="Calibri" w:cs="Calibri"/>
                <w:sz w:val="20"/>
                <w:szCs w:val="20"/>
              </w:rPr>
              <w:t>Improvements in policy and programme coordination is achieved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C1895" w14:textId="77777777" w:rsidR="00F00B45" w:rsidRDefault="0044681A">
            <w:pPr>
              <w:pStyle w:val="Body"/>
            </w:pPr>
            <w:r>
              <w:rPr>
                <w:rFonts w:ascii="Calibri" w:eastAsia="Calibri" w:hAnsi="Calibri" w:cs="Calibri"/>
                <w:sz w:val="20"/>
                <w:szCs w:val="20"/>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7ED75"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Coverage:</w:t>
            </w:r>
          </w:p>
          <w:p w14:paraId="5F4D9FD5" w14:textId="77777777" w:rsidR="00BE4B4E" w:rsidRDefault="0044681A">
            <w:pPr>
              <w:pStyle w:val="Body"/>
              <w:rPr>
                <w:rFonts w:ascii="Calibri" w:eastAsia="Calibri" w:hAnsi="Calibri" w:cs="Calibri"/>
                <w:sz w:val="20"/>
                <w:szCs w:val="20"/>
              </w:rPr>
            </w:pPr>
            <w:r>
              <w:rPr>
                <w:rFonts w:ascii="Calibri" w:eastAsia="Calibri" w:hAnsi="Calibri" w:cs="Calibri"/>
                <w:sz w:val="20"/>
                <w:szCs w:val="20"/>
              </w:rPr>
              <w:t xml:space="preserve">- Mental Health </w:t>
            </w:r>
            <w:r w:rsidR="00BE4B4E">
              <w:rPr>
                <w:rFonts w:ascii="Calibri" w:eastAsia="Calibri" w:hAnsi="Calibri" w:cs="Calibri"/>
                <w:sz w:val="20"/>
                <w:szCs w:val="20"/>
              </w:rPr>
              <w:t xml:space="preserve">Research conducted </w:t>
            </w:r>
          </w:p>
          <w:p w14:paraId="3FF991A9"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 Government staff trained in writing of 201</w:t>
            </w:r>
            <w:r w:rsidR="00BE4B4E">
              <w:rPr>
                <w:rFonts w:ascii="Calibri" w:eastAsia="Calibri" w:hAnsi="Calibri" w:cs="Calibri"/>
                <w:sz w:val="20"/>
                <w:szCs w:val="20"/>
              </w:rPr>
              <w:t>8</w:t>
            </w:r>
            <w:r>
              <w:rPr>
                <w:rFonts w:ascii="Calibri" w:eastAsia="Calibri" w:hAnsi="Calibri" w:cs="Calibri"/>
                <w:sz w:val="20"/>
                <w:szCs w:val="20"/>
              </w:rPr>
              <w:t xml:space="preserve"> Youth Status Report (Ministry of Health)</w:t>
            </w:r>
          </w:p>
          <w:p w14:paraId="6455CDB8" w14:textId="77777777" w:rsidR="00BE4B4E" w:rsidRDefault="00BE4B4E" w:rsidP="00BE4B4E">
            <w:pPr>
              <w:pStyle w:val="Body"/>
            </w:pPr>
            <w:r>
              <w:rPr>
                <w:rFonts w:ascii="Calibri" w:eastAsia="Calibri" w:hAnsi="Calibri" w:cs="Calibri"/>
                <w:sz w:val="20"/>
                <w:szCs w:val="20"/>
              </w:rPr>
              <w:t>- Evidence of ASRH approach contribution to increased uptake of family planning documented</w:t>
            </w:r>
          </w:p>
          <w:p w14:paraId="4AC1F711" w14:textId="77777777" w:rsidR="00F00B45" w:rsidRDefault="00F00B45">
            <w:pPr>
              <w:pStyle w:val="Body"/>
            </w:pPr>
          </w:p>
        </w:tc>
      </w:tr>
      <w:tr w:rsidR="00F00B45" w14:paraId="366DBBEC" w14:textId="77777777" w:rsidTr="00C522B7">
        <w:trPr>
          <w:trHeight w:val="76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50CE8" w14:textId="77777777" w:rsidR="00F00B45" w:rsidRDefault="0044681A">
            <w:pPr>
              <w:pStyle w:val="Body"/>
            </w:pPr>
            <w:r>
              <w:rPr>
                <w:rFonts w:ascii="Calibri" w:eastAsia="Calibri" w:hAnsi="Calibri" w:cs="Calibri"/>
                <w:b/>
                <w:bCs/>
                <w:sz w:val="20"/>
                <w:szCs w:val="20"/>
              </w:rPr>
              <w:t>Strategic coordination, program management, human resources, reporting and communication across implementation is ensured.</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D1F0F" w14:textId="77777777" w:rsidR="00F00B45" w:rsidRDefault="00BE4B4E" w:rsidP="00BE4B4E">
            <w:pPr>
              <w:pStyle w:val="Body"/>
              <w:jc w:val="right"/>
            </w:pPr>
            <w:r>
              <w:rPr>
                <w:rFonts w:ascii="Calibri" w:eastAsia="Calibri" w:hAnsi="Calibri" w:cs="Calibri"/>
                <w:sz w:val="20"/>
                <w:szCs w:val="20"/>
              </w:rPr>
              <w:t>30,560</w:t>
            </w:r>
          </w:p>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692E" w14:textId="77777777" w:rsidR="00F00B45" w:rsidRDefault="00F00B45"/>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8BE50" w14:textId="77777777" w:rsidR="00F00B45" w:rsidRDefault="0044681A">
            <w:pPr>
              <w:pStyle w:val="Body"/>
            </w:pPr>
            <w:r>
              <w:rPr>
                <w:rFonts w:ascii="Calibri" w:eastAsia="Calibri" w:hAnsi="Calibri" w:cs="Calibri"/>
                <w:sz w:val="20"/>
                <w:szCs w:val="20"/>
              </w:rPr>
              <w:t>Economy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CA2B" w14:textId="77777777" w:rsidR="00F00B45" w:rsidRDefault="0044681A">
            <w:pPr>
              <w:pStyle w:val="Body"/>
            </w:pPr>
            <w:r>
              <w:rPr>
                <w:rFonts w:ascii="Calibri" w:eastAsia="Calibri" w:hAnsi="Calibri" w:cs="Calibri"/>
                <w:sz w:val="20"/>
                <w:szCs w:val="20"/>
              </w:rPr>
              <w:t xml:space="preserve">% savings on UNFPA projected costs (by activity, total) </w:t>
            </w:r>
          </w:p>
        </w:tc>
      </w:tr>
      <w:tr w:rsidR="00F00B45" w14:paraId="6148303E" w14:textId="77777777" w:rsidTr="00C522B7">
        <w:trPr>
          <w:trHeight w:val="982"/>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ACF2095"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6721B16B"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0460B" w14:textId="77777777" w:rsidR="00F00B45" w:rsidRDefault="0044681A">
            <w:pPr>
              <w:pStyle w:val="Body"/>
            </w:pPr>
            <w:r>
              <w:rPr>
                <w:rFonts w:ascii="Calibri" w:eastAsia="Calibri" w:hAnsi="Calibri" w:cs="Calibri"/>
                <w:sz w:val="20"/>
                <w:szCs w:val="20"/>
              </w:rPr>
              <w:t>Quality result of capacity development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BC440" w14:textId="77777777" w:rsidR="00F00B45" w:rsidRDefault="0044681A">
            <w:pPr>
              <w:pStyle w:val="Body"/>
            </w:pPr>
            <w:r>
              <w:rPr>
                <w:rFonts w:ascii="Calibri" w:eastAsia="Calibri" w:hAnsi="Calibri" w:cs="Calibri"/>
                <w:sz w:val="20"/>
                <w:szCs w:val="20"/>
              </w:rPr>
              <w:t>Effectiveness</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4A431" w14:textId="77777777" w:rsidR="00F00B45" w:rsidRDefault="0044681A">
            <w:pPr>
              <w:pStyle w:val="Body"/>
              <w:rPr>
                <w:rFonts w:ascii="Calibri" w:eastAsia="Calibri" w:hAnsi="Calibri" w:cs="Calibri"/>
                <w:sz w:val="20"/>
                <w:szCs w:val="20"/>
              </w:rPr>
            </w:pPr>
            <w:r>
              <w:rPr>
                <w:rFonts w:ascii="Calibri" w:eastAsia="Calibri" w:hAnsi="Calibri" w:cs="Calibri"/>
                <w:sz w:val="20"/>
                <w:szCs w:val="20"/>
              </w:rPr>
              <w:t>Coverage:</w:t>
            </w:r>
          </w:p>
          <w:p w14:paraId="0A6BB695" w14:textId="77777777" w:rsidR="00F00B45" w:rsidRDefault="0044681A" w:rsidP="00BE4B4E">
            <w:pPr>
              <w:pStyle w:val="Body"/>
            </w:pPr>
            <w:r>
              <w:rPr>
                <w:rFonts w:ascii="Calibri" w:eastAsia="Calibri" w:hAnsi="Calibri" w:cs="Calibri"/>
                <w:sz w:val="20"/>
                <w:szCs w:val="20"/>
              </w:rPr>
              <w:t xml:space="preserve">- </w:t>
            </w:r>
            <w:r w:rsidR="00BE4B4E">
              <w:rPr>
                <w:rFonts w:ascii="Calibri" w:eastAsia="Calibri" w:hAnsi="Calibri" w:cs="Calibri"/>
                <w:sz w:val="20"/>
                <w:szCs w:val="20"/>
              </w:rPr>
              <w:t>UNFPA programme management oversight in Zambezia Province enhanced</w:t>
            </w:r>
          </w:p>
        </w:tc>
      </w:tr>
      <w:tr w:rsidR="00F00B45" w14:paraId="1D763A51" w14:textId="77777777" w:rsidTr="00C522B7">
        <w:trPr>
          <w:trHeight w:val="111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96FAA9E" w14:textId="77777777" w:rsidR="00F00B45" w:rsidRDefault="00F00B45"/>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BF13F0C" w14:textId="77777777" w:rsidR="00F00B45" w:rsidRDefault="00F00B45"/>
        </w:tc>
        <w:tc>
          <w:tcPr>
            <w:tcW w:w="2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C8C6C" w14:textId="77777777" w:rsidR="00F00B45" w:rsidRDefault="0044681A">
            <w:pPr>
              <w:pStyle w:val="Body"/>
            </w:pPr>
            <w:r>
              <w:rPr>
                <w:rFonts w:ascii="Calibri" w:eastAsia="Calibri" w:hAnsi="Calibri" w:cs="Calibri"/>
                <w:sz w:val="20"/>
                <w:szCs w:val="20"/>
              </w:rPr>
              <w:t>UNFPA is result-driven and accountable as for the same outputs, expenses are not higher than initially foreseen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3D5A3" w14:textId="77777777" w:rsidR="00F00B45" w:rsidRDefault="0044681A">
            <w:pPr>
              <w:pStyle w:val="Body"/>
            </w:pPr>
            <w:r>
              <w:rPr>
                <w:rFonts w:ascii="Calibri" w:eastAsia="Calibri" w:hAnsi="Calibri" w:cs="Calibri"/>
                <w:sz w:val="20"/>
                <w:szCs w:val="20"/>
              </w:rPr>
              <w:t>Effectiveness and Equity</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7B636" w14:textId="77777777" w:rsidR="00F00B45" w:rsidRDefault="0044681A" w:rsidP="00BE4B4E">
            <w:pPr>
              <w:pStyle w:val="Body"/>
            </w:pPr>
            <w:r>
              <w:rPr>
                <w:rFonts w:ascii="Calibri" w:eastAsia="Calibri" w:hAnsi="Calibri" w:cs="Calibri"/>
                <w:sz w:val="20"/>
                <w:szCs w:val="20"/>
              </w:rPr>
              <w:t xml:space="preserve">Programme implementation capacity </w:t>
            </w:r>
            <w:r w:rsidR="00BE4B4E">
              <w:rPr>
                <w:rFonts w:ascii="Calibri" w:eastAsia="Calibri" w:hAnsi="Calibri" w:cs="Calibri"/>
                <w:sz w:val="20"/>
                <w:szCs w:val="20"/>
              </w:rPr>
              <w:t xml:space="preserve">enhanced </w:t>
            </w:r>
            <w:r>
              <w:rPr>
                <w:rFonts w:ascii="Calibri" w:eastAsia="Calibri" w:hAnsi="Calibri" w:cs="Calibri"/>
                <w:sz w:val="20"/>
                <w:szCs w:val="20"/>
              </w:rPr>
              <w:t xml:space="preserve"> in Zambezia Province</w:t>
            </w:r>
          </w:p>
        </w:tc>
      </w:tr>
    </w:tbl>
    <w:p w14:paraId="5BA80346" w14:textId="77777777" w:rsidR="00F00B45" w:rsidRDefault="00F00B45">
      <w:pPr>
        <w:pStyle w:val="Body"/>
        <w:widowControl w:val="0"/>
        <w:spacing w:after="160"/>
        <w:sectPr w:rsidR="00F00B45" w:rsidSect="001B2299">
          <w:headerReference w:type="default" r:id="rId12"/>
          <w:footerReference w:type="default" r:id="rId13"/>
          <w:pgSz w:w="11900" w:h="16840"/>
          <w:pgMar w:top="851" w:right="1134" w:bottom="1134" w:left="1134" w:header="709" w:footer="850" w:gutter="0"/>
          <w:cols w:space="720"/>
        </w:sectPr>
      </w:pPr>
    </w:p>
    <w:p w14:paraId="57928A11" w14:textId="77777777" w:rsidR="00F00B45" w:rsidRDefault="00F00B45">
      <w:pPr>
        <w:pStyle w:val="BodyC"/>
        <w:widowControl w:val="0"/>
        <w:ind w:left="216" w:hanging="216"/>
        <w:rPr>
          <w:rFonts w:ascii="Calibri" w:eastAsia="Calibri" w:hAnsi="Calibri" w:cs="Calibri"/>
          <w:color w:val="222222"/>
          <w:sz w:val="22"/>
          <w:szCs w:val="22"/>
          <w:u w:color="222222"/>
        </w:rPr>
      </w:pPr>
    </w:p>
    <w:p w14:paraId="2BC78EC3" w14:textId="77777777" w:rsidR="00F00B45" w:rsidRDefault="00F00B45">
      <w:pPr>
        <w:pStyle w:val="BodyC"/>
        <w:widowControl w:val="0"/>
        <w:ind w:left="216" w:hanging="216"/>
        <w:rPr>
          <w:rFonts w:ascii="Calibri" w:eastAsia="Calibri" w:hAnsi="Calibri" w:cs="Calibri"/>
          <w:color w:val="222222"/>
          <w:u w:color="222222"/>
        </w:rPr>
      </w:pPr>
    </w:p>
    <w:p w14:paraId="21BC877D" w14:textId="77777777" w:rsidR="001B00B9" w:rsidRDefault="001B00B9">
      <w:pPr>
        <w:pStyle w:val="BodyA"/>
        <w:spacing w:after="120"/>
        <w:rPr>
          <w:rFonts w:ascii="Calibri" w:eastAsia="Calibri" w:hAnsi="Calibri" w:cs="Calibri"/>
          <w:b/>
          <w:bCs/>
        </w:rPr>
      </w:pPr>
      <w:r>
        <w:rPr>
          <w:rFonts w:ascii="Calibri" w:eastAsia="Calibri" w:hAnsi="Calibri" w:cs="Calibri"/>
          <w:b/>
          <w:bCs/>
        </w:rPr>
        <w:br w:type="page"/>
      </w:r>
    </w:p>
    <w:p w14:paraId="077635EE" w14:textId="391B84E6" w:rsidR="00F00B45" w:rsidRDefault="0044681A">
      <w:pPr>
        <w:pStyle w:val="BodyA"/>
        <w:spacing w:after="120"/>
        <w:rPr>
          <w:rFonts w:ascii="Calibri" w:eastAsia="Calibri" w:hAnsi="Calibri" w:cs="Calibri"/>
          <w:sz w:val="28"/>
          <w:szCs w:val="28"/>
        </w:rPr>
      </w:pPr>
      <w:r>
        <w:rPr>
          <w:rFonts w:ascii="Calibri" w:eastAsia="Calibri" w:hAnsi="Calibri" w:cs="Calibri"/>
          <w:b/>
          <w:bCs/>
        </w:rPr>
        <w:lastRenderedPageBreak/>
        <w:t>Annex C</w:t>
      </w:r>
      <w:r>
        <w:rPr>
          <w:rFonts w:ascii="Calibri" w:eastAsia="Calibri" w:hAnsi="Calibri" w:cs="Calibri"/>
        </w:rPr>
        <w:t xml:space="preserve">: List of new or adjusted activity and justification for immediate commencement. </w:t>
      </w:r>
      <w:r>
        <w:rPr>
          <w:rFonts w:ascii="Calibri" w:eastAsia="Calibri" w:hAnsi="Calibri" w:cs="Calibri"/>
          <w:sz w:val="28"/>
          <w:szCs w:val="28"/>
        </w:rPr>
        <w:t xml:space="preserve"> </w:t>
      </w:r>
    </w:p>
    <w:tbl>
      <w:tblPr>
        <w:tblW w:w="10793" w:type="dxa"/>
        <w:tblInd w:w="-3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
        <w:gridCol w:w="2978"/>
        <w:gridCol w:w="7796"/>
      </w:tblGrid>
      <w:tr w:rsidR="00F00B45" w14:paraId="0DCA5CD1" w14:textId="77777777" w:rsidTr="00AA2B38">
        <w:trPr>
          <w:trHeight w:val="935"/>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AD2C" w14:textId="77777777" w:rsidR="00F00B45" w:rsidRDefault="0044681A">
            <w:pPr>
              <w:pStyle w:val="BodyA"/>
              <w:rPr>
                <w:rFonts w:ascii="Calibri" w:eastAsia="Calibri" w:hAnsi="Calibri" w:cs="Calibri"/>
                <w:b/>
                <w:bCs/>
              </w:rPr>
            </w:pPr>
            <w:r>
              <w:rPr>
                <w:rFonts w:ascii="Calibri" w:eastAsia="Calibri" w:hAnsi="Calibri" w:cs="Calibri"/>
                <w:b/>
                <w:bCs/>
              </w:rPr>
              <w:t xml:space="preserve">Title of Activity </w:t>
            </w:r>
          </w:p>
          <w:p w14:paraId="57A35649" w14:textId="77777777" w:rsidR="00F00B45" w:rsidRDefault="0044681A">
            <w:pPr>
              <w:pStyle w:val="BodyA"/>
            </w:pPr>
            <w:r>
              <w:rPr>
                <w:rFonts w:ascii="Calibri" w:eastAsia="Calibri" w:hAnsi="Calibri" w:cs="Calibri"/>
              </w:rPr>
              <w:t xml:space="preserve">(specify if new activity or adjustment to existing):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21E8A" w14:textId="76DF8142" w:rsidR="00F00B45" w:rsidRPr="0073504D" w:rsidRDefault="0044681A">
            <w:pPr>
              <w:pStyle w:val="TableStyle2A"/>
              <w:rPr>
                <w:b/>
              </w:rPr>
            </w:pPr>
            <w:r w:rsidRPr="0073504D">
              <w:rPr>
                <w:rFonts w:ascii="Calibri" w:eastAsia="Calibri" w:hAnsi="Calibri" w:cs="Calibri"/>
                <w:b/>
                <w:color w:val="222222"/>
                <w:sz w:val="22"/>
                <w:szCs w:val="22"/>
                <w:u w:color="222222"/>
              </w:rPr>
              <w:t>Activity 1.2 Strengthen the mentorship capacities of mentors through continuous learning with an emphasis on knowledge levels of ASRH and family planning, mentorship, life skills and gender transformative leadership</w:t>
            </w:r>
            <w:r w:rsidR="002A2267" w:rsidRPr="0073504D">
              <w:rPr>
                <w:rFonts w:ascii="Calibri" w:eastAsia="Calibri" w:hAnsi="Calibri" w:cs="Calibri"/>
                <w:b/>
                <w:color w:val="222222"/>
                <w:sz w:val="22"/>
                <w:szCs w:val="22"/>
                <w:u w:color="222222"/>
              </w:rPr>
              <w:t>.</w:t>
            </w:r>
          </w:p>
        </w:tc>
      </w:tr>
      <w:tr w:rsidR="00F00B45" w14:paraId="1E032B08" w14:textId="77777777" w:rsidTr="00AA2B38">
        <w:trPr>
          <w:trHeight w:val="657"/>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778BF" w14:textId="77777777" w:rsidR="00F00B45" w:rsidRDefault="0044681A">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0016A" w14:textId="77777777" w:rsidR="00F00B45" w:rsidRDefault="00FD78FE">
            <w:pPr>
              <w:pStyle w:val="TableStyle2"/>
            </w:pPr>
            <w:r>
              <w:rPr>
                <w:rFonts w:ascii="Calibri" w:eastAsia="Calibri" w:hAnsi="Calibri" w:cs="Calibri"/>
                <w:sz w:val="22"/>
                <w:szCs w:val="22"/>
              </w:rPr>
              <w:t>38,</w:t>
            </w:r>
            <w:r w:rsidR="0044681A">
              <w:rPr>
                <w:rFonts w:ascii="Calibri" w:eastAsia="Calibri" w:hAnsi="Calibri" w:cs="Calibri"/>
                <w:sz w:val="22"/>
                <w:szCs w:val="22"/>
              </w:rPr>
              <w:t>200 GBP</w:t>
            </w:r>
          </w:p>
        </w:tc>
      </w:tr>
      <w:tr w:rsidR="00F00B45" w14:paraId="72BF3243" w14:textId="77777777" w:rsidTr="00AA2B38">
        <w:trPr>
          <w:trHeight w:val="564"/>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69E7B" w14:textId="2D16CF1B" w:rsidR="00F00B45" w:rsidRDefault="0044681A">
            <w:pPr>
              <w:pStyle w:val="BodyA"/>
              <w:spacing w:after="120"/>
            </w:pPr>
            <w:r>
              <w:rPr>
                <w:rFonts w:ascii="Calibri" w:eastAsia="Calibri" w:hAnsi="Calibri" w:cs="Calibri"/>
                <w:b/>
                <w:bCs/>
              </w:rPr>
              <w:t>Total Budget</w:t>
            </w:r>
            <w:r w:rsidR="006B75A5">
              <w:rPr>
                <w:rFonts w:ascii="Calibri" w:eastAsia="Calibri" w:hAnsi="Calibri" w:cs="Calibri"/>
              </w:rPr>
              <w:t xml:space="preserve"> Required between Aug</w:t>
            </w:r>
            <w:r>
              <w:rPr>
                <w:rFonts w:ascii="Calibri" w:eastAsia="Calibri" w:hAnsi="Calibri" w:cs="Calibri"/>
              </w:rPr>
              <w:t xml:space="preserve"> 2018 – Dec 2019: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AC6F2" w14:textId="77777777" w:rsidR="00F00B45" w:rsidRPr="00BB334F" w:rsidRDefault="00FD78FE">
            <w:pPr>
              <w:pStyle w:val="TableStyle2A"/>
              <w:rPr>
                <w:rFonts w:ascii="Calibri" w:hAnsi="Calibri"/>
              </w:rPr>
            </w:pPr>
            <w:r>
              <w:rPr>
                <w:rFonts w:ascii="Calibri" w:hAnsi="Calibri"/>
                <w:sz w:val="22"/>
                <w:szCs w:val="22"/>
              </w:rPr>
              <w:t>137,</w:t>
            </w:r>
            <w:r w:rsidR="0044681A" w:rsidRPr="00BB334F">
              <w:rPr>
                <w:rFonts w:ascii="Calibri" w:hAnsi="Calibri"/>
                <w:sz w:val="22"/>
                <w:szCs w:val="22"/>
              </w:rPr>
              <w:t>520 GBP</w:t>
            </w:r>
          </w:p>
        </w:tc>
      </w:tr>
      <w:tr w:rsidR="00F00B45" w14:paraId="1EAC905B" w14:textId="77777777" w:rsidTr="00AA2B38">
        <w:trPr>
          <w:trHeight w:val="893"/>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83A63" w14:textId="77777777" w:rsidR="00F00B45" w:rsidRDefault="0044681A">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4C027" w14:textId="77777777" w:rsidR="00F00B45" w:rsidRDefault="0044681A">
            <w:pPr>
              <w:pStyle w:val="TableStyle2A"/>
            </w:pPr>
            <w:r>
              <w:rPr>
                <w:rFonts w:ascii="Calibri" w:eastAsia="Calibri" w:hAnsi="Calibri" w:cs="Calibri"/>
                <w:sz w:val="22"/>
                <w:szCs w:val="22"/>
              </w:rPr>
              <w:t>Outcome 1: Girls and Young women</w:t>
            </w:r>
            <w:r w:rsidRPr="00592022">
              <w:rPr>
                <w:rFonts w:ascii="Calibri" w:eastAsia="Calibri" w:hAnsi="Calibri" w:cs="Calibri"/>
                <w:sz w:val="22"/>
                <w:szCs w:val="22"/>
                <w:lang w:val="en-GB"/>
              </w:rPr>
              <w:t>’</w:t>
            </w:r>
            <w:r>
              <w:rPr>
                <w:rFonts w:ascii="Calibri" w:eastAsia="Calibri" w:hAnsi="Calibri" w:cs="Calibri"/>
                <w:sz w:val="22"/>
                <w:szCs w:val="22"/>
              </w:rPr>
              <w:t>s knowledge, agency and capacities strengthened to make informed decisions on their SRHR, demand for and uptake of essential SRH services</w:t>
            </w:r>
          </w:p>
        </w:tc>
      </w:tr>
      <w:tr w:rsidR="00F00B45" w14:paraId="6FFDE7C2" w14:textId="77777777" w:rsidTr="00AA2B38">
        <w:trPr>
          <w:trHeight w:val="397"/>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AB405" w14:textId="77777777" w:rsidR="00F00B45" w:rsidRDefault="0044681A">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9102A" w14:textId="77777777" w:rsidR="00F00B45" w:rsidRDefault="0044681A">
            <w:pPr>
              <w:pStyle w:val="TableStyle2A"/>
            </w:pPr>
            <w:r>
              <w:rPr>
                <w:rFonts w:ascii="Calibri" w:eastAsia="Calibri" w:hAnsi="Calibri" w:cs="Calibri"/>
                <w:sz w:val="22"/>
                <w:szCs w:val="22"/>
              </w:rPr>
              <w:t>Output 1. Improved knowledge, capacities and agency for SRHR</w:t>
            </w:r>
          </w:p>
        </w:tc>
      </w:tr>
      <w:tr w:rsidR="00F00B45" w14:paraId="5229C912" w14:textId="77777777" w:rsidTr="00AA2B38">
        <w:trPr>
          <w:trHeight w:val="549"/>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0E8C5" w14:textId="77777777" w:rsidR="00F00B45" w:rsidRDefault="0044681A">
            <w:pPr>
              <w:pStyle w:val="BodyA"/>
              <w:tabs>
                <w:tab w:val="right" w:pos="9612"/>
              </w:tabs>
              <w:spacing w:after="120"/>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ED1F6" w14:textId="77777777" w:rsidR="00F00B45" w:rsidRDefault="0044681A">
            <w:pPr>
              <w:pStyle w:val="BodyDA"/>
              <w:tabs>
                <w:tab w:val="right" w:pos="9612"/>
              </w:tabs>
              <w:spacing w:after="120"/>
            </w:pPr>
            <w:r>
              <w:rPr>
                <w:rFonts w:ascii="Calibri" w:eastAsia="Calibri" w:hAnsi="Calibri" w:cs="Calibri"/>
                <w:sz w:val="22"/>
                <w:szCs w:val="22"/>
              </w:rPr>
              <w:t>Develop the content and timeline for the continuous training of mentors across the 20 districts of Rapariga Biz</w:t>
            </w:r>
          </w:p>
        </w:tc>
      </w:tr>
      <w:tr w:rsidR="00F00B45" w14:paraId="11E6664A" w14:textId="77777777" w:rsidTr="00AA2B38">
        <w:trPr>
          <w:trHeight w:val="1196"/>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39760" w14:textId="77777777" w:rsidR="00F00B45" w:rsidRDefault="0044681A">
            <w:pPr>
              <w:pStyle w:val="BodyA"/>
              <w:spacing w:after="120"/>
            </w:pPr>
            <w:r>
              <w:rPr>
                <w:rFonts w:ascii="Calibri" w:eastAsia="Calibri" w:hAnsi="Calibri" w:cs="Calibri"/>
                <w:b/>
                <w:bCs/>
              </w:rPr>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FD91" w14:textId="34E8BC22" w:rsidR="00F00B45" w:rsidRDefault="006E16DA" w:rsidP="00AA5126">
            <w:pPr>
              <w:pStyle w:val="Default"/>
              <w:spacing w:after="240"/>
              <w:jc w:val="both"/>
            </w:pPr>
            <w:r>
              <w:rPr>
                <w:rFonts w:ascii="Calibri" w:eastAsia="Calibri" w:hAnsi="Calibri" w:cs="Calibri"/>
              </w:rPr>
              <w:t>The Safe Space Model</w:t>
            </w:r>
            <w:r w:rsidR="0044681A">
              <w:rPr>
                <w:rFonts w:ascii="Calibri" w:eastAsia="Calibri" w:hAnsi="Calibri" w:cs="Calibri"/>
              </w:rPr>
              <w:t xml:space="preserve"> provide</w:t>
            </w:r>
            <w:r>
              <w:rPr>
                <w:rFonts w:ascii="Calibri" w:eastAsia="Calibri" w:hAnsi="Calibri" w:cs="Calibri"/>
              </w:rPr>
              <w:t>s</w:t>
            </w:r>
            <w:r w:rsidR="0044681A">
              <w:rPr>
                <w:rFonts w:ascii="Calibri" w:eastAsia="Calibri" w:hAnsi="Calibri" w:cs="Calibri"/>
              </w:rPr>
              <w:t xml:space="preserve"> adolescent girls and young women with human and social assets to enable them to reduce </w:t>
            </w:r>
            <w:r w:rsidR="0044681A" w:rsidRPr="00AA2B38">
              <w:rPr>
                <w:rFonts w:ascii="Calibri" w:eastAsia="Calibri" w:hAnsi="Calibri" w:cs="Calibri"/>
              </w:rPr>
              <w:t>vulnerabilities and empower them to make informed choices through improved levels of knowledge, capacities and agency in SRHR and life skills. After the first two years of implementation it is evident that quality mentorship leads to greater behavioral outcomes</w:t>
            </w:r>
            <w:r w:rsidR="00FF3DF4" w:rsidRPr="00AA2B38">
              <w:rPr>
                <w:rFonts w:ascii="Calibri" w:eastAsia="Calibri" w:hAnsi="Calibri" w:cs="Calibri"/>
              </w:rPr>
              <w:t xml:space="preserve"> in the girls and young women</w:t>
            </w:r>
            <w:r w:rsidR="00703283" w:rsidRPr="00AA2B38">
              <w:rPr>
                <w:rFonts w:ascii="Calibri" w:eastAsia="Calibri" w:hAnsi="Calibri" w:cs="Calibri"/>
              </w:rPr>
              <w:t xml:space="preserve">. For </w:t>
            </w:r>
            <w:r w:rsidR="00B03214" w:rsidRPr="00AA2B38">
              <w:rPr>
                <w:rFonts w:ascii="Calibri" w:eastAsia="Calibri" w:hAnsi="Calibri" w:cs="Calibri"/>
              </w:rPr>
              <w:t>example,</w:t>
            </w:r>
            <w:r w:rsidR="00703283" w:rsidRPr="00AA2B38">
              <w:rPr>
                <w:rFonts w:ascii="Calibri" w:eastAsia="Calibri" w:hAnsi="Calibri" w:cs="Calibri"/>
              </w:rPr>
              <w:t xml:space="preserve"> in </w:t>
            </w:r>
            <w:r w:rsidR="006B75A5">
              <w:rPr>
                <w:rFonts w:ascii="Calibri" w:eastAsia="Calibri" w:hAnsi="Calibri" w:cs="Calibri"/>
              </w:rPr>
              <w:t>the Safe Spaces</w:t>
            </w:r>
            <w:r w:rsidR="00B94E4A">
              <w:rPr>
                <w:rFonts w:ascii="Calibri" w:eastAsia="Calibri" w:hAnsi="Calibri" w:cs="Calibri"/>
              </w:rPr>
              <w:t xml:space="preserve"> in 2017 below</w:t>
            </w:r>
            <w:r w:rsidR="006B75A5">
              <w:rPr>
                <w:rFonts w:ascii="Calibri" w:eastAsia="Calibri" w:hAnsi="Calibri" w:cs="Calibri"/>
              </w:rPr>
              <w:t xml:space="preserve"> 0.1</w:t>
            </w:r>
            <w:r w:rsidR="00B94E4A">
              <w:rPr>
                <w:rFonts w:ascii="Calibri" w:eastAsia="Calibri" w:hAnsi="Calibri" w:cs="Calibri"/>
              </w:rPr>
              <w:t>% (139</w:t>
            </w:r>
            <w:r w:rsidR="00703283" w:rsidRPr="00AA2B38">
              <w:rPr>
                <w:rFonts w:ascii="Calibri" w:eastAsia="Calibri" w:hAnsi="Calibri" w:cs="Calibri"/>
              </w:rPr>
              <w:t xml:space="preserve"> out </w:t>
            </w:r>
            <w:r w:rsidR="00FE40ED">
              <w:rPr>
                <w:rFonts w:ascii="Calibri" w:eastAsia="Calibri" w:hAnsi="Calibri" w:cs="Calibri"/>
              </w:rPr>
              <w:t xml:space="preserve">of </w:t>
            </w:r>
            <w:r w:rsidR="00B94E4A">
              <w:rPr>
                <w:rFonts w:ascii="Calibri" w:eastAsia="Calibri" w:hAnsi="Calibri" w:cs="Calibri"/>
              </w:rPr>
              <w:t>41,718</w:t>
            </w:r>
            <w:r w:rsidR="00703283" w:rsidRPr="00AA2B38">
              <w:rPr>
                <w:rFonts w:ascii="Calibri" w:eastAsia="Calibri" w:hAnsi="Calibri" w:cs="Calibri"/>
              </w:rPr>
              <w:t xml:space="preserve"> </w:t>
            </w:r>
            <w:r w:rsidR="00B03214" w:rsidRPr="00AA2B38">
              <w:rPr>
                <w:rFonts w:ascii="Calibri" w:eastAsia="Calibri" w:hAnsi="Calibri" w:cs="Calibri"/>
              </w:rPr>
              <w:t>girls</w:t>
            </w:r>
            <w:r w:rsidR="00B94E4A">
              <w:rPr>
                <w:rFonts w:ascii="Calibri" w:eastAsia="Calibri" w:hAnsi="Calibri" w:cs="Calibri"/>
              </w:rPr>
              <w:t xml:space="preserve"> between 10-19 years old</w:t>
            </w:r>
            <w:r w:rsidR="00703283" w:rsidRPr="00AA2B38">
              <w:rPr>
                <w:rFonts w:ascii="Calibri" w:eastAsia="Calibri" w:hAnsi="Calibri" w:cs="Calibri"/>
              </w:rPr>
              <w:t xml:space="preserve">) underwent early pregnancy </w:t>
            </w:r>
            <w:r w:rsidR="00FE40ED">
              <w:rPr>
                <w:rFonts w:ascii="Calibri" w:eastAsia="Calibri" w:hAnsi="Calibri" w:cs="Calibri"/>
              </w:rPr>
              <w:t>compared to</w:t>
            </w:r>
            <w:r w:rsidR="00FE40ED" w:rsidRPr="00AA2B38">
              <w:rPr>
                <w:rFonts w:ascii="Calibri" w:eastAsia="Calibri" w:hAnsi="Calibri" w:cs="Calibri"/>
              </w:rPr>
              <w:t xml:space="preserve"> </w:t>
            </w:r>
            <w:r w:rsidR="00703283" w:rsidRPr="00AA2B38">
              <w:rPr>
                <w:rFonts w:ascii="Calibri" w:eastAsia="Calibri" w:hAnsi="Calibri" w:cs="Calibri"/>
              </w:rPr>
              <w:t>the</w:t>
            </w:r>
            <w:r w:rsidR="00FE40ED">
              <w:rPr>
                <w:rFonts w:ascii="Calibri" w:eastAsia="Calibri" w:hAnsi="Calibri" w:cs="Calibri"/>
              </w:rPr>
              <w:t xml:space="preserve"> national</w:t>
            </w:r>
            <w:r w:rsidR="00703283" w:rsidRPr="00AA2B38">
              <w:rPr>
                <w:rFonts w:ascii="Calibri" w:eastAsia="Calibri" w:hAnsi="Calibri" w:cs="Calibri"/>
              </w:rPr>
              <w:t xml:space="preserve"> </w:t>
            </w:r>
            <w:r w:rsidR="00FE40ED">
              <w:rPr>
                <w:rFonts w:ascii="Calibri" w:eastAsia="Calibri" w:hAnsi="Calibri" w:cs="Calibri"/>
              </w:rPr>
              <w:t>average</w:t>
            </w:r>
            <w:r w:rsidR="00FE40ED" w:rsidRPr="00AA2B38">
              <w:rPr>
                <w:rFonts w:ascii="Calibri" w:eastAsia="Calibri" w:hAnsi="Calibri" w:cs="Calibri"/>
              </w:rPr>
              <w:t xml:space="preserve"> </w:t>
            </w:r>
            <w:r w:rsidR="00FE40ED">
              <w:rPr>
                <w:rFonts w:ascii="Calibri" w:eastAsia="Calibri" w:hAnsi="Calibri" w:cs="Calibri"/>
              </w:rPr>
              <w:t xml:space="preserve">for </w:t>
            </w:r>
            <w:r w:rsidR="00B03214" w:rsidRPr="00AA2B38">
              <w:rPr>
                <w:rFonts w:ascii="Calibri" w:eastAsia="Calibri" w:hAnsi="Calibri" w:cs="Calibri"/>
              </w:rPr>
              <w:t>girls’</w:t>
            </w:r>
            <w:r w:rsidR="00703283" w:rsidRPr="00AA2B38">
              <w:rPr>
                <w:rFonts w:ascii="Calibri" w:eastAsia="Calibri" w:hAnsi="Calibri" w:cs="Calibri"/>
              </w:rPr>
              <w:t xml:space="preserve"> early </w:t>
            </w:r>
            <w:r w:rsidR="00B03214" w:rsidRPr="00AA2B38">
              <w:rPr>
                <w:rFonts w:ascii="Calibri" w:eastAsia="Calibri" w:hAnsi="Calibri" w:cs="Calibri"/>
              </w:rPr>
              <w:t>pregnancy</w:t>
            </w:r>
            <w:r w:rsidR="00703283" w:rsidRPr="00AA2B38">
              <w:rPr>
                <w:rFonts w:ascii="Calibri" w:eastAsia="Calibri" w:hAnsi="Calibri" w:cs="Calibri"/>
              </w:rPr>
              <w:t xml:space="preserve"> </w:t>
            </w:r>
            <w:r w:rsidR="00FE40ED">
              <w:rPr>
                <w:rFonts w:ascii="Calibri" w:eastAsia="Calibri" w:hAnsi="Calibri" w:cs="Calibri"/>
              </w:rPr>
              <w:t>rate</w:t>
            </w:r>
            <w:r w:rsidR="00FE40ED" w:rsidRPr="00AA2B38">
              <w:rPr>
                <w:rFonts w:ascii="Calibri" w:eastAsia="Calibri" w:hAnsi="Calibri" w:cs="Calibri"/>
              </w:rPr>
              <w:t xml:space="preserve"> </w:t>
            </w:r>
            <w:r w:rsidR="00FE40ED">
              <w:rPr>
                <w:rFonts w:ascii="Calibri" w:eastAsia="Calibri" w:hAnsi="Calibri" w:cs="Calibri"/>
              </w:rPr>
              <w:t>at</w:t>
            </w:r>
            <w:r w:rsidR="00B03214" w:rsidRPr="00AA2B38">
              <w:rPr>
                <w:rFonts w:ascii="Calibri" w:eastAsia="Calibri" w:hAnsi="Calibri" w:cs="Calibri"/>
              </w:rPr>
              <w:t xml:space="preserve"> 46% in 2016</w:t>
            </w:r>
            <w:r w:rsidR="00FE40ED">
              <w:rPr>
                <w:rFonts w:ascii="Calibri" w:eastAsia="Calibri" w:hAnsi="Calibri" w:cs="Calibri"/>
              </w:rPr>
              <w:t>;</w:t>
            </w:r>
            <w:r w:rsidR="00B03214" w:rsidRPr="00AA2B38">
              <w:rPr>
                <w:rFonts w:ascii="Calibri" w:eastAsia="Calibri" w:hAnsi="Calibri" w:cs="Calibri"/>
              </w:rPr>
              <w:t xml:space="preserve"> 1.1% (1,000</w:t>
            </w:r>
            <w:r w:rsidR="00FE40ED">
              <w:rPr>
                <w:rFonts w:ascii="Calibri" w:eastAsia="Calibri" w:hAnsi="Calibri" w:cs="Calibri"/>
              </w:rPr>
              <w:t xml:space="preserve"> </w:t>
            </w:r>
            <w:r w:rsidR="00FE40ED" w:rsidRPr="00AA2B38">
              <w:rPr>
                <w:rFonts w:ascii="Calibri" w:eastAsia="Calibri" w:hAnsi="Calibri" w:cs="Calibri"/>
              </w:rPr>
              <w:t xml:space="preserve">out </w:t>
            </w:r>
            <w:r w:rsidR="00FE40ED">
              <w:rPr>
                <w:rFonts w:ascii="Calibri" w:eastAsia="Calibri" w:hAnsi="Calibri" w:cs="Calibri"/>
              </w:rPr>
              <w:t xml:space="preserve">of </w:t>
            </w:r>
            <w:r w:rsidR="00FE40ED" w:rsidRPr="00AA2B38">
              <w:rPr>
                <w:rFonts w:ascii="Calibri" w:eastAsia="Calibri" w:hAnsi="Calibri" w:cs="Calibri"/>
              </w:rPr>
              <w:t>98,083 girls</w:t>
            </w:r>
            <w:r w:rsidR="00B03214" w:rsidRPr="00AA2B38">
              <w:rPr>
                <w:rFonts w:ascii="Calibri" w:eastAsia="Calibri" w:hAnsi="Calibri" w:cs="Calibri"/>
              </w:rPr>
              <w:t xml:space="preserve">) in the Safe Spaces underwent early marriage </w:t>
            </w:r>
            <w:r w:rsidR="00FE40ED">
              <w:rPr>
                <w:rFonts w:ascii="Calibri" w:eastAsia="Calibri" w:hAnsi="Calibri" w:cs="Calibri"/>
              </w:rPr>
              <w:t xml:space="preserve">compared to the national average of </w:t>
            </w:r>
            <w:r w:rsidR="00B03214" w:rsidRPr="00AA2B38">
              <w:rPr>
                <w:rFonts w:ascii="Calibri" w:eastAsia="Calibri" w:hAnsi="Calibri" w:cs="Calibri"/>
              </w:rPr>
              <w:t xml:space="preserve">48%. </w:t>
            </w:r>
            <w:r w:rsidR="009B5FA1" w:rsidRPr="00AA2B38">
              <w:rPr>
                <w:rFonts w:ascii="Calibri" w:eastAsia="Calibri" w:hAnsi="Calibri" w:cs="Calibri"/>
              </w:rPr>
              <w:t>H</w:t>
            </w:r>
            <w:r w:rsidR="00FF3DF4" w:rsidRPr="00AA2B38">
              <w:rPr>
                <w:rFonts w:ascii="Calibri" w:eastAsia="Calibri" w:hAnsi="Calibri" w:cs="Calibri"/>
              </w:rPr>
              <w:t>owever,</w:t>
            </w:r>
            <w:r w:rsidR="00FE40ED">
              <w:rPr>
                <w:rFonts w:ascii="Calibri" w:eastAsia="Calibri" w:hAnsi="Calibri" w:cs="Calibri"/>
              </w:rPr>
              <w:t xml:space="preserve"> there have been</w:t>
            </w:r>
            <w:r w:rsidR="00FF3DF4" w:rsidRPr="00AA2B38">
              <w:rPr>
                <w:rFonts w:ascii="Calibri" w:eastAsia="Calibri" w:hAnsi="Calibri" w:cs="Calibri"/>
              </w:rPr>
              <w:t xml:space="preserve"> </w:t>
            </w:r>
            <w:r w:rsidR="0044681A" w:rsidRPr="00AA2B38">
              <w:rPr>
                <w:rFonts w:ascii="Calibri" w:eastAsia="Calibri" w:hAnsi="Calibri" w:cs="Calibri"/>
              </w:rPr>
              <w:t xml:space="preserve">requests from approximately 70% of the mentors for more training </w:t>
            </w:r>
            <w:r w:rsidR="00FE40ED">
              <w:rPr>
                <w:rFonts w:ascii="Calibri" w:eastAsia="Calibri" w:hAnsi="Calibri" w:cs="Calibri"/>
              </w:rPr>
              <w:t>to respond to mentee questions and this need has also been observed d</w:t>
            </w:r>
            <w:r w:rsidR="0044681A" w:rsidRPr="00AA2B38">
              <w:rPr>
                <w:rFonts w:ascii="Calibri" w:eastAsia="Calibri" w:hAnsi="Calibri" w:cs="Calibri"/>
              </w:rPr>
              <w:t>uring monitoring visits</w:t>
            </w:r>
            <w:r w:rsidR="00FE40ED">
              <w:rPr>
                <w:rFonts w:ascii="Calibri" w:eastAsia="Calibri" w:hAnsi="Calibri" w:cs="Calibri"/>
              </w:rPr>
              <w:t xml:space="preserve">. </w:t>
            </w:r>
            <w:r w:rsidR="00FE40ED" w:rsidRPr="00AA2B38">
              <w:rPr>
                <w:rFonts w:ascii="Calibri" w:eastAsia="Calibri" w:hAnsi="Calibri" w:cs="Calibri"/>
              </w:rPr>
              <w:t xml:space="preserve">Mentors training </w:t>
            </w:r>
            <w:r w:rsidR="00FE40ED">
              <w:rPr>
                <w:rFonts w:ascii="Calibri" w:eastAsia="Calibri" w:hAnsi="Calibri" w:cs="Calibri"/>
              </w:rPr>
              <w:t xml:space="preserve">has so far had </w:t>
            </w:r>
            <w:r w:rsidR="00FE40ED" w:rsidRPr="00AA2B38">
              <w:rPr>
                <w:rFonts w:ascii="Calibri" w:eastAsia="Calibri" w:hAnsi="Calibri" w:cs="Calibri"/>
              </w:rPr>
              <w:t xml:space="preserve">emphasis on leadership, decision making, self-motivation, premature marriages and human rights in </w:t>
            </w:r>
            <w:r w:rsidR="00FE40ED">
              <w:rPr>
                <w:rFonts w:ascii="Calibri" w:eastAsia="Calibri" w:hAnsi="Calibri" w:cs="Calibri"/>
              </w:rPr>
              <w:t xml:space="preserve">general; however the mentors are not equipped to respond to the complexity of questions raised related to issues such as ASHR and STIs and where to direct such sensitive issues. </w:t>
            </w:r>
            <w:r w:rsidR="002A2267" w:rsidRPr="00AA2B38">
              <w:rPr>
                <w:rFonts w:ascii="Calibri" w:eastAsia="Calibri" w:hAnsi="Calibri" w:cs="Calibri"/>
              </w:rPr>
              <w:t xml:space="preserve">The continued learning will address </w:t>
            </w:r>
            <w:r w:rsidR="00FE40ED">
              <w:rPr>
                <w:rFonts w:ascii="Calibri" w:eastAsia="Calibri" w:hAnsi="Calibri" w:cs="Calibri"/>
              </w:rPr>
              <w:t>such</w:t>
            </w:r>
            <w:r w:rsidR="00FE40ED" w:rsidRPr="00AA2B38">
              <w:rPr>
                <w:rFonts w:ascii="Calibri" w:eastAsia="Calibri" w:hAnsi="Calibri" w:cs="Calibri"/>
              </w:rPr>
              <w:t xml:space="preserve"> </w:t>
            </w:r>
            <w:r w:rsidR="002A2267" w:rsidRPr="00AA2B38">
              <w:rPr>
                <w:rFonts w:ascii="Calibri" w:eastAsia="Calibri" w:hAnsi="Calibri" w:cs="Calibri"/>
              </w:rPr>
              <w:t>gap</w:t>
            </w:r>
            <w:r w:rsidR="00FE40ED">
              <w:rPr>
                <w:rFonts w:ascii="Calibri" w:eastAsia="Calibri" w:hAnsi="Calibri" w:cs="Calibri"/>
              </w:rPr>
              <w:t>s</w:t>
            </w:r>
            <w:r w:rsidR="002A2267" w:rsidRPr="00AA2B38">
              <w:rPr>
                <w:rFonts w:ascii="Calibri" w:eastAsia="Calibri" w:hAnsi="Calibri" w:cs="Calibri"/>
              </w:rPr>
              <w:t xml:space="preserve">. </w:t>
            </w:r>
            <w:r w:rsidR="00FE40ED">
              <w:rPr>
                <w:rFonts w:ascii="Calibri" w:eastAsia="Calibri" w:hAnsi="Calibri" w:cs="Calibri"/>
              </w:rPr>
              <w:t>I</w:t>
            </w:r>
            <w:r w:rsidR="00071341" w:rsidRPr="00AA2B38">
              <w:rPr>
                <w:rFonts w:ascii="Calibri" w:eastAsia="Calibri" w:hAnsi="Calibri" w:cs="Calibri"/>
              </w:rPr>
              <w:t xml:space="preserve">t </w:t>
            </w:r>
            <w:r w:rsidR="0044681A" w:rsidRPr="00AA2B38">
              <w:rPr>
                <w:rFonts w:ascii="Calibri" w:eastAsia="Calibri" w:hAnsi="Calibri" w:cs="Calibri"/>
              </w:rPr>
              <w:t xml:space="preserve">is the aim of this activity to ensure </w:t>
            </w:r>
            <w:r w:rsidR="00BE59EA" w:rsidRPr="00AA2B38">
              <w:rPr>
                <w:rFonts w:ascii="Calibri" w:eastAsia="Calibri" w:hAnsi="Calibri" w:cs="Calibri"/>
              </w:rPr>
              <w:t xml:space="preserve">cost effective and impactful </w:t>
            </w:r>
            <w:r w:rsidR="004F64FE">
              <w:rPr>
                <w:rFonts w:ascii="Calibri" w:eastAsia="Calibri" w:hAnsi="Calibri" w:cs="Calibri"/>
              </w:rPr>
              <w:t>continued</w:t>
            </w:r>
            <w:r w:rsidR="004F64FE" w:rsidRPr="00AA2B38">
              <w:rPr>
                <w:rFonts w:ascii="Calibri" w:eastAsia="Calibri" w:hAnsi="Calibri" w:cs="Calibri"/>
              </w:rPr>
              <w:t xml:space="preserve"> </w:t>
            </w:r>
            <w:r w:rsidR="0044681A" w:rsidRPr="00AA2B38">
              <w:rPr>
                <w:rFonts w:ascii="Calibri" w:eastAsia="Calibri" w:hAnsi="Calibri" w:cs="Calibri"/>
              </w:rPr>
              <w:t xml:space="preserve">learning opportunities of the </w:t>
            </w:r>
            <w:r w:rsidR="0044681A" w:rsidRPr="00AA2B38">
              <w:rPr>
                <w:rFonts w:ascii="Calibri" w:eastAsia="Calibri" w:hAnsi="Calibri" w:cs="Calibri"/>
                <w:b/>
                <w:bCs/>
              </w:rPr>
              <w:t>2,299 existing mentors</w:t>
            </w:r>
            <w:r w:rsidR="00071341" w:rsidRPr="00AA2B38">
              <w:rPr>
                <w:rFonts w:ascii="Calibri" w:eastAsia="Calibri" w:hAnsi="Calibri" w:cs="Calibri"/>
              </w:rPr>
              <w:t xml:space="preserve"> and 3,500 mentors</w:t>
            </w:r>
            <w:r w:rsidR="0044681A" w:rsidRPr="00AA2B38">
              <w:rPr>
                <w:rFonts w:ascii="Calibri" w:eastAsia="Calibri" w:hAnsi="Calibri" w:cs="Calibri"/>
              </w:rPr>
              <w:t xml:space="preserve"> to be recruited in the</w:t>
            </w:r>
            <w:r w:rsidR="0044681A">
              <w:rPr>
                <w:rFonts w:ascii="Calibri" w:eastAsia="Calibri" w:hAnsi="Calibri" w:cs="Calibri"/>
              </w:rPr>
              <w:t xml:space="preserve"> 6 new districts during the course of 2018</w:t>
            </w:r>
            <w:r w:rsidR="00071341">
              <w:rPr>
                <w:rFonts w:ascii="Calibri" w:eastAsia="Calibri" w:hAnsi="Calibri" w:cs="Calibri"/>
              </w:rPr>
              <w:t xml:space="preserve"> and 2019</w:t>
            </w:r>
            <w:r w:rsidR="0044681A">
              <w:rPr>
                <w:rFonts w:ascii="Calibri" w:eastAsia="Calibri" w:hAnsi="Calibri" w:cs="Calibri"/>
              </w:rPr>
              <w:t xml:space="preserve"> to make a total of </w:t>
            </w:r>
            <w:r w:rsidR="0044681A">
              <w:rPr>
                <w:rFonts w:ascii="Calibri" w:eastAsia="Calibri" w:hAnsi="Calibri" w:cs="Calibri"/>
                <w:b/>
                <w:bCs/>
              </w:rPr>
              <w:t>5</w:t>
            </w:r>
            <w:r w:rsidR="00BB334F">
              <w:rPr>
                <w:rFonts w:ascii="Calibri" w:eastAsia="Calibri" w:hAnsi="Calibri" w:cs="Calibri"/>
                <w:b/>
                <w:bCs/>
              </w:rPr>
              <w:t>,</w:t>
            </w:r>
            <w:r w:rsidR="0044681A">
              <w:rPr>
                <w:rFonts w:ascii="Calibri" w:eastAsia="Calibri" w:hAnsi="Calibri" w:cs="Calibri"/>
                <w:b/>
                <w:bCs/>
              </w:rPr>
              <w:t>799 mentors</w:t>
            </w:r>
            <w:r w:rsidR="00213563">
              <w:rPr>
                <w:rFonts w:ascii="Calibri" w:eastAsia="Calibri" w:hAnsi="Calibri" w:cs="Calibri"/>
              </w:rPr>
              <w:t xml:space="preserve">. </w:t>
            </w:r>
            <w:r w:rsidR="001F4EA4">
              <w:rPr>
                <w:rFonts w:ascii="Calibri" w:eastAsia="Calibri" w:hAnsi="Calibri" w:cs="Calibri"/>
              </w:rPr>
              <w:t>Possible additional l</w:t>
            </w:r>
            <w:r w:rsidR="0044681A">
              <w:rPr>
                <w:rFonts w:ascii="Calibri" w:eastAsia="Calibri" w:hAnsi="Calibri" w:cs="Calibri"/>
              </w:rPr>
              <w:t>earning opportunities</w:t>
            </w:r>
            <w:r w:rsidR="001F4EA4">
              <w:rPr>
                <w:rFonts w:ascii="Calibri" w:eastAsia="Calibri" w:hAnsi="Calibri" w:cs="Calibri"/>
              </w:rPr>
              <w:t xml:space="preserve"> could</w:t>
            </w:r>
            <w:r w:rsidR="0044681A">
              <w:rPr>
                <w:rFonts w:ascii="Calibri" w:eastAsia="Calibri" w:hAnsi="Calibri" w:cs="Calibri"/>
              </w:rPr>
              <w:t xml:space="preserve"> include refresher trainings, distance learning courses, specific thematic assignments within Rapariga Biz and exchange visits to other Rapariga Biz communities or districts to ensure cross learning among the mentors. </w:t>
            </w:r>
            <w:r w:rsidR="002B1C8C" w:rsidRPr="008078ED">
              <w:rPr>
                <w:rFonts w:ascii="Calibri" w:eastAsia="Calibri" w:hAnsi="Calibri" w:cs="Calibri"/>
                <w:color w:val="auto"/>
              </w:rPr>
              <w:t xml:space="preserve">The structure of mentoring training will be reviewed with a view to strengthening the quality of the initial training mentors receive, and ensuring mentors receive regular training instead of a one-off approach. </w:t>
            </w:r>
            <w:r w:rsidR="006C0B98">
              <w:rPr>
                <w:rFonts w:ascii="Calibri" w:eastAsia="Calibri" w:hAnsi="Calibri" w:cs="Calibri"/>
                <w:color w:val="auto"/>
              </w:rPr>
              <w:t xml:space="preserve">The </w:t>
            </w:r>
            <w:r w:rsidR="00D55D85">
              <w:rPr>
                <w:rFonts w:ascii="Calibri" w:eastAsia="Calibri" w:hAnsi="Calibri" w:cs="Calibri"/>
                <w:color w:val="auto"/>
              </w:rPr>
              <w:t xml:space="preserve">Technical </w:t>
            </w:r>
            <w:r w:rsidR="00FE40ED">
              <w:rPr>
                <w:rFonts w:ascii="Calibri" w:eastAsia="Calibri" w:hAnsi="Calibri" w:cs="Calibri"/>
                <w:color w:val="auto"/>
              </w:rPr>
              <w:t>Assistance Facility (TAF)</w:t>
            </w:r>
            <w:r w:rsidR="00D55D85">
              <w:rPr>
                <w:rFonts w:ascii="Calibri" w:eastAsia="Calibri" w:hAnsi="Calibri" w:cs="Calibri"/>
                <w:color w:val="auto"/>
              </w:rPr>
              <w:t xml:space="preserve"> </w:t>
            </w:r>
            <w:r w:rsidR="006C0B98">
              <w:rPr>
                <w:rFonts w:ascii="Calibri" w:eastAsia="Calibri" w:hAnsi="Calibri" w:cs="Calibri"/>
                <w:color w:val="auto"/>
              </w:rPr>
              <w:t xml:space="preserve">and UN will also </w:t>
            </w:r>
            <w:r w:rsidR="006C0B98" w:rsidRPr="006C0B98">
              <w:rPr>
                <w:rFonts w:ascii="Calibri" w:eastAsia="Calibri" w:hAnsi="Calibri" w:cs="Calibri"/>
                <w:color w:val="auto"/>
              </w:rPr>
              <w:t xml:space="preserve">review </w:t>
            </w:r>
            <w:r w:rsidR="006C0B98">
              <w:rPr>
                <w:rFonts w:ascii="Calibri" w:eastAsia="Calibri" w:hAnsi="Calibri" w:cs="Calibri"/>
                <w:color w:val="auto"/>
              </w:rPr>
              <w:t>the</w:t>
            </w:r>
            <w:r w:rsidR="006C0B98" w:rsidRPr="006C0B98">
              <w:rPr>
                <w:rFonts w:ascii="Calibri" w:eastAsia="Calibri" w:hAnsi="Calibri" w:cs="Calibri"/>
                <w:color w:val="auto"/>
              </w:rPr>
              <w:t xml:space="preserve"> current approach to mentoring</w:t>
            </w:r>
            <w:r w:rsidR="006C0B98">
              <w:rPr>
                <w:rFonts w:ascii="Calibri" w:eastAsia="Calibri" w:hAnsi="Calibri" w:cs="Calibri"/>
                <w:color w:val="auto"/>
              </w:rPr>
              <w:t xml:space="preserve"> </w:t>
            </w:r>
            <w:r w:rsidR="006C0B98" w:rsidRPr="006C0B98">
              <w:rPr>
                <w:rFonts w:ascii="Calibri" w:eastAsia="Calibri" w:hAnsi="Calibri" w:cs="Calibri"/>
                <w:color w:val="auto"/>
              </w:rPr>
              <w:t>– group size, make-up, retention and follow-up, mentor profiles, stronger integration across the programme</w:t>
            </w:r>
            <w:r w:rsidR="006C0B98">
              <w:rPr>
                <w:rFonts w:ascii="Calibri" w:eastAsia="Calibri" w:hAnsi="Calibri" w:cs="Calibri"/>
                <w:color w:val="auto"/>
              </w:rPr>
              <w:t xml:space="preserve">, and provide </w:t>
            </w:r>
            <w:r w:rsidR="001772D4">
              <w:rPr>
                <w:rFonts w:ascii="Calibri" w:eastAsia="Calibri" w:hAnsi="Calibri" w:cs="Calibri"/>
                <w:color w:val="auto"/>
              </w:rPr>
              <w:t xml:space="preserve">additional </w:t>
            </w:r>
            <w:r w:rsidR="006C0B98">
              <w:rPr>
                <w:rFonts w:ascii="Calibri" w:eastAsia="Calibri" w:hAnsi="Calibri" w:cs="Calibri"/>
                <w:color w:val="auto"/>
              </w:rPr>
              <w:t>recommendations for strengthening</w:t>
            </w:r>
            <w:r w:rsidR="001772D4">
              <w:rPr>
                <w:rFonts w:ascii="Calibri" w:eastAsia="Calibri" w:hAnsi="Calibri" w:cs="Calibri"/>
                <w:color w:val="auto"/>
              </w:rPr>
              <w:t>, as needed</w:t>
            </w:r>
            <w:r w:rsidR="006C0B98" w:rsidRPr="006C0B98">
              <w:rPr>
                <w:rFonts w:ascii="Calibri" w:eastAsia="Calibri" w:hAnsi="Calibri" w:cs="Calibri"/>
                <w:color w:val="auto"/>
              </w:rPr>
              <w:t>.</w:t>
            </w:r>
            <w:r w:rsidR="001772D4">
              <w:rPr>
                <w:rFonts w:ascii="Calibri" w:eastAsia="Calibri" w:hAnsi="Calibri" w:cs="Calibri"/>
                <w:color w:val="auto"/>
              </w:rPr>
              <w:t xml:space="preserve"> </w:t>
            </w:r>
            <w:r w:rsidR="0044681A">
              <w:rPr>
                <w:rFonts w:ascii="Calibri" w:eastAsia="Calibri" w:hAnsi="Calibri" w:cs="Calibri"/>
              </w:rPr>
              <w:t>These efforts will be led by Government and Coalizão</w:t>
            </w:r>
            <w:r w:rsidR="001F4EA4">
              <w:rPr>
                <w:rFonts w:ascii="Calibri" w:eastAsia="Calibri" w:hAnsi="Calibri" w:cs="Calibri"/>
              </w:rPr>
              <w:t xml:space="preserve">, with the design and re-design of mentorship training structure and content, supported by the </w:t>
            </w:r>
            <w:r w:rsidR="00FE40ED">
              <w:rPr>
                <w:rFonts w:ascii="Calibri" w:eastAsia="Calibri" w:hAnsi="Calibri" w:cs="Calibri"/>
              </w:rPr>
              <w:t>TAF</w:t>
            </w:r>
            <w:r w:rsidR="001F4EA4">
              <w:rPr>
                <w:rFonts w:ascii="Calibri" w:eastAsia="Calibri" w:hAnsi="Calibri" w:cs="Calibri"/>
              </w:rPr>
              <w:t xml:space="preserve">. </w:t>
            </w:r>
          </w:p>
        </w:tc>
      </w:tr>
      <w:tr w:rsidR="00F00B45" w14:paraId="671FB052" w14:textId="77777777" w:rsidTr="00AA2B38">
        <w:trPr>
          <w:trHeight w:val="478"/>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EEAB7" w14:textId="77777777" w:rsidR="00F00B45" w:rsidRDefault="0044681A">
            <w:pPr>
              <w:pStyle w:val="BodyA"/>
              <w:spacing w:after="120"/>
            </w:pPr>
            <w:r>
              <w:rPr>
                <w:rFonts w:ascii="Calibri" w:eastAsia="Calibri" w:hAnsi="Calibri" w:cs="Calibri"/>
                <w:b/>
                <w:bCs/>
              </w:rPr>
              <w:lastRenderedPageBreak/>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AFF69" w14:textId="77777777" w:rsidR="008B23AF" w:rsidRDefault="008B23AF" w:rsidP="00EA3775">
            <w:pPr>
              <w:pStyle w:val="BodyDA"/>
              <w:spacing w:after="120"/>
              <w:rPr>
                <w:rFonts w:ascii="Calibri" w:eastAsia="Calibri" w:hAnsi="Calibri" w:cs="Calibri"/>
                <w:sz w:val="22"/>
                <w:szCs w:val="22"/>
              </w:rPr>
            </w:pPr>
            <w:r>
              <w:rPr>
                <w:rFonts w:ascii="Calibri" w:eastAsia="Calibri" w:hAnsi="Calibri" w:cs="Calibri"/>
                <w:sz w:val="22"/>
                <w:szCs w:val="22"/>
              </w:rPr>
              <w:t>The expected results include strengthened knowledge &amp; confidence of the Rapariga Biz mentors through quality mentorship training and support. In addition, indicators will seek to capture the impact this programme adjustment has on mentees.</w:t>
            </w:r>
          </w:p>
          <w:p w14:paraId="3EAF5369" w14:textId="4380EE41" w:rsidR="00F00B45" w:rsidRPr="008B23AF" w:rsidRDefault="00EF5833" w:rsidP="002D079D">
            <w:pPr>
              <w:pStyle w:val="BodyDA"/>
              <w:spacing w:after="120"/>
              <w:rPr>
                <w:rFonts w:ascii="Calibri" w:eastAsia="Calibri" w:hAnsi="Calibri" w:cs="Calibri"/>
                <w:sz w:val="22"/>
                <w:szCs w:val="22"/>
              </w:rPr>
            </w:pPr>
            <w:r>
              <w:rPr>
                <w:rFonts w:ascii="Calibri" w:eastAsia="Calibri" w:hAnsi="Calibri" w:cs="Calibri"/>
                <w:sz w:val="22"/>
                <w:szCs w:val="22"/>
              </w:rPr>
              <w:t xml:space="preserve">Exact Indicators will be developed and defined with support from the TA. Indicators will measure the impact that this investment has on programme results and addressing the problem statement. </w:t>
            </w:r>
          </w:p>
        </w:tc>
      </w:tr>
      <w:tr w:rsidR="00F00B45" w:rsidRPr="00AA2B38" w14:paraId="0BC3DA42" w14:textId="77777777" w:rsidTr="00AA2B38">
        <w:trPr>
          <w:trHeight w:val="1619"/>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C1713" w14:textId="77777777" w:rsidR="00F00B45" w:rsidRDefault="0044681A">
            <w:pPr>
              <w:pStyle w:val="BodyA"/>
              <w:spacing w:after="120"/>
            </w:pPr>
            <w:r>
              <w:rPr>
                <w:rFonts w:ascii="Calibri" w:eastAsia="Calibri" w:hAnsi="Calibri" w:cs="Calibri"/>
                <w:b/>
                <w:bCs/>
              </w:rPr>
              <w:t>Justification</w:t>
            </w:r>
            <w:r>
              <w:rPr>
                <w:rFonts w:ascii="Calibri" w:eastAsia="Calibri" w:hAnsi="Calibri" w:cs="Calibri"/>
              </w:rPr>
              <w:t xml:space="preserve"> for starting implementation immediately: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1336" w14:textId="310AE4BB" w:rsidR="00F00B45" w:rsidRPr="00AA2B38" w:rsidRDefault="00711707" w:rsidP="00AA5126">
            <w:pPr>
              <w:pStyle w:val="BodyDA"/>
              <w:spacing w:after="120"/>
            </w:pPr>
            <w:r>
              <w:rPr>
                <w:rFonts w:ascii="Calibri" w:eastAsia="Calibri" w:hAnsi="Calibri" w:cs="Calibri"/>
                <w:sz w:val="22"/>
                <w:szCs w:val="22"/>
              </w:rPr>
              <w:t>Immediate implementation is important because the mentorship programme is ongoing and plans are underway to accelerate its reach to mentees in the coming months reaching additional 300,000</w:t>
            </w:r>
            <w:r w:rsidRPr="00AA2B38">
              <w:rPr>
                <w:rFonts w:ascii="Calibri" w:eastAsia="Calibri" w:hAnsi="Calibri" w:cs="Calibri"/>
                <w:sz w:val="22"/>
                <w:szCs w:val="22"/>
              </w:rPr>
              <w:t xml:space="preserve"> girls by the </w:t>
            </w:r>
            <w:r>
              <w:rPr>
                <w:rFonts w:ascii="Calibri" w:eastAsia="Calibri" w:hAnsi="Calibri" w:cs="Calibri"/>
                <w:sz w:val="22"/>
                <w:szCs w:val="22"/>
              </w:rPr>
              <w:t>end of</w:t>
            </w:r>
            <w:r w:rsidRPr="00AA2B38">
              <w:rPr>
                <w:rFonts w:ascii="Calibri" w:eastAsia="Calibri" w:hAnsi="Calibri" w:cs="Calibri"/>
                <w:sz w:val="22"/>
                <w:szCs w:val="22"/>
              </w:rPr>
              <w:t xml:space="preserve"> 2018 (approximately 40% of the Programme target group of 1m girls). </w:t>
            </w:r>
            <w:r>
              <w:rPr>
                <w:rFonts w:ascii="Calibri" w:eastAsia="Calibri" w:hAnsi="Calibri" w:cs="Calibri"/>
                <w:sz w:val="22"/>
                <w:szCs w:val="22"/>
              </w:rPr>
              <w:t>The timely intervention of this activity will allow immediate impact on the quality of the m</w:t>
            </w:r>
            <w:r w:rsidR="00D016C6" w:rsidRPr="00AA2B38">
              <w:rPr>
                <w:rFonts w:ascii="Calibri" w:eastAsia="Calibri" w:hAnsi="Calibri" w:cs="Calibri"/>
                <w:sz w:val="22"/>
                <w:szCs w:val="22"/>
              </w:rPr>
              <w:t xml:space="preserve">entorship </w:t>
            </w:r>
            <w:r>
              <w:rPr>
                <w:rFonts w:ascii="Calibri" w:eastAsia="Calibri" w:hAnsi="Calibri" w:cs="Calibri"/>
                <w:sz w:val="22"/>
                <w:szCs w:val="22"/>
              </w:rPr>
              <w:t xml:space="preserve">for </w:t>
            </w:r>
            <w:r w:rsidR="00320AF8">
              <w:rPr>
                <w:rFonts w:ascii="Calibri" w:eastAsia="Calibri" w:hAnsi="Calibri" w:cs="Calibri"/>
                <w:sz w:val="22"/>
                <w:szCs w:val="22"/>
              </w:rPr>
              <w:t>the mentees</w:t>
            </w:r>
            <w:r w:rsidR="00D016C6" w:rsidRPr="00AA2B38">
              <w:rPr>
                <w:rFonts w:ascii="Calibri" w:eastAsia="Calibri" w:hAnsi="Calibri" w:cs="Calibri"/>
                <w:sz w:val="22"/>
                <w:szCs w:val="22"/>
              </w:rPr>
              <w:t xml:space="preserve"> </w:t>
            </w:r>
            <w:r w:rsidR="00320AF8">
              <w:rPr>
                <w:rFonts w:ascii="Calibri" w:eastAsia="Calibri" w:hAnsi="Calibri" w:cs="Calibri"/>
                <w:sz w:val="22"/>
                <w:szCs w:val="22"/>
              </w:rPr>
              <w:t>who will benefit from the Rapariga Biz in the coming months</w:t>
            </w:r>
            <w:r>
              <w:rPr>
                <w:rFonts w:ascii="Calibri" w:eastAsia="Calibri" w:hAnsi="Calibri" w:cs="Calibri"/>
                <w:sz w:val="22"/>
                <w:szCs w:val="22"/>
              </w:rPr>
              <w:t>.</w:t>
            </w:r>
            <w:r w:rsidR="00D016C6" w:rsidRPr="00AA2B38">
              <w:rPr>
                <w:rFonts w:ascii="Calibri" w:eastAsia="Calibri" w:hAnsi="Calibri" w:cs="Calibri"/>
                <w:sz w:val="22"/>
                <w:szCs w:val="22"/>
              </w:rPr>
              <w:t xml:space="preserve"> </w:t>
            </w:r>
          </w:p>
        </w:tc>
      </w:tr>
      <w:tr w:rsidR="00AA2B38" w:rsidRPr="00AA2B38" w14:paraId="1F2F6040" w14:textId="77777777" w:rsidTr="00AA2B38">
        <w:trPr>
          <w:trHeight w:val="520"/>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37D5A" w14:textId="77777777" w:rsidR="00AA2B38" w:rsidRDefault="00AA2B38">
            <w:pPr>
              <w:pStyle w:val="BodyA"/>
              <w:spacing w:after="120"/>
              <w:rPr>
                <w:rFonts w:ascii="Calibri" w:eastAsia="Calibri" w:hAnsi="Calibri" w:cs="Calibri"/>
                <w:b/>
                <w:bCs/>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CFDF" w14:textId="77777777" w:rsidR="00AA2B38" w:rsidRPr="00AA2B38" w:rsidRDefault="00AA2B38">
            <w:pPr>
              <w:pStyle w:val="BodyDA"/>
              <w:spacing w:after="120"/>
              <w:rPr>
                <w:rFonts w:ascii="Calibri" w:eastAsia="Calibri" w:hAnsi="Calibri" w:cs="Calibri"/>
                <w:sz w:val="22"/>
                <w:szCs w:val="22"/>
              </w:rPr>
            </w:pPr>
          </w:p>
        </w:tc>
      </w:tr>
      <w:tr w:rsidR="00F00B45" w14:paraId="0FA16C10" w14:textId="77777777" w:rsidTr="00AA2B38">
        <w:trPr>
          <w:gridBefore w:val="1"/>
          <w:wBefore w:w="19" w:type="dxa"/>
          <w:trHeight w:val="747"/>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3F4F8" w14:textId="77777777" w:rsidR="00F00B45" w:rsidRDefault="0044681A">
            <w:pPr>
              <w:pStyle w:val="BodyA"/>
              <w:rPr>
                <w:rFonts w:ascii="Calibri" w:eastAsia="Calibri" w:hAnsi="Calibri" w:cs="Calibri"/>
                <w:b/>
                <w:bCs/>
              </w:rPr>
            </w:pPr>
            <w:r>
              <w:rPr>
                <w:rFonts w:ascii="Calibri" w:eastAsia="Calibri" w:hAnsi="Calibri" w:cs="Calibri"/>
                <w:b/>
                <w:bCs/>
              </w:rPr>
              <w:t xml:space="preserve">Title of Activity </w:t>
            </w:r>
          </w:p>
          <w:p w14:paraId="2FD98F95" w14:textId="77777777" w:rsidR="00F00B45" w:rsidRDefault="0044681A">
            <w:pPr>
              <w:pStyle w:val="BodyA"/>
            </w:pPr>
            <w:r>
              <w:rPr>
                <w:rFonts w:ascii="Calibri" w:eastAsia="Calibri" w:hAnsi="Calibri" w:cs="Calibri"/>
              </w:rPr>
              <w:t xml:space="preserve">(specify if new activity or adjustment to existing):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61787" w14:textId="30D1F326" w:rsidR="00F00B45" w:rsidRPr="0073504D" w:rsidRDefault="0044681A">
            <w:pPr>
              <w:pStyle w:val="TableStyle2A"/>
              <w:rPr>
                <w:b/>
              </w:rPr>
            </w:pPr>
            <w:r w:rsidRPr="0073504D">
              <w:rPr>
                <w:rFonts w:ascii="Calibri" w:eastAsia="Calibri" w:hAnsi="Calibri" w:cs="Calibri"/>
                <w:b/>
                <w:color w:val="222222"/>
                <w:sz w:val="22"/>
                <w:szCs w:val="22"/>
                <w:u w:color="222222"/>
              </w:rPr>
              <w:t xml:space="preserve">Activity 1.3 </w:t>
            </w:r>
            <w:r w:rsidR="002D28BE" w:rsidRPr="0073504D">
              <w:rPr>
                <w:rFonts w:ascii="Calibri" w:eastAsia="Calibri" w:hAnsi="Calibri" w:cs="Calibri"/>
                <w:b/>
                <w:color w:val="222222"/>
                <w:sz w:val="22"/>
                <w:szCs w:val="22"/>
                <w:u w:color="222222"/>
              </w:rPr>
              <w:t>Strengthen emotional intelligence and ensure the psychological therapeutic support of the mentors and girls</w:t>
            </w:r>
            <w:r w:rsidR="00D016C6" w:rsidRPr="0073504D">
              <w:rPr>
                <w:rFonts w:ascii="Calibri" w:eastAsia="Calibri" w:hAnsi="Calibri" w:cs="Calibri"/>
                <w:b/>
                <w:color w:val="222222"/>
                <w:sz w:val="22"/>
                <w:szCs w:val="22"/>
                <w:u w:color="222222"/>
              </w:rPr>
              <w:t>.</w:t>
            </w:r>
          </w:p>
        </w:tc>
      </w:tr>
      <w:tr w:rsidR="00F00B45" w14:paraId="6ACF00AC" w14:textId="77777777" w:rsidTr="00AA2B38">
        <w:trPr>
          <w:gridBefore w:val="1"/>
          <w:wBefore w:w="19" w:type="dxa"/>
          <w:trHeight w:val="3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B695F" w14:textId="77777777" w:rsidR="00F00B45" w:rsidRDefault="0044681A">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626E5" w14:textId="77777777" w:rsidR="00F00B45" w:rsidRPr="002D28BE" w:rsidRDefault="00523C57">
            <w:pPr>
              <w:pStyle w:val="Body"/>
              <w:rPr>
                <w:rFonts w:ascii="Calibri" w:hAnsi="Calibri"/>
              </w:rPr>
            </w:pPr>
            <w:r>
              <w:rPr>
                <w:rFonts w:ascii="Calibri" w:hAnsi="Calibri"/>
                <w:sz w:val="22"/>
                <w:szCs w:val="22"/>
              </w:rPr>
              <w:t>30,</w:t>
            </w:r>
            <w:r w:rsidR="0044681A" w:rsidRPr="002D28BE">
              <w:rPr>
                <w:rFonts w:ascii="Calibri" w:hAnsi="Calibri"/>
                <w:sz w:val="22"/>
                <w:szCs w:val="22"/>
              </w:rPr>
              <w:t>560 GBP</w:t>
            </w:r>
          </w:p>
        </w:tc>
      </w:tr>
      <w:tr w:rsidR="00F00B45" w14:paraId="10C64D71" w14:textId="77777777" w:rsidTr="00AA2B38">
        <w:trPr>
          <w:gridBefore w:val="1"/>
          <w:wBefore w:w="19" w:type="dxa"/>
          <w:trHeight w:val="44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9AC64" w14:textId="5AF4C39A" w:rsidR="00F00B45" w:rsidRDefault="0044681A" w:rsidP="004603FE">
            <w:pPr>
              <w:pStyle w:val="BodyA"/>
            </w:pPr>
            <w:r>
              <w:rPr>
                <w:rFonts w:ascii="Calibri" w:eastAsia="Calibri" w:hAnsi="Calibri" w:cs="Calibri"/>
                <w:b/>
                <w:bCs/>
              </w:rPr>
              <w:t>Total Budget</w:t>
            </w:r>
            <w:r w:rsidR="00B24D48">
              <w:rPr>
                <w:rFonts w:ascii="Calibri" w:eastAsia="Calibri" w:hAnsi="Calibri" w:cs="Calibri"/>
              </w:rPr>
              <w:t xml:space="preserve"> Required between Aug</w:t>
            </w:r>
            <w:r>
              <w:rPr>
                <w:rFonts w:ascii="Calibri" w:eastAsia="Calibri" w:hAnsi="Calibri" w:cs="Calibri"/>
              </w:rPr>
              <w:t xml:space="preserve"> 2018 – Dec 2019: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2D00" w14:textId="77777777" w:rsidR="00F00B45" w:rsidRPr="002D28BE" w:rsidRDefault="00523C57">
            <w:pPr>
              <w:pStyle w:val="Body"/>
              <w:rPr>
                <w:rFonts w:ascii="Calibri" w:hAnsi="Calibri"/>
              </w:rPr>
            </w:pPr>
            <w:r>
              <w:rPr>
                <w:rFonts w:ascii="Calibri" w:hAnsi="Calibri"/>
                <w:sz w:val="22"/>
                <w:szCs w:val="22"/>
              </w:rPr>
              <w:t>122,</w:t>
            </w:r>
            <w:r w:rsidR="0044681A" w:rsidRPr="002D28BE">
              <w:rPr>
                <w:rFonts w:ascii="Calibri" w:hAnsi="Calibri"/>
                <w:sz w:val="22"/>
                <w:szCs w:val="22"/>
              </w:rPr>
              <w:t>240 GBP</w:t>
            </w:r>
          </w:p>
        </w:tc>
      </w:tr>
      <w:tr w:rsidR="00F00B45" w14:paraId="0FCC69C9" w14:textId="77777777" w:rsidTr="00AA2B38">
        <w:trPr>
          <w:gridBefore w:val="1"/>
          <w:wBefore w:w="19" w:type="dxa"/>
          <w:trHeight w:val="936"/>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5A5DE" w14:textId="77777777" w:rsidR="00F00B45" w:rsidRDefault="0044681A">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87C58" w14:textId="77777777" w:rsidR="00F00B45" w:rsidRDefault="0044681A">
            <w:pPr>
              <w:pStyle w:val="TableStyle2A"/>
              <w:rPr>
                <w:rFonts w:ascii="Calibri" w:eastAsia="Calibri" w:hAnsi="Calibri" w:cs="Calibri"/>
                <w:sz w:val="22"/>
                <w:szCs w:val="22"/>
              </w:rPr>
            </w:pPr>
            <w:r>
              <w:rPr>
                <w:rFonts w:ascii="Calibri" w:eastAsia="Calibri" w:hAnsi="Calibri" w:cs="Calibri"/>
                <w:sz w:val="22"/>
                <w:szCs w:val="22"/>
              </w:rPr>
              <w:t>Outcome 1: Girls and Young women</w:t>
            </w:r>
            <w:r w:rsidRPr="00592022">
              <w:rPr>
                <w:rFonts w:ascii="Calibri" w:eastAsia="Calibri" w:hAnsi="Calibri" w:cs="Calibri"/>
                <w:sz w:val="22"/>
                <w:szCs w:val="22"/>
                <w:lang w:val="en-GB"/>
              </w:rPr>
              <w:t>’</w:t>
            </w:r>
            <w:r>
              <w:rPr>
                <w:rFonts w:ascii="Calibri" w:eastAsia="Calibri" w:hAnsi="Calibri" w:cs="Calibri"/>
                <w:sz w:val="22"/>
                <w:szCs w:val="22"/>
              </w:rPr>
              <w:t>s knowledge, agency and capacities strengthened to make informed decisions on their SRHR, demand for and uptake of essential SRH services</w:t>
            </w:r>
          </w:p>
          <w:p w14:paraId="44C72A1D" w14:textId="77777777" w:rsidR="004B536D" w:rsidRDefault="004B536D">
            <w:pPr>
              <w:pStyle w:val="TableStyle2A"/>
              <w:rPr>
                <w:rFonts w:ascii="Calibri" w:eastAsia="Calibri" w:hAnsi="Calibri" w:cs="Calibri"/>
                <w:sz w:val="22"/>
                <w:szCs w:val="22"/>
              </w:rPr>
            </w:pPr>
          </w:p>
          <w:p w14:paraId="620909DE" w14:textId="27A774D3" w:rsidR="004B536D" w:rsidRDefault="004B536D">
            <w:pPr>
              <w:pStyle w:val="TableStyle2A"/>
            </w:pPr>
            <w:r>
              <w:rPr>
                <w:rFonts w:ascii="Calibri" w:eastAsia="Calibri" w:hAnsi="Calibri" w:cs="Calibri"/>
                <w:sz w:val="22"/>
                <w:szCs w:val="22"/>
              </w:rPr>
              <w:t xml:space="preserve">Outcome 3: An enabling, free and safe environment for increased participation of girls and young women and the promotion of their SRH rights created. </w:t>
            </w:r>
          </w:p>
        </w:tc>
      </w:tr>
      <w:tr w:rsidR="00F00B45" w14:paraId="43F62613" w14:textId="77777777" w:rsidTr="00AA2B38">
        <w:trPr>
          <w:gridBefore w:val="1"/>
          <w:wBefore w:w="19" w:type="dxa"/>
          <w:trHeight w:val="414"/>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2F938" w14:textId="77777777" w:rsidR="00F00B45" w:rsidRDefault="0044681A">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997C5" w14:textId="77777777" w:rsidR="00F00B45" w:rsidRDefault="0044681A">
            <w:pPr>
              <w:pStyle w:val="TableStyle2A"/>
              <w:rPr>
                <w:rFonts w:ascii="Calibri" w:eastAsia="Calibri" w:hAnsi="Calibri" w:cs="Calibri"/>
                <w:sz w:val="22"/>
                <w:szCs w:val="22"/>
              </w:rPr>
            </w:pPr>
            <w:r>
              <w:rPr>
                <w:rFonts w:ascii="Calibri" w:eastAsia="Calibri" w:hAnsi="Calibri" w:cs="Calibri"/>
                <w:sz w:val="22"/>
                <w:szCs w:val="22"/>
              </w:rPr>
              <w:t>Output 1. Improved knowledge, capacities and agency for SRHR</w:t>
            </w:r>
          </w:p>
          <w:p w14:paraId="7D1FB1D5" w14:textId="77777777" w:rsidR="004B536D" w:rsidRDefault="004B536D">
            <w:pPr>
              <w:pStyle w:val="TableStyle2A"/>
            </w:pPr>
          </w:p>
        </w:tc>
      </w:tr>
      <w:tr w:rsidR="00F00B45" w14:paraId="765E5C6D" w14:textId="77777777" w:rsidTr="00AA2B38">
        <w:trPr>
          <w:gridBefore w:val="1"/>
          <w:wBefore w:w="19" w:type="dxa"/>
          <w:trHeight w:val="7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F7DBE" w14:textId="77777777" w:rsidR="00F00B45" w:rsidRDefault="0044681A" w:rsidP="004603FE">
            <w:pPr>
              <w:pStyle w:val="BodyA"/>
              <w:tabs>
                <w:tab w:val="right" w:pos="9612"/>
              </w:tabs>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7CFDF" w14:textId="77777777" w:rsidR="00F00B45" w:rsidRDefault="0044681A" w:rsidP="004603FE">
            <w:pPr>
              <w:pStyle w:val="BodyDA"/>
              <w:tabs>
                <w:tab w:val="right" w:pos="9612"/>
              </w:tabs>
            </w:pPr>
            <w:r>
              <w:rPr>
                <w:rFonts w:ascii="Calibri" w:eastAsia="Calibri" w:hAnsi="Calibri" w:cs="Calibri"/>
                <w:sz w:val="22"/>
                <w:szCs w:val="22"/>
              </w:rPr>
              <w:t>Establish the structures and timelines for its implementation</w:t>
            </w:r>
          </w:p>
        </w:tc>
      </w:tr>
      <w:tr w:rsidR="00F00B45" w14:paraId="3D3B38A5" w14:textId="77777777" w:rsidTr="00AA2B38">
        <w:trPr>
          <w:gridBefore w:val="1"/>
          <w:wBefore w:w="19" w:type="dxa"/>
          <w:trHeight w:val="4751"/>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A734" w14:textId="77777777" w:rsidR="00F00B45" w:rsidRDefault="0044681A">
            <w:pPr>
              <w:pStyle w:val="BodyA"/>
              <w:spacing w:after="120"/>
            </w:pPr>
            <w:r>
              <w:rPr>
                <w:rFonts w:ascii="Calibri" w:eastAsia="Calibri" w:hAnsi="Calibri" w:cs="Calibri"/>
                <w:b/>
                <w:bCs/>
              </w:rPr>
              <w:lastRenderedPageBreak/>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7350F" w14:textId="70A8A082" w:rsidR="00F00B45" w:rsidRDefault="0044681A" w:rsidP="009C21BE">
            <w:pPr>
              <w:pStyle w:val="Default"/>
              <w:jc w:val="both"/>
            </w:pPr>
            <w:r>
              <w:t xml:space="preserve">A </w:t>
            </w:r>
            <w:r>
              <w:rPr>
                <w:rFonts w:ascii="Calibri" w:eastAsia="Calibri" w:hAnsi="Calibri" w:cs="Calibri"/>
              </w:rPr>
              <w:t xml:space="preserve">need has been identified to strengthen the </w:t>
            </w:r>
            <w:r>
              <w:rPr>
                <w:rFonts w:ascii="Calibri" w:eastAsia="Calibri" w:hAnsi="Calibri" w:cs="Calibri"/>
                <w:color w:val="222222"/>
                <w:u w:color="222222"/>
              </w:rPr>
              <w:t>psychological</w:t>
            </w:r>
            <w:r>
              <w:rPr>
                <w:rFonts w:ascii="Calibri" w:eastAsia="Calibri" w:hAnsi="Calibri" w:cs="Calibri"/>
              </w:rPr>
              <w:t xml:space="preserve"> support to the mentors, especially in terms of their emotional intelligence and well-being taking into account the damaging and serious nature of the girls and women’s lives that they are confronted with. Examples are violence against girls and young women, abortion, HIV, abuse and discrimination, early marriage etc. This activity holds a three-folded approach; the first include a partnership between Rapariga Biz, the Department of Mental Health under Ministry of Health and Politécnica University present in the two provinces. Professionals under Politécnica will be trained and introduced to Rapariga Biz in order to provide continuous psychosocial support. As a first step they will undertake sensitization sessions during the mentors’ monthly district meetings reaching the </w:t>
            </w:r>
            <w:r>
              <w:rPr>
                <w:rFonts w:ascii="Calibri" w:eastAsia="Calibri" w:hAnsi="Calibri" w:cs="Calibri"/>
                <w:b/>
                <w:bCs/>
              </w:rPr>
              <w:t>existing</w:t>
            </w:r>
            <w:r>
              <w:rPr>
                <w:rFonts w:ascii="Calibri" w:eastAsia="Calibri" w:hAnsi="Calibri" w:cs="Calibri"/>
              </w:rPr>
              <w:t xml:space="preserve"> </w:t>
            </w:r>
            <w:r>
              <w:rPr>
                <w:rFonts w:ascii="Calibri" w:eastAsia="Calibri" w:hAnsi="Calibri" w:cs="Calibri"/>
                <w:b/>
                <w:bCs/>
              </w:rPr>
              <w:t xml:space="preserve">2,299 mentors - </w:t>
            </w:r>
            <w:r>
              <w:rPr>
                <w:rFonts w:ascii="Calibri" w:eastAsia="Calibri" w:hAnsi="Calibri" w:cs="Calibri"/>
              </w:rPr>
              <w:t xml:space="preserve">as well as the additional </w:t>
            </w:r>
            <w:r>
              <w:rPr>
                <w:rFonts w:ascii="Calibri" w:eastAsia="Calibri" w:hAnsi="Calibri" w:cs="Calibri"/>
                <w:b/>
                <w:bCs/>
              </w:rPr>
              <w:t xml:space="preserve">3500 mentors </w:t>
            </w:r>
            <w:r>
              <w:rPr>
                <w:rFonts w:ascii="Calibri" w:eastAsia="Calibri" w:hAnsi="Calibri" w:cs="Calibri"/>
              </w:rPr>
              <w:t xml:space="preserve">to be mobilized and trained. Secondly, they will be available on a continuous basis to support the mentors in the issues they may encounter. Thirdly, the mentors will act as referrals between the </w:t>
            </w:r>
            <w:r>
              <w:rPr>
                <w:rFonts w:ascii="Calibri" w:eastAsia="Calibri" w:hAnsi="Calibri" w:cs="Calibri"/>
                <w:b/>
                <w:bCs/>
              </w:rPr>
              <w:t xml:space="preserve">98,083 girls and </w:t>
            </w:r>
            <w:proofErr w:type="gramStart"/>
            <w:r>
              <w:rPr>
                <w:rFonts w:ascii="Calibri" w:eastAsia="Calibri" w:hAnsi="Calibri" w:cs="Calibri"/>
                <w:b/>
                <w:bCs/>
              </w:rPr>
              <w:t>girls</w:t>
            </w:r>
            <w:proofErr w:type="gramEnd"/>
            <w:r>
              <w:rPr>
                <w:rFonts w:ascii="Calibri" w:eastAsia="Calibri" w:hAnsi="Calibri" w:cs="Calibri"/>
                <w:b/>
                <w:bCs/>
              </w:rPr>
              <w:t xml:space="preserve"> women</w:t>
            </w:r>
            <w:r>
              <w:rPr>
                <w:rFonts w:ascii="Calibri" w:eastAsia="Calibri" w:hAnsi="Calibri" w:cs="Calibri"/>
              </w:rPr>
              <w:t xml:space="preserve"> reached and those trained professionals to make psychological therapeutic support equally available to them. This is similar to the role the mentors play as referrals between the target group and other available service.</w:t>
            </w:r>
            <w:r w:rsidR="009C21BE">
              <w:rPr>
                <w:rFonts w:ascii="Calibri" w:eastAsia="Calibri" w:hAnsi="Calibri" w:cs="Calibri"/>
              </w:rPr>
              <w:t xml:space="preserve"> </w:t>
            </w:r>
          </w:p>
        </w:tc>
      </w:tr>
      <w:tr w:rsidR="00F00B45" w14:paraId="01052402" w14:textId="77777777" w:rsidTr="00AA2B38">
        <w:trPr>
          <w:gridBefore w:val="1"/>
          <w:wBefore w:w="19" w:type="dxa"/>
          <w:trHeight w:val="1809"/>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8F4A0" w14:textId="77777777" w:rsidR="00F00B45" w:rsidRDefault="0044681A">
            <w:pPr>
              <w:pStyle w:val="BodyA"/>
              <w:spacing w:after="120"/>
            </w:pPr>
            <w:r>
              <w:rPr>
                <w:rFonts w:ascii="Calibri" w:eastAsia="Calibri" w:hAnsi="Calibri" w:cs="Calibri"/>
                <w:b/>
                <w:bCs/>
              </w:rPr>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27A16" w14:textId="77777777" w:rsidR="009C21BE" w:rsidRDefault="009C21BE" w:rsidP="00EA3775">
            <w:pPr>
              <w:pStyle w:val="BodyDA"/>
              <w:rPr>
                <w:rFonts w:ascii="Calibri" w:eastAsia="Calibri" w:hAnsi="Calibri" w:cs="Calibri"/>
                <w:sz w:val="22"/>
                <w:szCs w:val="22"/>
              </w:rPr>
            </w:pPr>
            <w:r>
              <w:rPr>
                <w:rFonts w:ascii="Calibri" w:eastAsia="Calibri" w:hAnsi="Calibri" w:cs="Calibri"/>
                <w:sz w:val="22"/>
                <w:szCs w:val="22"/>
              </w:rPr>
              <w:t xml:space="preserve">Indicators are likely to include improved resilience and emotional intelligence of the mentors to enable them to implement the mentorship with quality and commitment, contributing to more a sustainable and holistic approach and less drop out of girls. </w:t>
            </w:r>
          </w:p>
          <w:p w14:paraId="3209BBD2" w14:textId="77777777" w:rsidR="009C21BE" w:rsidRDefault="009C21BE" w:rsidP="00EA3775">
            <w:pPr>
              <w:pStyle w:val="BodyDA"/>
              <w:rPr>
                <w:rFonts w:ascii="Calibri" w:eastAsia="Calibri" w:hAnsi="Calibri" w:cs="Calibri"/>
                <w:sz w:val="22"/>
                <w:szCs w:val="22"/>
              </w:rPr>
            </w:pPr>
          </w:p>
          <w:p w14:paraId="20CD5A12" w14:textId="07E2D084" w:rsidR="00F00B45" w:rsidRPr="009C21BE" w:rsidRDefault="004B536D" w:rsidP="002D079D">
            <w:pPr>
              <w:pStyle w:val="BodyDA"/>
              <w:rPr>
                <w:rFonts w:ascii="Calibri" w:eastAsia="Calibri" w:hAnsi="Calibri" w:cs="Calibri"/>
                <w:sz w:val="22"/>
                <w:szCs w:val="22"/>
              </w:rPr>
            </w:pPr>
            <w:r>
              <w:rPr>
                <w:rFonts w:ascii="Calibri" w:eastAsia="Calibri" w:hAnsi="Calibri" w:cs="Calibri"/>
                <w:sz w:val="22"/>
                <w:szCs w:val="22"/>
              </w:rPr>
              <w:t>Exact Indicators will be developed and defined with support from the Technical External Partner. Indicators will measure the impact that this investment has on programme results, and on addressing the problem statement</w:t>
            </w:r>
            <w:r w:rsidR="009C21BE">
              <w:rPr>
                <w:rFonts w:ascii="Calibri" w:eastAsia="Calibri" w:hAnsi="Calibri" w:cs="Calibri"/>
                <w:sz w:val="22"/>
                <w:szCs w:val="22"/>
              </w:rPr>
              <w:t xml:space="preserve">. </w:t>
            </w:r>
          </w:p>
        </w:tc>
      </w:tr>
      <w:tr w:rsidR="00F00B45" w14:paraId="6107FF95" w14:textId="77777777" w:rsidTr="00AA2B38">
        <w:trPr>
          <w:gridBefore w:val="1"/>
          <w:wBefore w:w="19" w:type="dxa"/>
          <w:trHeight w:val="5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30E6F" w14:textId="77777777" w:rsidR="00F00B45" w:rsidRDefault="0044681A" w:rsidP="004603FE">
            <w:pPr>
              <w:pStyle w:val="BodyA"/>
            </w:pPr>
            <w:r>
              <w:rPr>
                <w:rFonts w:ascii="Calibri" w:eastAsia="Calibri" w:hAnsi="Calibri" w:cs="Calibri"/>
                <w:b/>
                <w:bCs/>
              </w:rPr>
              <w:t>Justification</w:t>
            </w:r>
            <w:r>
              <w:rPr>
                <w:rFonts w:ascii="Calibri" w:eastAsia="Calibri" w:hAnsi="Calibri" w:cs="Calibri"/>
              </w:rPr>
              <w:t xml:space="preserve"> for starting implementation immediately: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D8A85" w14:textId="2F7AA192" w:rsidR="00F00B45" w:rsidRDefault="00D016C6">
            <w:pPr>
              <w:pStyle w:val="BodyDA"/>
            </w:pPr>
            <w:r w:rsidRPr="00AA2B38">
              <w:rPr>
                <w:rFonts w:ascii="Calibri" w:eastAsia="Calibri" w:hAnsi="Calibri" w:cs="Calibri"/>
                <w:sz w:val="22"/>
                <w:szCs w:val="22"/>
              </w:rPr>
              <w:t xml:space="preserve">UNFPA has already assessed the market availability (public and private) of psycho-social support services for adolescent girls and young women, but found inadequate availability of services in the market. </w:t>
            </w:r>
            <w:r w:rsidR="00AA5126" w:rsidRPr="0073504D">
              <w:rPr>
                <w:rFonts w:ascii="Calibri" w:eastAsia="Calibri" w:hAnsi="Calibri" w:cs="Calibri"/>
                <w:sz w:val="22"/>
                <w:szCs w:val="22"/>
              </w:rPr>
              <w:t xml:space="preserve">Some mentors were traumatized by the cases of sexual abuse and domestic violence presented to them by the mentees and approximately 10 Mentors had been missing some of their sessions because of this traumatic experience. </w:t>
            </w:r>
            <w:r w:rsidRPr="00AA2B38">
              <w:rPr>
                <w:rFonts w:ascii="Calibri" w:eastAsia="Calibri" w:hAnsi="Calibri" w:cs="Calibri"/>
                <w:sz w:val="22"/>
                <w:szCs w:val="22"/>
              </w:rPr>
              <w:t xml:space="preserve">The introduction of this activity </w:t>
            </w:r>
            <w:r w:rsidR="00437E48">
              <w:rPr>
                <w:rFonts w:ascii="Calibri" w:eastAsia="Calibri" w:hAnsi="Calibri" w:cs="Calibri"/>
                <w:sz w:val="22"/>
                <w:szCs w:val="22"/>
              </w:rPr>
              <w:t>is</w:t>
            </w:r>
            <w:r w:rsidR="00437E48" w:rsidRPr="00AA2B38">
              <w:rPr>
                <w:rFonts w:ascii="Calibri" w:eastAsia="Calibri" w:hAnsi="Calibri" w:cs="Calibri"/>
                <w:sz w:val="22"/>
                <w:szCs w:val="22"/>
              </w:rPr>
              <w:t xml:space="preserve"> </w:t>
            </w:r>
            <w:r w:rsidRPr="00AA2B38">
              <w:rPr>
                <w:rFonts w:ascii="Calibri" w:eastAsia="Calibri" w:hAnsi="Calibri" w:cs="Calibri"/>
                <w:sz w:val="22"/>
                <w:szCs w:val="22"/>
              </w:rPr>
              <w:t>therefore necessary and will require 3 months of preparation to secure a partnership with relevant institutions and train professionals. This will enable a Jan 2019 start date for implementation of the service.</w:t>
            </w:r>
            <w:r w:rsidR="00437E48">
              <w:rPr>
                <w:rFonts w:ascii="Calibri" w:eastAsia="Calibri" w:hAnsi="Calibri" w:cs="Calibri"/>
                <w:sz w:val="22"/>
                <w:szCs w:val="22"/>
              </w:rPr>
              <w:t xml:space="preserve"> </w:t>
            </w:r>
          </w:p>
        </w:tc>
      </w:tr>
    </w:tbl>
    <w:p w14:paraId="0AE4ED38" w14:textId="77777777" w:rsidR="004603FE" w:rsidRDefault="004603FE">
      <w:r>
        <w:br w:type="page"/>
      </w:r>
    </w:p>
    <w:tbl>
      <w:tblPr>
        <w:tblW w:w="1006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94"/>
        <w:gridCol w:w="7371"/>
      </w:tblGrid>
      <w:tr w:rsidR="00F00B45" w14:paraId="3313DB5B" w14:textId="77777777" w:rsidTr="003E6428">
        <w:trPr>
          <w:trHeight w:val="80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D3B03" w14:textId="77777777" w:rsidR="00F00B45" w:rsidRDefault="0044681A">
            <w:pPr>
              <w:pStyle w:val="BodyA"/>
              <w:rPr>
                <w:rFonts w:ascii="Calibri" w:eastAsia="Calibri" w:hAnsi="Calibri" w:cs="Calibri"/>
                <w:b/>
                <w:bCs/>
              </w:rPr>
            </w:pPr>
            <w:r>
              <w:rPr>
                <w:rFonts w:ascii="Calibri" w:eastAsia="Calibri" w:hAnsi="Calibri" w:cs="Calibri"/>
                <w:b/>
                <w:bCs/>
              </w:rPr>
              <w:lastRenderedPageBreak/>
              <w:t xml:space="preserve">Title of Activity </w:t>
            </w:r>
          </w:p>
          <w:p w14:paraId="787DA85F" w14:textId="77777777" w:rsidR="00F00B45" w:rsidRDefault="0044681A">
            <w:pPr>
              <w:pStyle w:val="BodyA"/>
            </w:pPr>
            <w:r>
              <w:rPr>
                <w:rFonts w:ascii="Calibri" w:eastAsia="Calibri" w:hAnsi="Calibri" w:cs="Calibri"/>
              </w:rPr>
              <w:t xml:space="preserve">(specify if new activity or adjustment to existing):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12CE4" w14:textId="4021DCE0" w:rsidR="00F00B45" w:rsidRPr="0073504D" w:rsidRDefault="0044681A">
            <w:pPr>
              <w:pStyle w:val="TableStyle2A"/>
              <w:rPr>
                <w:b/>
              </w:rPr>
            </w:pPr>
            <w:r w:rsidRPr="0073504D">
              <w:rPr>
                <w:rFonts w:ascii="Calibri" w:eastAsia="Calibri" w:hAnsi="Calibri" w:cs="Calibri"/>
                <w:b/>
                <w:color w:val="222222"/>
                <w:sz w:val="22"/>
                <w:szCs w:val="22"/>
                <w:u w:color="222222"/>
              </w:rPr>
              <w:t xml:space="preserve">Activity 1.4 </w:t>
            </w:r>
            <w:r w:rsidR="00827A34" w:rsidRPr="0073504D">
              <w:rPr>
                <w:rFonts w:ascii="Calibri" w:eastAsia="Calibri" w:hAnsi="Calibri" w:cs="Calibri"/>
                <w:b/>
                <w:color w:val="222222"/>
                <w:sz w:val="22"/>
                <w:szCs w:val="22"/>
                <w:u w:color="222222"/>
              </w:rPr>
              <w:t>Strengthen the capacity of girls and young women to prevent and denounce physical and sexual violence</w:t>
            </w:r>
            <w:r w:rsidR="00D016C6" w:rsidRPr="0073504D">
              <w:rPr>
                <w:rFonts w:ascii="Calibri" w:eastAsia="Calibri" w:hAnsi="Calibri" w:cs="Calibri"/>
                <w:b/>
                <w:color w:val="222222"/>
                <w:sz w:val="22"/>
                <w:szCs w:val="22"/>
                <w:u w:color="222222"/>
              </w:rPr>
              <w:t>.</w:t>
            </w:r>
          </w:p>
        </w:tc>
      </w:tr>
      <w:tr w:rsidR="00F00B45" w14:paraId="1C93D1F7" w14:textId="77777777" w:rsidTr="003E6428">
        <w:trPr>
          <w:trHeight w:val="32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2F233" w14:textId="77777777" w:rsidR="00F00B45" w:rsidRDefault="0044681A">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25497" w14:textId="77777777" w:rsidR="00F00B45" w:rsidRDefault="006671C0">
            <w:pPr>
              <w:pStyle w:val="TableStyle2"/>
            </w:pPr>
            <w:r>
              <w:rPr>
                <w:rFonts w:ascii="Calibri" w:eastAsia="Calibri" w:hAnsi="Calibri" w:cs="Calibri"/>
                <w:sz w:val="22"/>
                <w:szCs w:val="22"/>
              </w:rPr>
              <w:t>26,</w:t>
            </w:r>
            <w:r w:rsidR="0044681A">
              <w:rPr>
                <w:rFonts w:ascii="Calibri" w:eastAsia="Calibri" w:hAnsi="Calibri" w:cs="Calibri"/>
                <w:sz w:val="22"/>
                <w:szCs w:val="22"/>
              </w:rPr>
              <w:t>740 GBP</w:t>
            </w:r>
          </w:p>
        </w:tc>
      </w:tr>
      <w:tr w:rsidR="00F00B45" w14:paraId="17CB3C07" w14:textId="77777777" w:rsidTr="003E6428">
        <w:trPr>
          <w:trHeight w:val="62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AB18A" w14:textId="6AF3FD60" w:rsidR="00F00B45" w:rsidRDefault="0044681A">
            <w:pPr>
              <w:pStyle w:val="BodyA"/>
              <w:spacing w:after="120"/>
            </w:pPr>
            <w:r>
              <w:rPr>
                <w:rFonts w:ascii="Calibri" w:eastAsia="Calibri" w:hAnsi="Calibri" w:cs="Calibri"/>
                <w:b/>
                <w:bCs/>
              </w:rPr>
              <w:t>Total Budget</w:t>
            </w:r>
            <w:r w:rsidR="00B24D48">
              <w:rPr>
                <w:rFonts w:ascii="Calibri" w:eastAsia="Calibri" w:hAnsi="Calibri" w:cs="Calibri"/>
              </w:rPr>
              <w:t xml:space="preserve"> Required between Aug</w:t>
            </w:r>
            <w:r>
              <w:rPr>
                <w:rFonts w:ascii="Calibri" w:eastAsia="Calibri" w:hAnsi="Calibri" w:cs="Calibri"/>
              </w:rPr>
              <w:t xml:space="preserve"> 2018 – Dec 2019: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FFE7" w14:textId="77777777" w:rsidR="00F00B45" w:rsidRPr="00A7293C" w:rsidRDefault="006671C0">
            <w:pPr>
              <w:pStyle w:val="TableStyle2"/>
              <w:rPr>
                <w:rFonts w:ascii="Calibri" w:hAnsi="Calibri"/>
              </w:rPr>
            </w:pPr>
            <w:r>
              <w:rPr>
                <w:rFonts w:ascii="Calibri" w:hAnsi="Calibri"/>
                <w:sz w:val="22"/>
                <w:szCs w:val="22"/>
              </w:rPr>
              <w:t>95,</w:t>
            </w:r>
            <w:r w:rsidR="0044681A" w:rsidRPr="00A7293C">
              <w:rPr>
                <w:rFonts w:ascii="Calibri" w:hAnsi="Calibri"/>
                <w:sz w:val="22"/>
                <w:szCs w:val="22"/>
              </w:rPr>
              <w:t>500 GBP</w:t>
            </w:r>
          </w:p>
        </w:tc>
      </w:tr>
      <w:tr w:rsidR="00F00B45" w14:paraId="584D6B7E" w14:textId="77777777" w:rsidTr="003E6428">
        <w:trPr>
          <w:trHeight w:val="97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A9CBA" w14:textId="77777777" w:rsidR="00F00B45" w:rsidRDefault="0044681A">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B70A5" w14:textId="77777777" w:rsidR="00F00B45" w:rsidRDefault="0044681A">
            <w:pPr>
              <w:pStyle w:val="TableStyle2A"/>
            </w:pPr>
            <w:r>
              <w:rPr>
                <w:rFonts w:ascii="Calibri" w:eastAsia="Calibri" w:hAnsi="Calibri" w:cs="Calibri"/>
                <w:sz w:val="22"/>
                <w:szCs w:val="22"/>
              </w:rPr>
              <w:t>Outcome 1: Girls and Young women</w:t>
            </w:r>
            <w:r w:rsidRPr="00592022">
              <w:rPr>
                <w:rFonts w:ascii="Calibri" w:eastAsia="Calibri" w:hAnsi="Calibri" w:cs="Calibri"/>
                <w:sz w:val="22"/>
                <w:szCs w:val="22"/>
                <w:lang w:val="en-GB"/>
              </w:rPr>
              <w:t>’</w:t>
            </w:r>
            <w:r>
              <w:rPr>
                <w:rFonts w:ascii="Calibri" w:eastAsia="Calibri" w:hAnsi="Calibri" w:cs="Calibri"/>
                <w:sz w:val="22"/>
                <w:szCs w:val="22"/>
              </w:rPr>
              <w:t>s knowledge, agency and capacities strengthened to make informed decisions on their SRHR, demand for and uptake of essential SRH services</w:t>
            </w:r>
          </w:p>
        </w:tc>
      </w:tr>
      <w:tr w:rsidR="00F00B45" w14:paraId="6CC043DC" w14:textId="77777777" w:rsidTr="003E6428">
        <w:trPr>
          <w:trHeight w:val="52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9CDD" w14:textId="77777777" w:rsidR="00F00B45" w:rsidRDefault="0044681A">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B86D3" w14:textId="77777777" w:rsidR="00F00B45" w:rsidRDefault="0044681A">
            <w:pPr>
              <w:pStyle w:val="TableStyle2A"/>
            </w:pPr>
            <w:r>
              <w:rPr>
                <w:rFonts w:ascii="Calibri" w:eastAsia="Calibri" w:hAnsi="Calibri" w:cs="Calibri"/>
                <w:sz w:val="22"/>
                <w:szCs w:val="22"/>
              </w:rPr>
              <w:t>Output 1. Improved knowledge, capacities and agency for SRHR</w:t>
            </w:r>
          </w:p>
        </w:tc>
      </w:tr>
      <w:tr w:rsidR="00F00B45" w14:paraId="30FE854F" w14:textId="77777777" w:rsidTr="003E6428">
        <w:trPr>
          <w:trHeight w:val="81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84ED4" w14:textId="77777777" w:rsidR="00F00B45" w:rsidRDefault="0044681A">
            <w:pPr>
              <w:pStyle w:val="BodyA"/>
              <w:tabs>
                <w:tab w:val="right" w:pos="9612"/>
              </w:tabs>
              <w:spacing w:after="120"/>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4D0E4" w14:textId="0DBE8FB1" w:rsidR="00F00B45" w:rsidRDefault="0044681A" w:rsidP="00480A81">
            <w:pPr>
              <w:pStyle w:val="BodyDA"/>
              <w:tabs>
                <w:tab w:val="right" w:pos="9612"/>
              </w:tabs>
            </w:pPr>
            <w:r>
              <w:rPr>
                <w:rFonts w:ascii="Calibri" w:eastAsia="Calibri" w:hAnsi="Calibri" w:cs="Calibri"/>
                <w:sz w:val="22"/>
                <w:szCs w:val="22"/>
              </w:rPr>
              <w:t>Establish the</w:t>
            </w:r>
            <w:r w:rsidR="00816DBC">
              <w:rPr>
                <w:rFonts w:ascii="Calibri" w:eastAsia="Calibri" w:hAnsi="Calibri" w:cs="Calibri"/>
                <w:sz w:val="22"/>
                <w:szCs w:val="22"/>
              </w:rPr>
              <w:t xml:space="preserve"> </w:t>
            </w:r>
            <w:r w:rsidR="009B227D">
              <w:rPr>
                <w:rFonts w:ascii="Calibri" w:eastAsia="Calibri" w:hAnsi="Calibri" w:cs="Calibri"/>
                <w:sz w:val="22"/>
                <w:szCs w:val="22"/>
              </w:rPr>
              <w:t>MoU with “No Means No</w:t>
            </w:r>
            <w:r>
              <w:rPr>
                <w:rFonts w:ascii="Calibri" w:eastAsia="Calibri" w:hAnsi="Calibri" w:cs="Calibri"/>
                <w:sz w:val="22"/>
                <w:szCs w:val="22"/>
              </w:rPr>
              <w:t xml:space="preserve">” and develop the approach and timeline for the training in Rapariga Biz districts </w:t>
            </w:r>
          </w:p>
        </w:tc>
      </w:tr>
      <w:tr w:rsidR="00F00B45" w14:paraId="321004A9" w14:textId="77777777" w:rsidTr="0073504D">
        <w:trPr>
          <w:trHeight w:val="183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CF04E" w14:textId="77777777" w:rsidR="00F00B45" w:rsidRDefault="0044681A">
            <w:pPr>
              <w:pStyle w:val="BodyA"/>
              <w:spacing w:after="120"/>
            </w:pPr>
            <w:r>
              <w:rPr>
                <w:rFonts w:ascii="Calibri" w:eastAsia="Calibri" w:hAnsi="Calibri" w:cs="Calibri"/>
                <w:b/>
                <w:bCs/>
              </w:rPr>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7140F" w14:textId="68DAB7DF" w:rsidR="00BE117A" w:rsidRPr="00AA2B38" w:rsidRDefault="00AA5126" w:rsidP="00480A81">
            <w:pPr>
              <w:pStyle w:val="Default"/>
              <w:jc w:val="both"/>
              <w:rPr>
                <w:rFonts w:ascii="Calibri" w:eastAsia="Calibri" w:hAnsi="Calibri" w:cs="Calibri"/>
              </w:rPr>
            </w:pPr>
            <w:r>
              <w:rPr>
                <w:rFonts w:ascii="Calibri" w:eastAsia="Calibri" w:hAnsi="Calibri" w:cs="Calibri"/>
              </w:rPr>
              <w:t>While there is a lack of data on GBV in general, t</w:t>
            </w:r>
            <w:r w:rsidR="008824E5" w:rsidRPr="00AA2B38">
              <w:rPr>
                <w:rFonts w:ascii="Calibri" w:eastAsia="Calibri" w:hAnsi="Calibri" w:cs="Calibri"/>
              </w:rPr>
              <w:t xml:space="preserve">he last Demographic Health </w:t>
            </w:r>
            <w:r w:rsidR="00BE117A" w:rsidRPr="00AA2B38">
              <w:rPr>
                <w:rFonts w:ascii="Calibri" w:eastAsia="Calibri" w:hAnsi="Calibri" w:cs="Calibri"/>
              </w:rPr>
              <w:t xml:space="preserve">Survey report for Mozambique (DHS 2011) indicate that 6,9% of women suffered from sexual violence in the last 12 months; with 7,9% of women in the urban areas and 6,9% of women in rural areas. The study further shows that 33% of girls and young women have been victims of physical violence in the country since the age of 15-, 22.4% of girls and young women between 15-19 years, and 37.7% of those between 20-24 years were victims of violence in the last 12 months preceding the 2011 DHS. </w:t>
            </w:r>
            <w:r>
              <w:rPr>
                <w:rFonts w:ascii="Calibri" w:eastAsia="Calibri" w:hAnsi="Calibri" w:cs="Calibri"/>
              </w:rPr>
              <w:t>A</w:t>
            </w:r>
            <w:r w:rsidRPr="00AA2B38">
              <w:rPr>
                <w:rFonts w:ascii="Calibri" w:eastAsia="Calibri" w:hAnsi="Calibri" w:cs="Calibri"/>
              </w:rPr>
              <w:t xml:space="preserve"> </w:t>
            </w:r>
            <w:r w:rsidR="00BE117A" w:rsidRPr="00AA2B38">
              <w:rPr>
                <w:rFonts w:ascii="Calibri" w:eastAsia="Calibri" w:hAnsi="Calibri" w:cs="Calibri"/>
              </w:rPr>
              <w:t>Ministry of Education Study (2008) found that 70% of school</w:t>
            </w:r>
            <w:r>
              <w:rPr>
                <w:rFonts w:ascii="Calibri" w:eastAsia="Calibri" w:hAnsi="Calibri" w:cs="Calibri"/>
              </w:rPr>
              <w:t xml:space="preserve"> </w:t>
            </w:r>
            <w:r w:rsidR="00BE117A" w:rsidRPr="00AA2B38">
              <w:rPr>
                <w:rFonts w:ascii="Calibri" w:eastAsia="Calibri" w:hAnsi="Calibri" w:cs="Calibri"/>
              </w:rPr>
              <w:t>girls know of cases of teachers having sex with girls in exchange for grades.</w:t>
            </w:r>
          </w:p>
          <w:p w14:paraId="253157C4" w14:textId="36F10C92" w:rsidR="00BE117A" w:rsidRPr="00AA2B38" w:rsidRDefault="00BE117A" w:rsidP="00480A81">
            <w:pPr>
              <w:pStyle w:val="Default"/>
              <w:jc w:val="both"/>
              <w:rPr>
                <w:rFonts w:ascii="Calibri" w:eastAsia="Calibri" w:hAnsi="Calibri" w:cs="Calibri"/>
              </w:rPr>
            </w:pPr>
          </w:p>
          <w:p w14:paraId="44109BD1" w14:textId="49A64C32" w:rsidR="008824E5" w:rsidRPr="00AA2B38" w:rsidRDefault="00BE117A" w:rsidP="008824E5">
            <w:pPr>
              <w:pStyle w:val="Default"/>
              <w:jc w:val="both"/>
              <w:rPr>
                <w:rFonts w:ascii="Calibri" w:eastAsia="Calibri" w:hAnsi="Calibri" w:cs="Calibri"/>
              </w:rPr>
            </w:pPr>
            <w:r w:rsidRPr="00AA2B38">
              <w:rPr>
                <w:rFonts w:ascii="Calibri" w:eastAsia="Calibri" w:hAnsi="Calibri" w:cs="Calibri"/>
              </w:rPr>
              <w:t xml:space="preserve">These cases of violence have a </w:t>
            </w:r>
            <w:r w:rsidR="008824E5" w:rsidRPr="00AA2B38">
              <w:rPr>
                <w:rFonts w:ascii="Calibri" w:eastAsia="Calibri" w:hAnsi="Calibri" w:cs="Calibri"/>
              </w:rPr>
              <w:t xml:space="preserve">profound effect on </w:t>
            </w:r>
            <w:r w:rsidR="000F5B2E">
              <w:rPr>
                <w:rFonts w:ascii="Calibri" w:eastAsia="Calibri" w:hAnsi="Calibri" w:cs="Calibri"/>
              </w:rPr>
              <w:t xml:space="preserve">girls and young </w:t>
            </w:r>
            <w:r w:rsidR="008824E5" w:rsidRPr="00AA2B38">
              <w:rPr>
                <w:rFonts w:ascii="Calibri" w:eastAsia="Calibri" w:hAnsi="Calibri" w:cs="Calibri"/>
              </w:rPr>
              <w:t xml:space="preserve">women’s abilities to prevent unwanted pregnancies and put them at increased risk of sexually transmitted infections. There is an urgent need for interventions that stem sexual violence in Mozambique. </w:t>
            </w:r>
          </w:p>
          <w:p w14:paraId="4C3671D9" w14:textId="77777777" w:rsidR="008824E5" w:rsidRPr="00AA2B38" w:rsidRDefault="008824E5" w:rsidP="008824E5">
            <w:pPr>
              <w:pStyle w:val="Default"/>
              <w:jc w:val="both"/>
              <w:rPr>
                <w:rFonts w:ascii="Calibri" w:eastAsia="Calibri" w:hAnsi="Calibri" w:cs="Calibri"/>
              </w:rPr>
            </w:pPr>
          </w:p>
          <w:p w14:paraId="1EF5A916" w14:textId="1E2CD087" w:rsidR="008824E5" w:rsidRDefault="008824E5" w:rsidP="008824E5">
            <w:pPr>
              <w:pStyle w:val="Default"/>
              <w:jc w:val="both"/>
              <w:rPr>
                <w:rFonts w:ascii="Calibri" w:eastAsia="Calibri" w:hAnsi="Calibri" w:cs="Calibri"/>
              </w:rPr>
            </w:pPr>
            <w:r w:rsidRPr="00AA2B38">
              <w:rPr>
                <w:rFonts w:ascii="Calibri" w:eastAsia="Calibri" w:hAnsi="Calibri" w:cs="Calibri"/>
              </w:rPr>
              <w:t>Based on Rapariga Biz’s participatory</w:t>
            </w:r>
            <w:r w:rsidR="00BE117A" w:rsidRPr="00AA2B38">
              <w:rPr>
                <w:rFonts w:ascii="Calibri" w:eastAsia="Calibri" w:hAnsi="Calibri" w:cs="Calibri"/>
              </w:rPr>
              <w:t xml:space="preserve"> field monitoring, the Mentors in </w:t>
            </w:r>
            <w:proofErr w:type="spellStart"/>
            <w:r w:rsidR="00BE117A" w:rsidRPr="00AA2B38">
              <w:rPr>
                <w:rFonts w:ascii="Calibri" w:eastAsia="Calibri" w:hAnsi="Calibri" w:cs="Calibri"/>
              </w:rPr>
              <w:t>Maganja</w:t>
            </w:r>
            <w:proofErr w:type="spellEnd"/>
            <w:r w:rsidR="00BE117A" w:rsidRPr="00AA2B38">
              <w:rPr>
                <w:rFonts w:ascii="Calibri" w:eastAsia="Calibri" w:hAnsi="Calibri" w:cs="Calibri"/>
              </w:rPr>
              <w:t xml:space="preserve"> da Costa, </w:t>
            </w:r>
            <w:proofErr w:type="spellStart"/>
            <w:r w:rsidR="00BE117A" w:rsidRPr="00AA2B38">
              <w:rPr>
                <w:rFonts w:ascii="Calibri" w:eastAsia="Calibri" w:hAnsi="Calibri" w:cs="Calibri"/>
              </w:rPr>
              <w:t>Angoche</w:t>
            </w:r>
            <w:proofErr w:type="spellEnd"/>
            <w:r w:rsidR="00BE117A" w:rsidRPr="00AA2B38">
              <w:rPr>
                <w:rFonts w:ascii="Calibri" w:eastAsia="Calibri" w:hAnsi="Calibri" w:cs="Calibri"/>
              </w:rPr>
              <w:t xml:space="preserve">, </w:t>
            </w:r>
            <w:proofErr w:type="spellStart"/>
            <w:r w:rsidR="00BE117A" w:rsidRPr="00AA2B38">
              <w:rPr>
                <w:rFonts w:ascii="Calibri" w:eastAsia="Calibri" w:hAnsi="Calibri" w:cs="Calibri"/>
              </w:rPr>
              <w:t>Nacala</w:t>
            </w:r>
            <w:proofErr w:type="spellEnd"/>
            <w:r w:rsidR="00BE117A" w:rsidRPr="00AA2B38">
              <w:rPr>
                <w:rFonts w:ascii="Calibri" w:eastAsia="Calibri" w:hAnsi="Calibri" w:cs="Calibri"/>
              </w:rPr>
              <w:t xml:space="preserve"> Porto and </w:t>
            </w:r>
            <w:proofErr w:type="spellStart"/>
            <w:r w:rsidR="00BE117A" w:rsidRPr="00AA2B38">
              <w:rPr>
                <w:rFonts w:ascii="Calibri" w:eastAsia="Calibri" w:hAnsi="Calibri" w:cs="Calibri"/>
              </w:rPr>
              <w:t>Mogovolas</w:t>
            </w:r>
            <w:proofErr w:type="spellEnd"/>
            <w:r w:rsidR="00BE117A" w:rsidRPr="00AA2B38">
              <w:rPr>
                <w:rFonts w:ascii="Calibri" w:eastAsia="Calibri" w:hAnsi="Calibri" w:cs="Calibri"/>
              </w:rPr>
              <w:t xml:space="preserve"> </w:t>
            </w:r>
            <w:r w:rsidR="00A47374" w:rsidRPr="00AA2B38">
              <w:rPr>
                <w:rFonts w:ascii="Calibri" w:eastAsia="Calibri" w:hAnsi="Calibri" w:cs="Calibri"/>
              </w:rPr>
              <w:t xml:space="preserve">districts </w:t>
            </w:r>
            <w:r w:rsidR="00BE117A" w:rsidRPr="00AA2B38">
              <w:rPr>
                <w:rFonts w:ascii="Calibri" w:eastAsia="Calibri" w:hAnsi="Calibri" w:cs="Calibri"/>
              </w:rPr>
              <w:t>have reported cases of sexual v</w:t>
            </w:r>
            <w:r w:rsidR="00A47374" w:rsidRPr="00AA2B38">
              <w:rPr>
                <w:rFonts w:ascii="Calibri" w:eastAsia="Calibri" w:hAnsi="Calibri" w:cs="Calibri"/>
              </w:rPr>
              <w:t xml:space="preserve">iolence against the Mentors and Mentees at home and school. Some of the cases have been reported to authorities. </w:t>
            </w:r>
            <w:r w:rsidR="000F5B2E">
              <w:rPr>
                <w:rFonts w:ascii="Calibri" w:eastAsia="Calibri" w:hAnsi="Calibri" w:cs="Calibri"/>
              </w:rPr>
              <w:t xml:space="preserve">To address the issues related to sexual abuse and GBV, Rapariga Biz will collaborate with the </w:t>
            </w:r>
            <w:r w:rsidRPr="00AA2B38">
              <w:rPr>
                <w:rFonts w:ascii="Calibri" w:eastAsia="Calibri" w:hAnsi="Calibri" w:cs="Calibri"/>
              </w:rPr>
              <w:t>new Spotlight Initiative (which aims to eliminate violence against women and girls) w</w:t>
            </w:r>
            <w:r w:rsidR="009B227D">
              <w:rPr>
                <w:rFonts w:ascii="Calibri" w:eastAsia="Calibri" w:hAnsi="Calibri" w:cs="Calibri"/>
              </w:rPr>
              <w:t>ill be sought.</w:t>
            </w:r>
          </w:p>
          <w:p w14:paraId="633A2890" w14:textId="77777777" w:rsidR="008824E5" w:rsidRDefault="008824E5" w:rsidP="00480A81">
            <w:pPr>
              <w:pStyle w:val="Default"/>
              <w:jc w:val="both"/>
              <w:rPr>
                <w:rFonts w:ascii="Calibri" w:eastAsia="Calibri" w:hAnsi="Calibri" w:cs="Calibri"/>
              </w:rPr>
            </w:pPr>
          </w:p>
          <w:p w14:paraId="26C90666" w14:textId="38489466" w:rsidR="009B227D" w:rsidRDefault="000F5B2E" w:rsidP="00480A81">
            <w:pPr>
              <w:pStyle w:val="Default"/>
              <w:jc w:val="both"/>
              <w:rPr>
                <w:rFonts w:ascii="Calibri" w:eastAsia="Calibri" w:hAnsi="Calibri" w:cs="Calibri"/>
              </w:rPr>
            </w:pPr>
            <w:r>
              <w:rPr>
                <w:rFonts w:ascii="Calibri" w:eastAsia="Calibri" w:hAnsi="Calibri" w:cs="Calibri"/>
              </w:rPr>
              <w:t xml:space="preserve">In this context and based </w:t>
            </w:r>
            <w:r w:rsidR="0044681A">
              <w:rPr>
                <w:rFonts w:ascii="Calibri" w:eastAsia="Calibri" w:hAnsi="Calibri" w:cs="Calibri"/>
              </w:rPr>
              <w:t xml:space="preserve">on Rapariga Biz’s participatory and rights-based approach, this activity aims at specifically contributing to ending sexual violence against girls and young </w:t>
            </w:r>
            <w:r w:rsidR="0044681A">
              <w:rPr>
                <w:rFonts w:ascii="Calibri" w:eastAsia="Calibri" w:hAnsi="Calibri" w:cs="Calibri"/>
                <w:lang w:val="nl-NL"/>
              </w:rPr>
              <w:t xml:space="preserve">women </w:t>
            </w:r>
            <w:r w:rsidR="0044681A">
              <w:rPr>
                <w:rFonts w:ascii="Calibri" w:eastAsia="Calibri" w:hAnsi="Calibri" w:cs="Calibri"/>
              </w:rPr>
              <w:t xml:space="preserve">in the Rapariga Biz districts. It is an extension of the life skills taught by the mentors in the safe spaces in terms of decision making power, self-esteem, communication and negotiation - and it builds on the proven work by the organization </w:t>
            </w:r>
            <w:r w:rsidR="0044681A">
              <w:rPr>
                <w:rFonts w:ascii="Calibri" w:eastAsia="Calibri" w:hAnsi="Calibri" w:cs="Calibri"/>
                <w:b/>
                <w:bCs/>
              </w:rPr>
              <w:t xml:space="preserve">“No Means No Worldwide” </w:t>
            </w:r>
            <w:r w:rsidR="0044681A">
              <w:rPr>
                <w:rFonts w:ascii="Calibri" w:eastAsia="Calibri" w:hAnsi="Calibri" w:cs="Calibri"/>
              </w:rPr>
              <w:t>(NMNW).</w:t>
            </w:r>
            <w:r w:rsidR="00181518">
              <w:rPr>
                <w:rFonts w:ascii="Calibri" w:eastAsia="Calibri" w:hAnsi="Calibri" w:cs="Calibri"/>
              </w:rPr>
              <w:t xml:space="preserve"> </w:t>
            </w:r>
          </w:p>
          <w:p w14:paraId="77A33F47" w14:textId="77777777" w:rsidR="009B227D" w:rsidRDefault="009B227D" w:rsidP="00480A81">
            <w:pPr>
              <w:pStyle w:val="Default"/>
              <w:jc w:val="both"/>
              <w:rPr>
                <w:rFonts w:ascii="Calibri" w:eastAsia="Calibri" w:hAnsi="Calibri" w:cs="Calibri"/>
              </w:rPr>
            </w:pPr>
          </w:p>
          <w:p w14:paraId="18208160" w14:textId="090749B4" w:rsidR="00F00B45" w:rsidRPr="00181518" w:rsidRDefault="00181518" w:rsidP="00480A81">
            <w:pPr>
              <w:pStyle w:val="Default"/>
              <w:jc w:val="both"/>
              <w:rPr>
                <w:rFonts w:ascii="Calibri" w:eastAsia="Calibri" w:hAnsi="Calibri" w:cs="Calibri"/>
              </w:rPr>
            </w:pPr>
            <w:r>
              <w:rPr>
                <w:rFonts w:ascii="Calibri" w:eastAsia="Calibri" w:hAnsi="Calibri" w:cs="Calibri"/>
              </w:rPr>
              <w:t>A decrease of violence of 50% has been reported among female participants in the NMNW who underwent the curriculum</w:t>
            </w:r>
            <w:r w:rsidR="003C2E06">
              <w:rPr>
                <w:rFonts w:ascii="Calibri" w:eastAsia="Calibri" w:hAnsi="Calibri" w:cs="Calibri"/>
              </w:rPr>
              <w:t xml:space="preserve">, a 46% decrease in pregnancy related </w:t>
            </w:r>
            <w:r w:rsidR="003C2E06">
              <w:rPr>
                <w:rFonts w:ascii="Calibri" w:eastAsia="Calibri" w:hAnsi="Calibri" w:cs="Calibri"/>
              </w:rPr>
              <w:lastRenderedPageBreak/>
              <w:t xml:space="preserve">school </w:t>
            </w:r>
            <w:r w:rsidR="006617C2">
              <w:rPr>
                <w:rFonts w:ascii="Calibri" w:eastAsia="Calibri" w:hAnsi="Calibri" w:cs="Calibri"/>
              </w:rPr>
              <w:t>dropouts</w:t>
            </w:r>
            <w:r w:rsidR="003C2E06">
              <w:rPr>
                <w:rFonts w:ascii="Calibri" w:eastAsia="Calibri" w:hAnsi="Calibri" w:cs="Calibri"/>
              </w:rPr>
              <w:t>,</w:t>
            </w:r>
            <w:r>
              <w:rPr>
                <w:rFonts w:ascii="Calibri" w:eastAsia="Calibri" w:hAnsi="Calibri" w:cs="Calibri"/>
              </w:rPr>
              <w:t xml:space="preserve"> and 50% used the skills acquired in the following year to stop a rapist.</w:t>
            </w:r>
            <w:r w:rsidR="0044681A">
              <w:rPr>
                <w:rFonts w:ascii="Calibri" w:eastAsia="Calibri" w:hAnsi="Calibri" w:cs="Calibri"/>
              </w:rPr>
              <w:t xml:space="preserve"> According to UNFPA almost 50% of all sexual assault victims are girls age 15 or younger, which stresses the urgency of specifically addressing this risk this age group under Rapariga Biz. The Imposer Rape Prevention Curricula </w:t>
            </w:r>
            <w:r>
              <w:rPr>
                <w:rFonts w:ascii="Calibri" w:eastAsia="Calibri" w:hAnsi="Calibri" w:cs="Calibri"/>
              </w:rPr>
              <w:t xml:space="preserve">of NMNV </w:t>
            </w:r>
            <w:r w:rsidR="0044681A">
              <w:rPr>
                <w:rFonts w:ascii="Calibri" w:eastAsia="Calibri" w:hAnsi="Calibri" w:cs="Calibri"/>
              </w:rPr>
              <w:t>is taught to adolescent boys, girls, yo</w:t>
            </w:r>
            <w:r w:rsidR="00816DBC">
              <w:rPr>
                <w:rFonts w:ascii="Calibri" w:eastAsia="Calibri" w:hAnsi="Calibri" w:cs="Calibri"/>
              </w:rPr>
              <w:t xml:space="preserve">ung women and men between </w:t>
            </w:r>
            <w:r w:rsidR="0044681A">
              <w:rPr>
                <w:rFonts w:ascii="Calibri" w:eastAsia="Calibri" w:hAnsi="Calibri" w:cs="Calibri"/>
              </w:rPr>
              <w:t>10-20 and is based on an empowering approach from identifying risks, to respond to the risks verbally and physically etc.</w:t>
            </w:r>
            <w:r>
              <w:rPr>
                <w:rFonts w:ascii="Calibri" w:eastAsia="Calibri" w:hAnsi="Calibri" w:cs="Calibri"/>
              </w:rPr>
              <w:t xml:space="preserve"> </w:t>
            </w:r>
          </w:p>
        </w:tc>
      </w:tr>
      <w:tr w:rsidR="00F00B45" w14:paraId="0BA5AB33" w14:textId="77777777" w:rsidTr="003E6428">
        <w:trPr>
          <w:trHeight w:val="4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977F" w14:textId="77777777" w:rsidR="00F00B45" w:rsidRDefault="0044681A">
            <w:pPr>
              <w:pStyle w:val="BodyA"/>
              <w:spacing w:after="120"/>
            </w:pPr>
            <w:r>
              <w:rPr>
                <w:rFonts w:ascii="Calibri" w:eastAsia="Calibri" w:hAnsi="Calibri" w:cs="Calibri"/>
                <w:b/>
                <w:bCs/>
              </w:rPr>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1A057" w14:textId="5371E039" w:rsidR="00A04DC7" w:rsidRPr="006617C2" w:rsidRDefault="00A04DC7" w:rsidP="003E6428">
            <w:pPr>
              <w:pStyle w:val="BodyDA"/>
              <w:rPr>
                <w:rFonts w:ascii="Calibri" w:eastAsia="Calibri" w:hAnsi="Calibri" w:cs="Calibri"/>
                <w:sz w:val="22"/>
                <w:szCs w:val="22"/>
              </w:rPr>
            </w:pPr>
            <w:r w:rsidRPr="006617C2">
              <w:rPr>
                <w:rFonts w:ascii="Calibri" w:eastAsia="Calibri" w:hAnsi="Calibri" w:cs="Calibri"/>
                <w:sz w:val="22"/>
                <w:szCs w:val="22"/>
              </w:rPr>
              <w:t xml:space="preserve">Exact Indicators will be developed and defined with support from the Technical External Partner. Indicators will measure the impact that this investment has on programme results, and on addressing the problem statement. </w:t>
            </w:r>
            <w:r w:rsidR="00D25289" w:rsidRPr="006617C2">
              <w:rPr>
                <w:rFonts w:ascii="Calibri" w:eastAsia="Calibri" w:hAnsi="Calibri" w:cs="Calibri"/>
                <w:sz w:val="22"/>
                <w:szCs w:val="22"/>
              </w:rPr>
              <w:t xml:space="preserve">This includes reducing rates of sexual assault among </w:t>
            </w:r>
            <w:r w:rsidR="00BE2BA2" w:rsidRPr="006617C2">
              <w:rPr>
                <w:rFonts w:ascii="Calibri" w:eastAsia="Calibri" w:hAnsi="Calibri" w:cs="Calibri"/>
                <w:sz w:val="22"/>
                <w:szCs w:val="22"/>
              </w:rPr>
              <w:t xml:space="preserve">adolescent </w:t>
            </w:r>
            <w:r w:rsidR="00D25289" w:rsidRPr="006617C2">
              <w:rPr>
                <w:rFonts w:ascii="Calibri" w:eastAsia="Calibri" w:hAnsi="Calibri" w:cs="Calibri"/>
                <w:sz w:val="22"/>
                <w:szCs w:val="22"/>
              </w:rPr>
              <w:t>girls</w:t>
            </w:r>
            <w:r w:rsidR="00BE2BA2" w:rsidRPr="006617C2">
              <w:rPr>
                <w:rFonts w:ascii="Calibri" w:eastAsia="Calibri" w:hAnsi="Calibri" w:cs="Calibri"/>
                <w:sz w:val="22"/>
                <w:szCs w:val="22"/>
              </w:rPr>
              <w:t xml:space="preserve"> and young women</w:t>
            </w:r>
            <w:r w:rsidR="00D25289" w:rsidRPr="006617C2">
              <w:rPr>
                <w:rFonts w:ascii="Calibri" w:eastAsia="Calibri" w:hAnsi="Calibri" w:cs="Calibri"/>
                <w:sz w:val="22"/>
                <w:szCs w:val="22"/>
              </w:rPr>
              <w:t xml:space="preserve"> in the districts where RB is active, and improved attitudes and behaviors towards girls and women.</w:t>
            </w:r>
          </w:p>
          <w:p w14:paraId="2AC12311" w14:textId="77777777" w:rsidR="00A04DC7" w:rsidRPr="006617C2" w:rsidRDefault="00A04DC7" w:rsidP="00480A81">
            <w:pPr>
              <w:pStyle w:val="Default"/>
              <w:jc w:val="both"/>
              <w:rPr>
                <w:rFonts w:ascii="Calibri" w:eastAsia="Calibri" w:hAnsi="Calibri" w:cs="Calibri"/>
              </w:rPr>
            </w:pPr>
          </w:p>
          <w:p w14:paraId="3EB39D48" w14:textId="43E944BD" w:rsidR="00F00B45" w:rsidRPr="006617C2" w:rsidRDefault="0044681A" w:rsidP="00480A81">
            <w:pPr>
              <w:pStyle w:val="Default"/>
              <w:jc w:val="both"/>
              <w:rPr>
                <w:rFonts w:ascii="Calibri" w:eastAsia="Calibri" w:hAnsi="Calibri" w:cs="Calibri"/>
              </w:rPr>
            </w:pPr>
            <w:r w:rsidRPr="006617C2">
              <w:rPr>
                <w:rFonts w:ascii="Calibri" w:eastAsia="Calibri" w:hAnsi="Calibri" w:cs="Calibri"/>
              </w:rPr>
              <w:t xml:space="preserve">As part of the continuous learning opportunities for those mentors who exhibit advanced mentorship skills, leadership potential and facilitation skills, </w:t>
            </w:r>
            <w:r w:rsidR="009B227D">
              <w:rPr>
                <w:rFonts w:ascii="Calibri" w:eastAsia="Calibri" w:hAnsi="Calibri" w:cs="Calibri"/>
                <w:b/>
                <w:bCs/>
              </w:rPr>
              <w:t>400 mentors</w:t>
            </w:r>
            <w:r w:rsidRPr="006617C2">
              <w:rPr>
                <w:rFonts w:ascii="Calibri" w:eastAsia="Calibri" w:hAnsi="Calibri" w:cs="Calibri"/>
              </w:rPr>
              <w:t xml:space="preserve"> and </w:t>
            </w:r>
            <w:r w:rsidRPr="006617C2">
              <w:rPr>
                <w:rFonts w:ascii="Calibri" w:eastAsia="Calibri" w:hAnsi="Calibri" w:cs="Calibri"/>
                <w:b/>
                <w:bCs/>
              </w:rPr>
              <w:t>20 adult trainers</w:t>
            </w:r>
            <w:r w:rsidRPr="006617C2">
              <w:rPr>
                <w:rFonts w:ascii="Calibri" w:eastAsia="Calibri" w:hAnsi="Calibri" w:cs="Calibri"/>
              </w:rPr>
              <w:t xml:space="preserve"> </w:t>
            </w:r>
            <w:r w:rsidR="009B227D">
              <w:rPr>
                <w:rFonts w:ascii="Calibri" w:eastAsia="Calibri" w:hAnsi="Calibri" w:cs="Calibri"/>
              </w:rPr>
              <w:t xml:space="preserve">(in 4 pilot districts) </w:t>
            </w:r>
            <w:r w:rsidRPr="006617C2">
              <w:rPr>
                <w:rFonts w:ascii="Calibri" w:eastAsia="Calibri" w:hAnsi="Calibri" w:cs="Calibri"/>
              </w:rPr>
              <w:t>will be identified as local instructors and trained by NMNW to be able to implement the training in the safe spaces and conduct the training among the remaining mentors. This activity will be initiated in selected districts first to generate evidence and learning of impact before being rolled out in the re</w:t>
            </w:r>
            <w:r w:rsidR="009B227D">
              <w:rPr>
                <w:rFonts w:ascii="Calibri" w:eastAsia="Calibri" w:hAnsi="Calibri" w:cs="Calibri"/>
              </w:rPr>
              <w:t>st of the 16</w:t>
            </w:r>
            <w:r w:rsidRPr="006617C2">
              <w:rPr>
                <w:rFonts w:ascii="Calibri" w:eastAsia="Calibri" w:hAnsi="Calibri" w:cs="Calibri"/>
              </w:rPr>
              <w:t xml:space="preserve"> districts.</w:t>
            </w:r>
          </w:p>
        </w:tc>
      </w:tr>
      <w:tr w:rsidR="00F00B45" w14:paraId="3A964FCA" w14:textId="77777777" w:rsidTr="003E6428">
        <w:trPr>
          <w:trHeight w:val="44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58769" w14:textId="77777777" w:rsidR="00F00B45" w:rsidRDefault="0044681A" w:rsidP="00480A81">
            <w:pPr>
              <w:pStyle w:val="BodyA"/>
            </w:pPr>
            <w:r>
              <w:rPr>
                <w:rFonts w:ascii="Calibri" w:eastAsia="Calibri" w:hAnsi="Calibri" w:cs="Calibri"/>
                <w:b/>
                <w:bCs/>
              </w:rPr>
              <w:t>Justification</w:t>
            </w:r>
            <w:r>
              <w:rPr>
                <w:rFonts w:ascii="Calibri" w:eastAsia="Calibri" w:hAnsi="Calibri" w:cs="Calibri"/>
              </w:rPr>
              <w:t xml:space="preserve"> for starting implementation immediately:</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B6B8" w14:textId="2EE29EAF" w:rsidR="004536BD" w:rsidRPr="006617C2" w:rsidRDefault="004536BD">
            <w:pPr>
              <w:pStyle w:val="BodyDA"/>
              <w:spacing w:after="120"/>
              <w:rPr>
                <w:rFonts w:ascii="Calibri" w:hAnsi="Calibri" w:cs="Calibri"/>
                <w:sz w:val="22"/>
                <w:szCs w:val="22"/>
              </w:rPr>
            </w:pPr>
            <w:r w:rsidRPr="006617C2">
              <w:rPr>
                <w:rFonts w:ascii="Calibri" w:hAnsi="Calibri" w:cs="Calibri"/>
                <w:sz w:val="22"/>
                <w:szCs w:val="22"/>
              </w:rPr>
              <w:t>This activity will require 3 months of preparation to secure a partnership with No Means No and prepare the ground for implementation. This will enable a Jan 2019 start date and 1 full year of implementation to monitor and measure results.</w:t>
            </w:r>
          </w:p>
        </w:tc>
      </w:tr>
    </w:tbl>
    <w:p w14:paraId="337FD2E6" w14:textId="77777777" w:rsidR="00F00B45" w:rsidRDefault="00F00B45">
      <w:pPr>
        <w:pStyle w:val="BodyA"/>
        <w:widowControl w:val="0"/>
        <w:spacing w:after="120"/>
        <w:ind w:left="108" w:hanging="108"/>
        <w:rPr>
          <w:rFonts w:ascii="Calibri" w:eastAsia="Calibri" w:hAnsi="Calibri" w:cs="Calibri"/>
          <w:sz w:val="28"/>
          <w:szCs w:val="28"/>
        </w:rPr>
      </w:pPr>
    </w:p>
    <w:tbl>
      <w:tblPr>
        <w:tblpPr w:leftFromText="180" w:rightFromText="180" w:vertAnchor="text" w:horzAnchor="margin" w:tblpX="-204" w:tblpY="-192"/>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482"/>
        <w:gridCol w:w="7008"/>
      </w:tblGrid>
      <w:tr w:rsidR="001B2299" w14:paraId="75237055" w14:textId="77777777" w:rsidTr="00D90C50">
        <w:trPr>
          <w:trHeight w:val="1187"/>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C2316" w14:textId="62D93F78" w:rsidR="001B2299" w:rsidRDefault="001B2299" w:rsidP="00EB4AF1">
            <w:pPr>
              <w:pStyle w:val="BodyA"/>
              <w:rPr>
                <w:rFonts w:ascii="Calibri" w:eastAsia="Calibri" w:hAnsi="Calibri" w:cs="Calibri"/>
                <w:b/>
                <w:bCs/>
              </w:rPr>
            </w:pPr>
            <w:r>
              <w:rPr>
                <w:rFonts w:ascii="Calibri" w:eastAsia="Calibri" w:hAnsi="Calibri" w:cs="Calibri"/>
                <w:b/>
                <w:bCs/>
              </w:rPr>
              <w:lastRenderedPageBreak/>
              <w:t xml:space="preserve">Title of Activity </w:t>
            </w:r>
          </w:p>
          <w:p w14:paraId="5BCAF076" w14:textId="77777777" w:rsidR="001B2299" w:rsidRDefault="001B2299" w:rsidP="00EB4AF1">
            <w:pPr>
              <w:pStyle w:val="BodyA"/>
            </w:pPr>
            <w:r>
              <w:rPr>
                <w:rFonts w:ascii="Calibri" w:eastAsia="Calibri" w:hAnsi="Calibri" w:cs="Calibri"/>
              </w:rPr>
              <w:t xml:space="preserve">(specify if new activity or adjustment to existing):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7C73F" w14:textId="77777777" w:rsidR="001B2299" w:rsidRPr="0073504D" w:rsidRDefault="001B2299" w:rsidP="00EB4AF1">
            <w:pPr>
              <w:pStyle w:val="TableStyle2"/>
              <w:rPr>
                <w:b/>
              </w:rPr>
            </w:pPr>
            <w:r w:rsidRPr="0073504D">
              <w:rPr>
                <w:rFonts w:ascii="Calibri" w:eastAsia="Calibri" w:hAnsi="Calibri" w:cs="Calibri"/>
                <w:b/>
                <w:sz w:val="22"/>
                <w:szCs w:val="22"/>
              </w:rPr>
              <w:t>Activity 1.6 Develop a learning system to ensure the linkage between the mentors' sessions and the novel using in a systematic way the radio novels as a tool for learning and C4D (equip the mentors with solar radios, training the mentors  and develop local stories using a radio novels guide use)</w:t>
            </w:r>
          </w:p>
        </w:tc>
      </w:tr>
      <w:tr w:rsidR="001B2299" w14:paraId="1F690300" w14:textId="77777777" w:rsidTr="003E6428">
        <w:trPr>
          <w:trHeight w:val="310"/>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972C6" w14:textId="77777777" w:rsidR="001B2299" w:rsidRDefault="001B2299" w:rsidP="00EB4AF1">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5068B" w14:textId="77777777" w:rsidR="001B2299" w:rsidRPr="00A758E0" w:rsidRDefault="001B2299" w:rsidP="00EB4AF1">
            <w:pPr>
              <w:rPr>
                <w:rFonts w:ascii="Calibri" w:hAnsi="Calibri"/>
              </w:rPr>
            </w:pPr>
            <w:r>
              <w:rPr>
                <w:rFonts w:ascii="Calibri" w:hAnsi="Calibri" w:cs="Arial Unicode MS"/>
                <w:color w:val="000000"/>
                <w:sz w:val="22"/>
                <w:szCs w:val="22"/>
                <w:u w:color="000000"/>
              </w:rPr>
              <w:t>22,</w:t>
            </w:r>
            <w:r w:rsidRPr="00A758E0">
              <w:rPr>
                <w:rFonts w:ascii="Calibri" w:hAnsi="Calibri" w:cs="Arial Unicode MS"/>
                <w:color w:val="000000"/>
                <w:sz w:val="22"/>
                <w:szCs w:val="22"/>
                <w:u w:color="000000"/>
              </w:rPr>
              <w:t>920 GBP</w:t>
            </w:r>
          </w:p>
        </w:tc>
      </w:tr>
      <w:tr w:rsidR="001B2299" w14:paraId="1656CBCD" w14:textId="77777777" w:rsidTr="003E6428">
        <w:trPr>
          <w:trHeight w:val="510"/>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4DE42" w14:textId="70416476" w:rsidR="001B2299" w:rsidRDefault="001B2299" w:rsidP="00EB4AF1">
            <w:pPr>
              <w:pStyle w:val="BodyA"/>
              <w:spacing w:after="120"/>
            </w:pPr>
            <w:r>
              <w:rPr>
                <w:rFonts w:ascii="Calibri" w:eastAsia="Calibri" w:hAnsi="Calibri" w:cs="Calibri"/>
                <w:b/>
                <w:bCs/>
              </w:rPr>
              <w:t>Total Budget</w:t>
            </w:r>
            <w:r w:rsidR="00B0494E">
              <w:rPr>
                <w:rFonts w:ascii="Calibri" w:eastAsia="Calibri" w:hAnsi="Calibri" w:cs="Calibri"/>
              </w:rPr>
              <w:t xml:space="preserve"> Required between Aug</w:t>
            </w:r>
            <w:r>
              <w:rPr>
                <w:rFonts w:ascii="Calibri" w:eastAsia="Calibri" w:hAnsi="Calibri" w:cs="Calibri"/>
              </w:rPr>
              <w:t xml:space="preserve"> 2018 – Dec 2019: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F59DA" w14:textId="77777777" w:rsidR="001B2299" w:rsidRPr="00A758E0" w:rsidRDefault="001B2299" w:rsidP="00EB4AF1">
            <w:pPr>
              <w:rPr>
                <w:rFonts w:ascii="Calibri" w:hAnsi="Calibri"/>
              </w:rPr>
            </w:pPr>
            <w:r>
              <w:rPr>
                <w:rFonts w:ascii="Calibri" w:hAnsi="Calibri" w:cs="Arial Unicode MS"/>
                <w:color w:val="000000"/>
                <w:sz w:val="22"/>
                <w:szCs w:val="22"/>
                <w:u w:color="000000"/>
              </w:rPr>
              <w:t>99,</w:t>
            </w:r>
            <w:r w:rsidRPr="00A758E0">
              <w:rPr>
                <w:rFonts w:ascii="Calibri" w:hAnsi="Calibri" w:cs="Arial Unicode MS"/>
                <w:color w:val="000000"/>
                <w:sz w:val="22"/>
                <w:szCs w:val="22"/>
                <w:u w:color="000000"/>
              </w:rPr>
              <w:t>320 GBP</w:t>
            </w:r>
          </w:p>
        </w:tc>
      </w:tr>
      <w:tr w:rsidR="001B2299" w14:paraId="4EFDFF40" w14:textId="77777777" w:rsidTr="003E6428">
        <w:trPr>
          <w:trHeight w:val="970"/>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53584" w14:textId="77777777" w:rsidR="001B2299" w:rsidRDefault="001B2299" w:rsidP="00EB4AF1">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2CBB8" w14:textId="77777777" w:rsidR="001B2299" w:rsidRDefault="001B2299" w:rsidP="00EB4AF1">
            <w:pPr>
              <w:pStyle w:val="TableStyle2A"/>
            </w:pPr>
            <w:r>
              <w:rPr>
                <w:rFonts w:ascii="Calibri" w:eastAsia="Calibri" w:hAnsi="Calibri" w:cs="Calibri"/>
                <w:sz w:val="22"/>
                <w:szCs w:val="22"/>
              </w:rPr>
              <w:t>Outcome 1: Girls and Young women</w:t>
            </w:r>
            <w:r w:rsidRPr="00592022">
              <w:rPr>
                <w:rFonts w:ascii="Calibri" w:eastAsia="Calibri" w:hAnsi="Calibri" w:cs="Calibri"/>
                <w:sz w:val="22"/>
                <w:szCs w:val="22"/>
                <w:lang w:val="en-GB"/>
              </w:rPr>
              <w:t>’</w:t>
            </w:r>
            <w:r>
              <w:rPr>
                <w:rFonts w:ascii="Calibri" w:eastAsia="Calibri" w:hAnsi="Calibri" w:cs="Calibri"/>
                <w:sz w:val="22"/>
                <w:szCs w:val="22"/>
              </w:rPr>
              <w:t>s knowledge, agency and capacities strengthened to make informed decisions on their SRHR, demand for and uptake of essential SRH services</w:t>
            </w:r>
          </w:p>
        </w:tc>
      </w:tr>
      <w:tr w:rsidR="001B2299" w14:paraId="0673D1FF" w14:textId="77777777" w:rsidTr="003E6428">
        <w:trPr>
          <w:trHeight w:val="490"/>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16F1" w14:textId="77777777" w:rsidR="001B2299" w:rsidRDefault="001B2299" w:rsidP="00EB4AF1">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ACE94" w14:textId="77777777" w:rsidR="001B2299" w:rsidRDefault="001B2299" w:rsidP="00EB4AF1">
            <w:pPr>
              <w:pStyle w:val="TableStyle2A"/>
            </w:pPr>
            <w:r>
              <w:rPr>
                <w:rFonts w:ascii="Calibri" w:eastAsia="Calibri" w:hAnsi="Calibri" w:cs="Calibri"/>
                <w:sz w:val="22"/>
                <w:szCs w:val="22"/>
              </w:rPr>
              <w:t>Output 1. Improved knowledge, capacities and agency for SRHR</w:t>
            </w:r>
          </w:p>
        </w:tc>
      </w:tr>
      <w:tr w:rsidR="001B2299" w14:paraId="0656966B" w14:textId="77777777" w:rsidTr="003E6428">
        <w:trPr>
          <w:trHeight w:val="432"/>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BD488" w14:textId="77777777" w:rsidR="001B2299" w:rsidRDefault="001B2299" w:rsidP="00EB4AF1">
            <w:pPr>
              <w:pStyle w:val="BodyA"/>
              <w:tabs>
                <w:tab w:val="right" w:pos="9612"/>
              </w:tabs>
              <w:spacing w:after="120"/>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205C6" w14:textId="0478BEA7" w:rsidR="001B2299" w:rsidRPr="003334B1" w:rsidRDefault="001B2299" w:rsidP="002D079D">
            <w:pPr>
              <w:pStyle w:val="BodyB"/>
              <w:jc w:val="both"/>
              <w:rPr>
                <w:rFonts w:ascii="Calibri" w:eastAsia="Calibri" w:hAnsi="Calibri" w:cs="Calibri"/>
              </w:rPr>
            </w:pPr>
            <w:r w:rsidRPr="003334B1">
              <w:rPr>
                <w:rFonts w:ascii="Calibri" w:eastAsia="Calibri" w:hAnsi="Calibri" w:cs="Calibri"/>
                <w:b/>
              </w:rPr>
              <w:t>P</w:t>
            </w:r>
            <w:r w:rsidRPr="003334B1">
              <w:rPr>
                <w:rFonts w:ascii="Calibri" w:eastAsia="Calibri" w:hAnsi="Calibri" w:cs="Calibri"/>
                <w:b/>
                <w:bCs/>
              </w:rPr>
              <w:t xml:space="preserve">rocurement </w:t>
            </w:r>
            <w:r w:rsidR="003334B1" w:rsidRPr="003334B1">
              <w:rPr>
                <w:rFonts w:ascii="Calibri" w:eastAsia="Calibri" w:hAnsi="Calibri" w:cs="Calibri"/>
                <w:b/>
                <w:bCs/>
                <w:color w:val="auto"/>
              </w:rPr>
              <w:t>of 2,0</w:t>
            </w:r>
            <w:r w:rsidRPr="003334B1">
              <w:rPr>
                <w:rFonts w:ascii="Calibri" w:eastAsia="Calibri" w:hAnsi="Calibri" w:cs="Calibri"/>
                <w:b/>
                <w:bCs/>
                <w:color w:val="auto"/>
              </w:rPr>
              <w:t xml:space="preserve">00 radio </w:t>
            </w:r>
            <w:r w:rsidRPr="003334B1">
              <w:rPr>
                <w:rFonts w:ascii="Calibri" w:eastAsia="Calibri" w:hAnsi="Calibri" w:cs="Calibri"/>
                <w:b/>
                <w:bCs/>
              </w:rPr>
              <w:t>devices</w:t>
            </w:r>
            <w:r w:rsidR="00EA3775" w:rsidRPr="003334B1">
              <w:rPr>
                <w:rFonts w:ascii="Calibri" w:eastAsia="Calibri" w:hAnsi="Calibri" w:cs="Calibri"/>
              </w:rPr>
              <w:t xml:space="preserve"> </w:t>
            </w:r>
            <w:r w:rsidRPr="003334B1">
              <w:rPr>
                <w:rFonts w:ascii="Calibri" w:eastAsia="Calibri" w:hAnsi="Calibri" w:cs="Calibri"/>
              </w:rPr>
              <w:t>that will be distributed across selected mentors.</w:t>
            </w:r>
          </w:p>
          <w:p w14:paraId="0C2519AC" w14:textId="67A8AEBE" w:rsidR="004536BD" w:rsidRDefault="004536BD" w:rsidP="002D079D">
            <w:pPr>
              <w:pStyle w:val="BodyB"/>
              <w:jc w:val="both"/>
            </w:pPr>
            <w:r w:rsidRPr="003334B1">
              <w:rPr>
                <w:rFonts w:ascii="Calibri" w:eastAsia="Calibri" w:hAnsi="Calibri" w:cs="Calibri"/>
              </w:rPr>
              <w:t>(UNICEF has already bought 3500 radios)</w:t>
            </w:r>
          </w:p>
        </w:tc>
      </w:tr>
      <w:tr w:rsidR="001B2299" w14:paraId="7A79629D" w14:textId="77777777" w:rsidTr="003E6428">
        <w:trPr>
          <w:trHeight w:val="4330"/>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5482C" w14:textId="77777777" w:rsidR="001B2299" w:rsidRDefault="001B2299" w:rsidP="00EB4AF1">
            <w:pPr>
              <w:pStyle w:val="BodyA"/>
              <w:spacing w:after="120"/>
            </w:pPr>
            <w:r>
              <w:rPr>
                <w:rFonts w:ascii="Calibri" w:eastAsia="Calibri" w:hAnsi="Calibri" w:cs="Calibri"/>
                <w:b/>
                <w:bCs/>
              </w:rPr>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6970" w14:textId="5900C406" w:rsidR="00375742" w:rsidRDefault="006205E4" w:rsidP="00EB4AF1">
            <w:pPr>
              <w:pStyle w:val="BodyB"/>
              <w:jc w:val="both"/>
              <w:rPr>
                <w:rFonts w:ascii="Calibri" w:eastAsia="Calibri" w:hAnsi="Calibri" w:cs="Calibri"/>
              </w:rPr>
            </w:pPr>
            <w:r>
              <w:rPr>
                <w:rFonts w:ascii="Calibri" w:eastAsia="Calibri" w:hAnsi="Calibri" w:cs="Calibri"/>
              </w:rPr>
              <w:t>I</w:t>
            </w:r>
            <w:r w:rsidRPr="006205E4">
              <w:rPr>
                <w:rFonts w:ascii="Calibri" w:eastAsia="Calibri" w:hAnsi="Calibri" w:cs="Calibri"/>
              </w:rPr>
              <w:t>nforming youth about</w:t>
            </w:r>
            <w:r>
              <w:rPr>
                <w:rFonts w:ascii="Calibri" w:eastAsia="Calibri" w:hAnsi="Calibri" w:cs="Calibri"/>
              </w:rPr>
              <w:t xml:space="preserve"> </w:t>
            </w:r>
            <w:r w:rsidRPr="006205E4">
              <w:rPr>
                <w:rFonts w:ascii="Calibri" w:eastAsia="Calibri" w:hAnsi="Calibri" w:cs="Calibri"/>
              </w:rPr>
              <w:t>contraceptive options and safe sexual behavior</w:t>
            </w:r>
            <w:r>
              <w:rPr>
                <w:rFonts w:ascii="Calibri" w:eastAsia="Calibri" w:hAnsi="Calibri" w:cs="Calibri"/>
              </w:rPr>
              <w:t xml:space="preserve"> through multimedia [such as radio]</w:t>
            </w:r>
            <w:r w:rsidRPr="006205E4">
              <w:rPr>
                <w:rFonts w:ascii="Calibri" w:eastAsia="Calibri" w:hAnsi="Calibri" w:cs="Calibri"/>
              </w:rPr>
              <w:t xml:space="preserve"> generally leads to greater knowledge of</w:t>
            </w:r>
            <w:r>
              <w:rPr>
                <w:rFonts w:ascii="Calibri" w:eastAsia="Calibri" w:hAnsi="Calibri" w:cs="Calibri"/>
              </w:rPr>
              <w:t xml:space="preserve"> </w:t>
            </w:r>
            <w:r w:rsidRPr="006205E4">
              <w:rPr>
                <w:rFonts w:ascii="Calibri" w:eastAsia="Calibri" w:hAnsi="Calibri" w:cs="Calibri"/>
              </w:rPr>
              <w:t>contraception among youth and can contribute to</w:t>
            </w:r>
            <w:r>
              <w:rPr>
                <w:rFonts w:ascii="Calibri" w:eastAsia="Calibri" w:hAnsi="Calibri" w:cs="Calibri"/>
              </w:rPr>
              <w:t xml:space="preserve"> </w:t>
            </w:r>
            <w:r w:rsidRPr="006205E4">
              <w:rPr>
                <w:rFonts w:ascii="Calibri" w:eastAsia="Calibri" w:hAnsi="Calibri" w:cs="Calibri"/>
              </w:rPr>
              <w:t>increased use of contraception. Evidence shows that</w:t>
            </w:r>
            <w:r>
              <w:rPr>
                <w:rFonts w:ascii="Calibri" w:eastAsia="Calibri" w:hAnsi="Calibri" w:cs="Calibri"/>
              </w:rPr>
              <w:t xml:space="preserve"> </w:t>
            </w:r>
            <w:r w:rsidRPr="006205E4">
              <w:rPr>
                <w:rFonts w:ascii="Calibri" w:eastAsia="Calibri" w:hAnsi="Calibri" w:cs="Calibri"/>
              </w:rPr>
              <w:t>mass media interventions are most effective when</w:t>
            </w:r>
            <w:r>
              <w:rPr>
                <w:rFonts w:ascii="Calibri" w:eastAsia="Calibri" w:hAnsi="Calibri" w:cs="Calibri"/>
              </w:rPr>
              <w:t xml:space="preserve"> </w:t>
            </w:r>
            <w:r w:rsidRPr="006205E4">
              <w:rPr>
                <w:rFonts w:ascii="Calibri" w:eastAsia="Calibri" w:hAnsi="Calibri" w:cs="Calibri"/>
              </w:rPr>
              <w:t>used as a component of a more comprehensive</w:t>
            </w:r>
            <w:r>
              <w:rPr>
                <w:rFonts w:ascii="Calibri" w:eastAsia="Calibri" w:hAnsi="Calibri" w:cs="Calibri"/>
              </w:rPr>
              <w:t xml:space="preserve"> </w:t>
            </w:r>
            <w:r w:rsidRPr="006205E4">
              <w:rPr>
                <w:rFonts w:ascii="Calibri" w:eastAsia="Calibri" w:hAnsi="Calibri" w:cs="Calibri"/>
              </w:rPr>
              <w:t>package.</w:t>
            </w:r>
            <w:r>
              <w:rPr>
                <w:rFonts w:ascii="Calibri" w:eastAsia="Calibri" w:hAnsi="Calibri" w:cs="Calibri"/>
              </w:rPr>
              <w:t xml:space="preserve"> </w:t>
            </w:r>
            <w:r>
              <w:t xml:space="preserve"> </w:t>
            </w:r>
            <w:r w:rsidRPr="006205E4">
              <w:rPr>
                <w:rFonts w:ascii="Calibri" w:eastAsia="Calibri" w:hAnsi="Calibri" w:cs="Calibri"/>
              </w:rPr>
              <w:t>For example, the 100% June program</w:t>
            </w:r>
            <w:r>
              <w:rPr>
                <w:rFonts w:ascii="Calibri" w:eastAsia="Calibri" w:hAnsi="Calibri" w:cs="Calibri"/>
              </w:rPr>
              <w:t xml:space="preserve"> </w:t>
            </w:r>
            <w:r w:rsidRPr="006205E4">
              <w:rPr>
                <w:rFonts w:ascii="Calibri" w:eastAsia="Calibri" w:hAnsi="Calibri" w:cs="Calibri"/>
              </w:rPr>
              <w:t xml:space="preserve">in Cameroon contributed to greater </w:t>
            </w:r>
            <w:r w:rsidRPr="003334B1">
              <w:rPr>
                <w:rFonts w:ascii="Calibri" w:eastAsia="Calibri" w:hAnsi="Calibri" w:cs="Calibri"/>
              </w:rPr>
              <w:t>condom use among youth, in part by leveraging multimedia channels, as well as using peer educators and community-based youth groups, to educate youth regarding safe sexual behavior and condom use</w:t>
            </w:r>
            <w:r w:rsidRPr="003334B1">
              <w:rPr>
                <w:rStyle w:val="FootnoteReference"/>
                <w:rFonts w:ascii="Calibri" w:eastAsia="Calibri" w:hAnsi="Calibri" w:cs="Calibri"/>
              </w:rPr>
              <w:footnoteReference w:id="1"/>
            </w:r>
            <w:r w:rsidRPr="003334B1">
              <w:rPr>
                <w:rFonts w:ascii="Calibri" w:eastAsia="Calibri" w:hAnsi="Calibri" w:cs="Calibri"/>
              </w:rPr>
              <w:t xml:space="preserve">. </w:t>
            </w:r>
            <w:r w:rsidR="004C0FB2" w:rsidRPr="003334B1">
              <w:rPr>
                <w:rFonts w:ascii="Calibri" w:eastAsia="Calibri" w:hAnsi="Calibri" w:cs="Calibri"/>
              </w:rPr>
              <w:t xml:space="preserve"> </w:t>
            </w:r>
            <w:r w:rsidR="00BD6A18" w:rsidRPr="003334B1">
              <w:rPr>
                <w:rFonts w:ascii="Calibri" w:eastAsia="Calibri" w:hAnsi="Calibri" w:cs="Calibri"/>
              </w:rPr>
              <w:t>However</w:t>
            </w:r>
            <w:r w:rsidR="008609E4">
              <w:rPr>
                <w:rFonts w:ascii="Calibri" w:eastAsia="Calibri" w:hAnsi="Calibri" w:cs="Calibri"/>
              </w:rPr>
              <w:t>,</w:t>
            </w:r>
            <w:r w:rsidR="00BD6A18" w:rsidRPr="003334B1">
              <w:rPr>
                <w:rFonts w:ascii="Calibri" w:eastAsia="Calibri" w:hAnsi="Calibri" w:cs="Calibri"/>
              </w:rPr>
              <w:t xml:space="preserve"> currently, </w:t>
            </w:r>
            <w:r w:rsidR="003334B1" w:rsidRPr="003334B1">
              <w:rPr>
                <w:rFonts w:ascii="Calibri" w:eastAsia="Calibri" w:hAnsi="Calibri" w:cs="Calibri"/>
              </w:rPr>
              <w:t>the</w:t>
            </w:r>
            <w:r w:rsidR="003334B1">
              <w:rPr>
                <w:rFonts w:ascii="Calibri" w:eastAsia="Calibri" w:hAnsi="Calibri" w:cs="Calibri"/>
              </w:rPr>
              <w:t xml:space="preserve"> majority of</w:t>
            </w:r>
            <w:r w:rsidR="003334B1" w:rsidRPr="003334B1">
              <w:rPr>
                <w:rFonts w:ascii="Calibri" w:eastAsia="Calibri" w:hAnsi="Calibri" w:cs="Calibri"/>
              </w:rPr>
              <w:t xml:space="preserve"> </w:t>
            </w:r>
            <w:r w:rsidR="00BD6A18" w:rsidRPr="003334B1">
              <w:rPr>
                <w:rFonts w:ascii="Calibri" w:eastAsia="Calibri" w:hAnsi="Calibri" w:cs="Calibri"/>
              </w:rPr>
              <w:t>adolescent girls and young women in the programme do not have access to</w:t>
            </w:r>
            <w:r w:rsidR="00BD6A18">
              <w:rPr>
                <w:rFonts w:ascii="Calibri" w:eastAsia="Calibri" w:hAnsi="Calibri" w:cs="Calibri"/>
              </w:rPr>
              <w:t xml:space="preserve"> a radio to list</w:t>
            </w:r>
            <w:r w:rsidR="003334B1">
              <w:rPr>
                <w:rFonts w:ascii="Calibri" w:eastAsia="Calibri" w:hAnsi="Calibri" w:cs="Calibri"/>
              </w:rPr>
              <w:t>en to the Ouro Negro SRHR radionovela</w:t>
            </w:r>
            <w:r w:rsidR="00BD6A18">
              <w:rPr>
                <w:rFonts w:ascii="Calibri" w:eastAsia="Calibri" w:hAnsi="Calibri" w:cs="Calibri"/>
              </w:rPr>
              <w:t>.</w:t>
            </w:r>
          </w:p>
          <w:p w14:paraId="58A5AAAB" w14:textId="1BAFD34B" w:rsidR="006205E4" w:rsidRDefault="00BD6A18" w:rsidP="00EB4AF1">
            <w:pPr>
              <w:pStyle w:val="BodyB"/>
              <w:jc w:val="both"/>
              <w:rPr>
                <w:rFonts w:ascii="Calibri" w:eastAsia="Calibri" w:hAnsi="Calibri" w:cs="Calibri"/>
              </w:rPr>
            </w:pPr>
            <w:r>
              <w:rPr>
                <w:rFonts w:ascii="Calibri" w:eastAsia="Calibri" w:hAnsi="Calibri" w:cs="Calibri"/>
              </w:rPr>
              <w:t xml:space="preserve"> </w:t>
            </w:r>
          </w:p>
          <w:p w14:paraId="07B5E3D3" w14:textId="77777777" w:rsidR="001B2299" w:rsidRDefault="006205E4" w:rsidP="00EB4AF1">
            <w:pPr>
              <w:pStyle w:val="BodyB"/>
              <w:jc w:val="both"/>
              <w:rPr>
                <w:rFonts w:ascii="Calibri" w:eastAsia="Calibri" w:hAnsi="Calibri" w:cs="Calibri"/>
              </w:rPr>
            </w:pPr>
            <w:r>
              <w:rPr>
                <w:rFonts w:ascii="Calibri" w:eastAsia="Calibri" w:hAnsi="Calibri" w:cs="Calibri"/>
              </w:rPr>
              <w:t>U</w:t>
            </w:r>
            <w:r w:rsidR="001B2299">
              <w:rPr>
                <w:rFonts w:ascii="Calibri" w:eastAsia="Calibri" w:hAnsi="Calibri" w:cs="Calibri"/>
              </w:rPr>
              <w:t xml:space="preserve">nder this activity UNICEF will capitalize on the quality products broadcasted in the context of the Ouro Negro initiative under Rapariga Biz to ensure that the target audience of adolescent girls and young women in the safe spaces also benefit from the </w:t>
            </w:r>
            <w:r w:rsidR="001B2299">
              <w:rPr>
                <w:rFonts w:ascii="Calibri" w:eastAsia="Calibri" w:hAnsi="Calibri" w:cs="Calibri"/>
                <w:b/>
                <w:bCs/>
              </w:rPr>
              <w:t xml:space="preserve">Ouro Negro entertainment-education (E-E) </w:t>
            </w:r>
            <w:r w:rsidR="001B2299">
              <w:rPr>
                <w:rFonts w:ascii="Calibri" w:eastAsia="Calibri" w:hAnsi="Calibri" w:cs="Calibri"/>
                <w:b/>
                <w:bCs/>
                <w:lang w:val="it-IT"/>
              </w:rPr>
              <w:t>radio novel</w:t>
            </w:r>
            <w:r w:rsidR="001B2299">
              <w:rPr>
                <w:rFonts w:ascii="Calibri" w:eastAsia="Calibri" w:hAnsi="Calibri" w:cs="Calibri"/>
              </w:rPr>
              <w:t xml:space="preserve">. As per the holistic and integrated approach that Rapariga Biz champion, it is fundamental ensure that the target group is reached with the same ASRH messages through different channels. Ouro Negro aims to generate the highest possible levels of listenership, promote awareness and debate, leading to behavior and social change, in conjunction with other components of a multi-level, multi-channel communication strategy, measured through qualitative and quantitative research specially designed to assess the behavioral outcomes of the regular listening of the serial radio drama. </w:t>
            </w:r>
          </w:p>
          <w:p w14:paraId="139EAFE1" w14:textId="41A4907A" w:rsidR="000B1C62" w:rsidRDefault="000B1C62" w:rsidP="00EB4AF1">
            <w:pPr>
              <w:pStyle w:val="BodyB"/>
              <w:jc w:val="both"/>
              <w:rPr>
                <w:rFonts w:ascii="Calibri" w:eastAsia="Calibri" w:hAnsi="Calibri" w:cs="Calibri"/>
              </w:rPr>
            </w:pPr>
          </w:p>
          <w:p w14:paraId="61477A1A" w14:textId="76149F9C" w:rsidR="004536BD" w:rsidRDefault="004536BD" w:rsidP="00EB4AF1">
            <w:pPr>
              <w:pStyle w:val="BodyB"/>
              <w:jc w:val="both"/>
              <w:rPr>
                <w:rFonts w:ascii="Calibri" w:eastAsia="Calibri" w:hAnsi="Calibri" w:cs="Calibri"/>
              </w:rPr>
            </w:pPr>
            <w:r w:rsidRPr="003334B1">
              <w:rPr>
                <w:rFonts w:ascii="Calibri" w:eastAsia="Calibri" w:hAnsi="Calibri" w:cs="Calibri"/>
              </w:rPr>
              <w:t xml:space="preserve">The solar radios are the most appropriate solution because of their low cost to manage, they have better speakers than the cellphones, </w:t>
            </w:r>
            <w:r w:rsidR="009A4F7F" w:rsidRPr="003334B1">
              <w:rPr>
                <w:rFonts w:ascii="Calibri" w:eastAsia="Calibri" w:hAnsi="Calibri" w:cs="Calibri"/>
              </w:rPr>
              <w:t>and they</w:t>
            </w:r>
            <w:r w:rsidRPr="003334B1">
              <w:rPr>
                <w:rFonts w:ascii="Calibri" w:eastAsia="Calibri" w:hAnsi="Calibri" w:cs="Calibri"/>
              </w:rPr>
              <w:t xml:space="preserve"> do not need to be charged regularly as cellphones. The radios will be listed in the Safe Space by the group. The Programme envisages recording the Radio Novel and distribute to the Mentors for group listening at any time of convenience.</w:t>
            </w:r>
          </w:p>
          <w:p w14:paraId="0B3E9226" w14:textId="79A90DA3" w:rsidR="000B1C62" w:rsidRDefault="000B1C62" w:rsidP="00EB4AF1">
            <w:pPr>
              <w:pStyle w:val="BodyB"/>
              <w:jc w:val="both"/>
            </w:pPr>
          </w:p>
        </w:tc>
      </w:tr>
      <w:tr w:rsidR="001B2299" w14:paraId="0476959D" w14:textId="77777777" w:rsidTr="003E6428">
        <w:trPr>
          <w:trHeight w:val="1710"/>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924B0" w14:textId="77777777" w:rsidR="001B2299" w:rsidRDefault="001B2299" w:rsidP="00EB4AF1">
            <w:pPr>
              <w:pStyle w:val="BodyA"/>
              <w:spacing w:after="120"/>
            </w:pPr>
            <w:r>
              <w:rPr>
                <w:rFonts w:ascii="Calibri" w:eastAsia="Calibri" w:hAnsi="Calibri" w:cs="Calibri"/>
                <w:b/>
                <w:bCs/>
              </w:rPr>
              <w:lastRenderedPageBreak/>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12CF5" w14:textId="58303880" w:rsidR="001B2299" w:rsidRPr="009A4F7F" w:rsidRDefault="004C0FB2" w:rsidP="004F6CA7">
            <w:pPr>
              <w:pStyle w:val="BodyDA"/>
              <w:rPr>
                <w:rFonts w:ascii="Calibri" w:eastAsia="Calibri" w:hAnsi="Calibri" w:cs="Calibri"/>
                <w:sz w:val="22"/>
                <w:szCs w:val="22"/>
              </w:rPr>
            </w:pPr>
            <w:r w:rsidRPr="009A4F7F">
              <w:rPr>
                <w:rFonts w:ascii="Calibri" w:hAnsi="Calibri"/>
                <w:sz w:val="22"/>
                <w:szCs w:val="22"/>
              </w:rPr>
              <w:t xml:space="preserve">Increased levels of ASRH information and knowledge among girls and young women in Rapariga Biz districts. The Technical External Partner will support a review and provide recommendations on </w:t>
            </w:r>
            <w:r w:rsidR="00817334" w:rsidRPr="009A4F7F">
              <w:rPr>
                <w:rFonts w:ascii="Calibri" w:hAnsi="Calibri"/>
                <w:sz w:val="22"/>
                <w:szCs w:val="22"/>
              </w:rPr>
              <w:t xml:space="preserve">developing this </w:t>
            </w:r>
            <w:r w:rsidRPr="009A4F7F">
              <w:rPr>
                <w:rFonts w:ascii="Calibri" w:hAnsi="Calibri"/>
                <w:sz w:val="22"/>
                <w:szCs w:val="22"/>
              </w:rPr>
              <w:t xml:space="preserve">activity. </w:t>
            </w:r>
            <w:r w:rsidR="00C45DE0" w:rsidRPr="009A4F7F">
              <w:rPr>
                <w:rFonts w:ascii="Calibri" w:eastAsia="Calibri" w:hAnsi="Calibri" w:cs="Calibri"/>
                <w:sz w:val="22"/>
                <w:szCs w:val="22"/>
              </w:rPr>
              <w:t>Exact Indicators will be developed and defined with support from the Technical External Partner. Indicators will measure the</w:t>
            </w:r>
            <w:r w:rsidR="00817334" w:rsidRPr="009A4F7F">
              <w:rPr>
                <w:rFonts w:ascii="Calibri" w:eastAsia="Calibri" w:hAnsi="Calibri" w:cs="Calibri"/>
                <w:sz w:val="22"/>
                <w:szCs w:val="22"/>
              </w:rPr>
              <w:t xml:space="preserve"> VFM and</w:t>
            </w:r>
            <w:r w:rsidR="00C45DE0" w:rsidRPr="009A4F7F">
              <w:rPr>
                <w:rFonts w:ascii="Calibri" w:eastAsia="Calibri" w:hAnsi="Calibri" w:cs="Calibri"/>
                <w:sz w:val="22"/>
                <w:szCs w:val="22"/>
              </w:rPr>
              <w:t xml:space="preserve"> impact that this investment has on programme results</w:t>
            </w:r>
            <w:r w:rsidR="004F6CA7" w:rsidRPr="009A4F7F">
              <w:rPr>
                <w:rFonts w:ascii="Calibri" w:eastAsia="Calibri" w:hAnsi="Calibri" w:cs="Calibri"/>
                <w:sz w:val="22"/>
                <w:szCs w:val="22"/>
              </w:rPr>
              <w:t>.</w:t>
            </w:r>
            <w:r w:rsidR="00C45DE0" w:rsidRPr="009A4F7F">
              <w:rPr>
                <w:rFonts w:ascii="Calibri" w:eastAsia="Calibri" w:hAnsi="Calibri" w:cs="Calibri"/>
                <w:sz w:val="22"/>
                <w:szCs w:val="22"/>
              </w:rPr>
              <w:t xml:space="preserve"> </w:t>
            </w:r>
          </w:p>
        </w:tc>
      </w:tr>
      <w:tr w:rsidR="001B2299" w14:paraId="426F638B" w14:textId="77777777" w:rsidTr="003E6428">
        <w:trPr>
          <w:trHeight w:val="510"/>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65D02" w14:textId="77777777" w:rsidR="001B2299" w:rsidRDefault="001B2299" w:rsidP="00EB4AF1">
            <w:pPr>
              <w:pStyle w:val="BodyA"/>
              <w:spacing w:after="120"/>
            </w:pPr>
            <w:r>
              <w:rPr>
                <w:rFonts w:ascii="Calibri" w:eastAsia="Calibri" w:hAnsi="Calibri" w:cs="Calibri"/>
                <w:b/>
                <w:bCs/>
              </w:rPr>
              <w:t>Justification</w:t>
            </w:r>
            <w:r>
              <w:rPr>
                <w:rFonts w:ascii="Calibri" w:eastAsia="Calibri" w:hAnsi="Calibri" w:cs="Calibri"/>
              </w:rPr>
              <w:t xml:space="preserve"> for starting implementation immediately:</w:t>
            </w:r>
          </w:p>
        </w:tc>
        <w:tc>
          <w:tcPr>
            <w:tcW w:w="7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99EA3" w14:textId="60BCEB4E" w:rsidR="001B2299" w:rsidRDefault="001B2299" w:rsidP="00EB4AF1">
            <w:pPr>
              <w:pStyle w:val="BodyB"/>
              <w:jc w:val="both"/>
              <w:rPr>
                <w:rFonts w:ascii="Calibri" w:eastAsia="Calibri" w:hAnsi="Calibri" w:cs="Calibri"/>
              </w:rPr>
            </w:pPr>
            <w:r w:rsidRPr="009A4F7F">
              <w:rPr>
                <w:rFonts w:ascii="Calibri" w:hAnsi="Calibri"/>
              </w:rPr>
              <w:t>Completing holistic approach, and s</w:t>
            </w:r>
            <w:r w:rsidRPr="009A4F7F">
              <w:rPr>
                <w:rFonts w:ascii="Calibri" w:eastAsia="Calibri" w:hAnsi="Calibri" w:cs="Calibri"/>
              </w:rPr>
              <w:t>trengthen outcomes and impact</w:t>
            </w:r>
            <w:r w:rsidR="009B5FA1" w:rsidRPr="009A4F7F">
              <w:rPr>
                <w:rFonts w:ascii="Calibri" w:eastAsia="Calibri" w:hAnsi="Calibri" w:cs="Calibri"/>
              </w:rPr>
              <w:t>.</w:t>
            </w:r>
          </w:p>
          <w:p w14:paraId="3B9913C2" w14:textId="77777777" w:rsidR="0086446D" w:rsidRPr="009A4F7F" w:rsidRDefault="0086446D" w:rsidP="00EB4AF1">
            <w:pPr>
              <w:pStyle w:val="BodyB"/>
              <w:jc w:val="both"/>
              <w:rPr>
                <w:rFonts w:ascii="Calibri" w:eastAsia="Calibri" w:hAnsi="Calibri" w:cs="Calibri"/>
              </w:rPr>
            </w:pPr>
          </w:p>
          <w:p w14:paraId="103AFFAE" w14:textId="7B0ED1B3" w:rsidR="008C254B" w:rsidRPr="009A4F7F" w:rsidRDefault="008C254B" w:rsidP="00EB4AF1">
            <w:pPr>
              <w:pStyle w:val="BodyB"/>
              <w:jc w:val="both"/>
              <w:rPr>
                <w:rFonts w:ascii="Calibri" w:hAnsi="Calibri"/>
              </w:rPr>
            </w:pPr>
            <w:r w:rsidRPr="009A4F7F">
              <w:rPr>
                <w:rFonts w:ascii="Calibri" w:hAnsi="Calibri"/>
              </w:rPr>
              <w:t xml:space="preserve">This activity will require 3 months of preparation to procure the radios and prepare the ground for implementation. This will enable a Jan 2019 start date and 1 full year of implementation to monitor </w:t>
            </w:r>
            <w:r w:rsidR="00375742">
              <w:rPr>
                <w:rFonts w:ascii="Calibri" w:hAnsi="Calibri"/>
              </w:rPr>
              <w:t xml:space="preserve">in 10 pilot Districts </w:t>
            </w:r>
            <w:r w:rsidRPr="009A4F7F">
              <w:rPr>
                <w:rFonts w:ascii="Calibri" w:hAnsi="Calibri"/>
              </w:rPr>
              <w:t>and measure results.</w:t>
            </w:r>
          </w:p>
        </w:tc>
      </w:tr>
    </w:tbl>
    <w:p w14:paraId="49CA9C38" w14:textId="77777777" w:rsidR="008D2386" w:rsidRDefault="008D2386" w:rsidP="003E6428">
      <w:pPr>
        <w:pStyle w:val="BodyA"/>
        <w:widowControl w:val="0"/>
        <w:spacing w:after="120"/>
        <w:rPr>
          <w:rFonts w:ascii="Calibri" w:eastAsia="Calibri" w:hAnsi="Calibri" w:cs="Calibri"/>
          <w:sz w:val="28"/>
          <w:szCs w:val="28"/>
        </w:rPr>
      </w:pPr>
    </w:p>
    <w:p w14:paraId="7CD7E1F0" w14:textId="77777777" w:rsidR="00F00B45" w:rsidRDefault="00F00B45">
      <w:pPr>
        <w:pStyle w:val="BodyA"/>
        <w:widowControl w:val="0"/>
        <w:spacing w:after="120"/>
        <w:rPr>
          <w:rFonts w:ascii="Calibri" w:eastAsia="Calibri" w:hAnsi="Calibri" w:cs="Calibri"/>
        </w:rPr>
      </w:pPr>
    </w:p>
    <w:p w14:paraId="4AE48B3B" w14:textId="77777777" w:rsidR="00F00B45" w:rsidRDefault="00F00B45">
      <w:pPr>
        <w:pStyle w:val="BodyA"/>
        <w:widowControl w:val="0"/>
        <w:spacing w:after="120"/>
        <w:rPr>
          <w:rFonts w:ascii="Calibri" w:eastAsia="Calibri" w:hAnsi="Calibri" w:cs="Calibri"/>
        </w:rPr>
      </w:pPr>
    </w:p>
    <w:p w14:paraId="3CBE3E23" w14:textId="77777777" w:rsidR="00F00B45" w:rsidRDefault="00F00B45">
      <w:pPr>
        <w:pStyle w:val="BodyA"/>
        <w:widowControl w:val="0"/>
        <w:spacing w:after="120"/>
        <w:rPr>
          <w:rFonts w:ascii="Calibri" w:eastAsia="Calibri" w:hAnsi="Calibri" w:cs="Calibri"/>
        </w:rPr>
      </w:pPr>
    </w:p>
    <w:p w14:paraId="3B29C856" w14:textId="77777777" w:rsidR="00F00B45" w:rsidRDefault="00F00B45">
      <w:pPr>
        <w:pStyle w:val="BodyA"/>
        <w:widowControl w:val="0"/>
        <w:spacing w:after="120"/>
        <w:rPr>
          <w:rFonts w:ascii="Calibri" w:eastAsia="Calibri" w:hAnsi="Calibri" w:cs="Calibri"/>
        </w:rPr>
      </w:pPr>
    </w:p>
    <w:p w14:paraId="4CF767EE" w14:textId="77777777" w:rsidR="00F00B45" w:rsidRDefault="00F00B45">
      <w:pPr>
        <w:pStyle w:val="BodyA"/>
        <w:widowControl w:val="0"/>
        <w:spacing w:after="120"/>
        <w:rPr>
          <w:rFonts w:ascii="Calibri" w:eastAsia="Calibri" w:hAnsi="Calibri" w:cs="Calibri"/>
        </w:rPr>
      </w:pPr>
    </w:p>
    <w:p w14:paraId="4A5AE363" w14:textId="77777777" w:rsidR="00F00B45" w:rsidRDefault="00F00B45">
      <w:pPr>
        <w:pStyle w:val="BodyA"/>
        <w:widowControl w:val="0"/>
        <w:spacing w:after="120"/>
        <w:rPr>
          <w:rFonts w:ascii="Calibri" w:eastAsia="Calibri" w:hAnsi="Calibri" w:cs="Calibri"/>
        </w:rPr>
      </w:pPr>
    </w:p>
    <w:p w14:paraId="1BD22336" w14:textId="77777777" w:rsidR="001C7F93" w:rsidRDefault="001C7F93">
      <w:r>
        <w:br w:type="page"/>
      </w:r>
    </w:p>
    <w:tbl>
      <w:tblPr>
        <w:tblW w:w="10029"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45"/>
        <w:gridCol w:w="6484"/>
      </w:tblGrid>
      <w:tr w:rsidR="00F00B45" w14:paraId="371A7D2B" w14:textId="77777777" w:rsidTr="003E6428">
        <w:trPr>
          <w:trHeight w:val="760"/>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D84B7" w14:textId="77777777" w:rsidR="00F00B45" w:rsidRDefault="0044681A">
            <w:pPr>
              <w:pStyle w:val="BodyA"/>
              <w:rPr>
                <w:rFonts w:ascii="Calibri" w:eastAsia="Calibri" w:hAnsi="Calibri" w:cs="Calibri"/>
                <w:b/>
                <w:bCs/>
              </w:rPr>
            </w:pPr>
            <w:r>
              <w:rPr>
                <w:rFonts w:ascii="Calibri" w:eastAsia="Calibri" w:hAnsi="Calibri" w:cs="Calibri"/>
                <w:b/>
                <w:bCs/>
              </w:rPr>
              <w:lastRenderedPageBreak/>
              <w:t xml:space="preserve">Title of Activity </w:t>
            </w:r>
          </w:p>
          <w:p w14:paraId="20F93FDE" w14:textId="77777777" w:rsidR="00F00B45" w:rsidRDefault="0044681A">
            <w:pPr>
              <w:pStyle w:val="BodyA"/>
            </w:pPr>
            <w:r>
              <w:rPr>
                <w:rFonts w:ascii="Calibri" w:eastAsia="Calibri" w:hAnsi="Calibri" w:cs="Calibri"/>
              </w:rPr>
              <w:t xml:space="preserve">(specify if new activity or adjustment to existing):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3E3E5" w14:textId="77777777" w:rsidR="00F00B45" w:rsidRPr="0073504D" w:rsidRDefault="0044681A">
            <w:pPr>
              <w:pStyle w:val="TableStyle2A"/>
              <w:rPr>
                <w:rFonts w:ascii="Calibri" w:hAnsi="Calibri"/>
                <w:b/>
              </w:rPr>
            </w:pPr>
            <w:r w:rsidRPr="0073504D">
              <w:rPr>
                <w:rFonts w:ascii="Calibri" w:hAnsi="Calibri"/>
                <w:b/>
                <w:sz w:val="22"/>
                <w:szCs w:val="22"/>
              </w:rPr>
              <w:t>Activity 3.1 Continuous alignment from the CSE curriculum to new Guide CSE 2018 (translation and training)</w:t>
            </w:r>
          </w:p>
        </w:tc>
      </w:tr>
      <w:tr w:rsidR="00F00B45" w14:paraId="4E3681FF" w14:textId="77777777" w:rsidTr="003E6428">
        <w:trPr>
          <w:trHeight w:val="320"/>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09E36" w14:textId="77777777" w:rsidR="00F00B45" w:rsidRDefault="0044681A">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22AF2" w14:textId="77777777" w:rsidR="00F00B45" w:rsidRPr="001C7F93" w:rsidRDefault="00D330B3">
            <w:pPr>
              <w:pStyle w:val="Body"/>
              <w:rPr>
                <w:rFonts w:ascii="Calibri" w:hAnsi="Calibri"/>
              </w:rPr>
            </w:pPr>
            <w:r>
              <w:rPr>
                <w:rFonts w:ascii="Calibri" w:hAnsi="Calibri"/>
                <w:sz w:val="22"/>
                <w:szCs w:val="22"/>
              </w:rPr>
              <w:t>22,</w:t>
            </w:r>
            <w:r w:rsidR="0044681A" w:rsidRPr="001C7F93">
              <w:rPr>
                <w:rFonts w:ascii="Calibri" w:hAnsi="Calibri"/>
                <w:sz w:val="22"/>
                <w:szCs w:val="22"/>
              </w:rPr>
              <w:t>920 GBP</w:t>
            </w:r>
          </w:p>
        </w:tc>
      </w:tr>
      <w:tr w:rsidR="00F00B45" w14:paraId="335A0F09" w14:textId="77777777" w:rsidTr="003E6428">
        <w:trPr>
          <w:trHeight w:val="520"/>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5E5B0" w14:textId="5AAC5E9B" w:rsidR="00F00B45" w:rsidRDefault="0044681A">
            <w:pPr>
              <w:pStyle w:val="BodyA"/>
              <w:spacing w:after="120"/>
            </w:pPr>
            <w:r>
              <w:rPr>
                <w:rFonts w:ascii="Calibri" w:eastAsia="Calibri" w:hAnsi="Calibri" w:cs="Calibri"/>
                <w:b/>
                <w:bCs/>
              </w:rPr>
              <w:t>Total Budget</w:t>
            </w:r>
            <w:r w:rsidR="00923A65">
              <w:rPr>
                <w:rFonts w:ascii="Calibri" w:eastAsia="Calibri" w:hAnsi="Calibri" w:cs="Calibri"/>
              </w:rPr>
              <w:t xml:space="preserve"> Required between Aug</w:t>
            </w:r>
            <w:r>
              <w:rPr>
                <w:rFonts w:ascii="Calibri" w:eastAsia="Calibri" w:hAnsi="Calibri" w:cs="Calibri"/>
              </w:rPr>
              <w:t xml:space="preserve"> 2018 – Dec 2019: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94070" w14:textId="77777777" w:rsidR="00F00B45" w:rsidRPr="001C7F93" w:rsidRDefault="00D330B3">
            <w:pPr>
              <w:pStyle w:val="Body"/>
              <w:rPr>
                <w:rFonts w:ascii="Calibri" w:hAnsi="Calibri"/>
              </w:rPr>
            </w:pPr>
            <w:r>
              <w:rPr>
                <w:rFonts w:ascii="Calibri" w:hAnsi="Calibri"/>
                <w:sz w:val="22"/>
                <w:szCs w:val="22"/>
              </w:rPr>
              <w:t>95,</w:t>
            </w:r>
            <w:r w:rsidR="0044681A" w:rsidRPr="001C7F93">
              <w:rPr>
                <w:rFonts w:ascii="Calibri" w:hAnsi="Calibri"/>
                <w:sz w:val="22"/>
                <w:szCs w:val="22"/>
              </w:rPr>
              <w:t>500 GBP</w:t>
            </w:r>
          </w:p>
        </w:tc>
      </w:tr>
      <w:tr w:rsidR="00F00B45" w14:paraId="2E85A292" w14:textId="77777777" w:rsidTr="003E6428">
        <w:trPr>
          <w:trHeight w:val="500"/>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F99F9" w14:textId="77777777" w:rsidR="00F00B45" w:rsidRDefault="0044681A">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2A6CC" w14:textId="77777777" w:rsidR="00F00B45" w:rsidRDefault="0044681A">
            <w:pPr>
              <w:pStyle w:val="TableStyle2"/>
            </w:pPr>
            <w:r>
              <w:rPr>
                <w:rFonts w:ascii="Calibri" w:eastAsia="Calibri" w:hAnsi="Calibri" w:cs="Calibri"/>
                <w:sz w:val="22"/>
                <w:szCs w:val="22"/>
              </w:rPr>
              <w:t>Outcome 2: Universal access to integrated sexual and reproductive health services enhanced</w:t>
            </w:r>
          </w:p>
        </w:tc>
      </w:tr>
      <w:tr w:rsidR="00F00B45" w14:paraId="5A56F615" w14:textId="77777777" w:rsidTr="003E6428">
        <w:trPr>
          <w:trHeight w:val="45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A994C" w14:textId="77777777" w:rsidR="00F00B45" w:rsidRDefault="0044681A">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7E5C8" w14:textId="77777777" w:rsidR="00F00B45" w:rsidRDefault="00D330B3">
            <w:pPr>
              <w:pStyle w:val="TableStyle2"/>
            </w:pPr>
            <w:r>
              <w:rPr>
                <w:rFonts w:ascii="Calibri" w:eastAsia="Calibri" w:hAnsi="Calibri" w:cs="Calibri"/>
                <w:sz w:val="22"/>
                <w:szCs w:val="22"/>
              </w:rPr>
              <w:t>Output 3</w:t>
            </w:r>
            <w:r w:rsidR="0044681A">
              <w:rPr>
                <w:rFonts w:ascii="Calibri" w:eastAsia="Calibri" w:hAnsi="Calibri" w:cs="Calibri"/>
                <w:sz w:val="22"/>
                <w:szCs w:val="22"/>
              </w:rPr>
              <w:t xml:space="preserve">. </w:t>
            </w:r>
            <w:r w:rsidRPr="00D330B3">
              <w:rPr>
                <w:rFonts w:ascii="Calibri" w:eastAsia="Calibri" w:hAnsi="Calibri" w:cs="Calibri"/>
                <w:sz w:val="22"/>
                <w:szCs w:val="22"/>
              </w:rPr>
              <w:t>Teachers implement the Comprehensive Sexuality Education (CSE) and sexual health and rights package</w:t>
            </w:r>
          </w:p>
        </w:tc>
      </w:tr>
      <w:tr w:rsidR="00F00B45" w14:paraId="1BEC70CA" w14:textId="77777777" w:rsidTr="003E6428">
        <w:trPr>
          <w:trHeight w:val="621"/>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67F5" w14:textId="77777777" w:rsidR="00F00B45" w:rsidRDefault="0044681A">
            <w:pPr>
              <w:pStyle w:val="BodyA"/>
              <w:tabs>
                <w:tab w:val="right" w:pos="9612"/>
              </w:tabs>
              <w:spacing w:after="120"/>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00428" w14:textId="3BD93C29" w:rsidR="00F00B45" w:rsidRPr="00D330B3" w:rsidRDefault="00196470" w:rsidP="00C72401">
            <w:pPr>
              <w:pStyle w:val="TableStyle2"/>
              <w:rPr>
                <w:rFonts w:ascii="Calibri" w:hAnsi="Calibri"/>
              </w:rPr>
            </w:pPr>
            <w:r>
              <w:rPr>
                <w:rFonts w:ascii="Calibri" w:eastAsia="Calibri" w:hAnsi="Calibri" w:cs="Calibri"/>
                <w:sz w:val="22"/>
                <w:szCs w:val="22"/>
              </w:rPr>
              <w:t>Roll</w:t>
            </w:r>
            <w:r w:rsidR="00CE53D3" w:rsidRPr="00C72401">
              <w:rPr>
                <w:rFonts w:ascii="Calibri" w:eastAsia="Calibri" w:hAnsi="Calibri" w:cs="Calibri"/>
                <w:sz w:val="22"/>
                <w:szCs w:val="22"/>
              </w:rPr>
              <w:t xml:space="preserve"> out of CSE in all Secondary Schools in 20  Rapariga Biz Districts</w:t>
            </w:r>
          </w:p>
        </w:tc>
      </w:tr>
      <w:tr w:rsidR="00F00B45" w14:paraId="3F8A48DA" w14:textId="77777777" w:rsidTr="003E6428">
        <w:trPr>
          <w:trHeight w:val="5121"/>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FAB68" w14:textId="77777777" w:rsidR="00F00B45" w:rsidRDefault="0044681A">
            <w:pPr>
              <w:pStyle w:val="BodyA"/>
              <w:spacing w:after="120"/>
            </w:pPr>
            <w:r>
              <w:rPr>
                <w:rFonts w:ascii="Calibri" w:eastAsia="Calibri" w:hAnsi="Calibri" w:cs="Calibri"/>
                <w:b/>
                <w:bCs/>
              </w:rPr>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67C77" w14:textId="184808FE" w:rsidR="00196470" w:rsidRDefault="0044681A">
            <w:pPr>
              <w:pStyle w:val="Default"/>
              <w:jc w:val="both"/>
              <w:rPr>
                <w:rFonts w:ascii="Calibri" w:eastAsia="Calibri" w:hAnsi="Calibri" w:cs="Calibri"/>
              </w:rPr>
            </w:pPr>
            <w:r>
              <w:rPr>
                <w:rFonts w:ascii="Calibri" w:eastAsia="Calibri" w:hAnsi="Calibri" w:cs="Calibri"/>
              </w:rPr>
              <w:t xml:space="preserve">This activity aims to complement UNESCO’s existing efforts under Rapariga Biz </w:t>
            </w:r>
            <w:r w:rsidR="00196470">
              <w:rPr>
                <w:rFonts w:ascii="Calibri" w:eastAsia="Calibri" w:hAnsi="Calibri" w:cs="Calibri"/>
              </w:rPr>
              <w:t>to enhance</w:t>
            </w:r>
            <w:r>
              <w:rPr>
                <w:rFonts w:ascii="Calibri" w:eastAsia="Calibri" w:hAnsi="Calibri" w:cs="Calibri"/>
              </w:rPr>
              <w:t xml:space="preserve"> teacher’s implementation of</w:t>
            </w:r>
            <w:r w:rsidR="00196470">
              <w:rPr>
                <w:rFonts w:ascii="Calibri" w:eastAsia="Calibri" w:hAnsi="Calibri" w:cs="Calibri"/>
              </w:rPr>
              <w:t xml:space="preserve"> CSE integrating new components of the recently launched </w:t>
            </w:r>
            <w:r w:rsidR="00CE7789">
              <w:rPr>
                <w:rFonts w:ascii="Calibri" w:eastAsia="Calibri" w:hAnsi="Calibri" w:cs="Calibri"/>
              </w:rPr>
              <w:t xml:space="preserve">joint </w:t>
            </w:r>
            <w:r w:rsidR="00196470">
              <w:rPr>
                <w:rFonts w:ascii="Calibri" w:eastAsia="Calibri" w:hAnsi="Calibri" w:cs="Calibri"/>
              </w:rPr>
              <w:t>UN</w:t>
            </w:r>
            <w:r w:rsidR="00CE7789">
              <w:rPr>
                <w:rFonts w:ascii="Calibri" w:eastAsia="Calibri" w:hAnsi="Calibri" w:cs="Calibri"/>
              </w:rPr>
              <w:t xml:space="preserve"> guidelines</w:t>
            </w:r>
            <w:r w:rsidR="00196470">
              <w:rPr>
                <w:rFonts w:ascii="Calibri" w:eastAsia="Calibri" w:hAnsi="Calibri" w:cs="Calibri"/>
              </w:rPr>
              <w:t xml:space="preserve"> </w:t>
            </w:r>
            <w:r>
              <w:rPr>
                <w:rFonts w:ascii="Calibri" w:eastAsia="Calibri" w:hAnsi="Calibri" w:cs="Calibri"/>
              </w:rPr>
              <w:t>Comprehensive Sexua</w:t>
            </w:r>
            <w:r w:rsidR="00196470">
              <w:rPr>
                <w:rFonts w:ascii="Calibri" w:eastAsia="Calibri" w:hAnsi="Calibri" w:cs="Calibri"/>
              </w:rPr>
              <w:t>lity Education. T</w:t>
            </w:r>
            <w:r w:rsidR="00CE7789">
              <w:rPr>
                <w:rFonts w:ascii="Calibri" w:eastAsia="Calibri" w:hAnsi="Calibri" w:cs="Calibri"/>
              </w:rPr>
              <w:t>he objective is to</w:t>
            </w:r>
            <w:r w:rsidR="00196470">
              <w:rPr>
                <w:rFonts w:ascii="Calibri" w:eastAsia="Calibri" w:hAnsi="Calibri" w:cs="Calibri"/>
              </w:rPr>
              <w:t xml:space="preserve"> enable</w:t>
            </w:r>
            <w:r>
              <w:rPr>
                <w:rFonts w:ascii="Calibri" w:eastAsia="Calibri" w:hAnsi="Calibri" w:cs="Calibri"/>
              </w:rPr>
              <w:t xml:space="preserve"> adolescents and young people’s access to accurate, gender-sensitive, rights-based and quality SRHR information and knowledge resulting in them making informed choices and undertaking safer behaviors. UNESCO </w:t>
            </w:r>
            <w:r w:rsidR="00196470">
              <w:rPr>
                <w:rFonts w:ascii="Calibri" w:eastAsia="Calibri" w:hAnsi="Calibri" w:cs="Calibri"/>
              </w:rPr>
              <w:t xml:space="preserve">together with other UN agencies have </w:t>
            </w:r>
            <w:r>
              <w:rPr>
                <w:rFonts w:ascii="Calibri" w:eastAsia="Calibri" w:hAnsi="Calibri" w:cs="Calibri"/>
              </w:rPr>
              <w:t>developed and introduced a revised guide for comprehensive sexuality education</w:t>
            </w:r>
            <w:r w:rsidR="00196470">
              <w:rPr>
                <w:rFonts w:ascii="Calibri" w:eastAsia="Calibri" w:hAnsi="Calibri" w:cs="Calibri"/>
              </w:rPr>
              <w:t xml:space="preserve"> and it is based on the latest scientific evidence and designed to support countries to implement effective sexuality education programmes adapted to their contexts. </w:t>
            </w:r>
          </w:p>
          <w:p w14:paraId="44E2DAC9" w14:textId="77777777" w:rsidR="00196470" w:rsidRDefault="00196470">
            <w:pPr>
              <w:pStyle w:val="Default"/>
              <w:jc w:val="both"/>
              <w:rPr>
                <w:rFonts w:ascii="Calibri" w:eastAsia="Calibri" w:hAnsi="Calibri" w:cs="Calibri"/>
              </w:rPr>
            </w:pPr>
          </w:p>
          <w:p w14:paraId="3AFE0ECB" w14:textId="5DF6BEF1" w:rsidR="00F00B45" w:rsidRPr="00196470" w:rsidRDefault="00196470" w:rsidP="00CE7789">
            <w:pPr>
              <w:pStyle w:val="Default"/>
              <w:jc w:val="both"/>
              <w:rPr>
                <w:rFonts w:ascii="Calibri" w:eastAsia="Calibri" w:hAnsi="Calibri" w:cs="Calibri"/>
              </w:rPr>
            </w:pPr>
            <w:r>
              <w:rPr>
                <w:rFonts w:ascii="Calibri" w:eastAsia="Calibri" w:hAnsi="Calibri" w:cs="Calibri"/>
              </w:rPr>
              <w:t>In addition to coordination and collaboration at national level, t</w:t>
            </w:r>
            <w:r w:rsidR="0044681A">
              <w:rPr>
                <w:rFonts w:ascii="Calibri" w:eastAsia="Calibri" w:hAnsi="Calibri" w:cs="Calibri"/>
              </w:rPr>
              <w:t>o ensure its implementation in the Rapariga Biz targeted districts, the following activities will be undertaken: a) conduct a training of trainers (TOTs) in the content of the new guide, b) training of professors in the new guide, c) printing of the new guide and related materials. A total of</w:t>
            </w:r>
            <w:r w:rsidR="0044681A">
              <w:rPr>
                <w:rFonts w:ascii="Calibri" w:eastAsia="Calibri" w:hAnsi="Calibri" w:cs="Calibri"/>
                <w:b/>
                <w:bCs/>
              </w:rPr>
              <w:t xml:space="preserve"> 300 teachers</w:t>
            </w:r>
            <w:r w:rsidR="0044681A">
              <w:rPr>
                <w:rFonts w:ascii="Calibri" w:eastAsia="Calibri" w:hAnsi="Calibri" w:cs="Calibri"/>
              </w:rPr>
              <w:t xml:space="preserve"> to be trained during 2018</w:t>
            </w:r>
            <w:r w:rsidR="004E2956">
              <w:rPr>
                <w:rFonts w:ascii="Calibri" w:eastAsia="Calibri" w:hAnsi="Calibri" w:cs="Calibri"/>
              </w:rPr>
              <w:t xml:space="preserve"> and 2019</w:t>
            </w:r>
            <w:r w:rsidR="0044681A">
              <w:rPr>
                <w:rFonts w:ascii="Calibri" w:eastAsia="Calibri" w:hAnsi="Calibri" w:cs="Calibri"/>
              </w:rPr>
              <w:t>.</w:t>
            </w:r>
            <w:r w:rsidR="00CE7789">
              <w:rPr>
                <w:rFonts w:ascii="Calibri" w:eastAsia="Calibri" w:hAnsi="Calibri" w:cs="Calibri"/>
              </w:rPr>
              <w:t xml:space="preserve"> The lessons learned and evidence from integrating the new CSE guidelines through Rapariga Biz will feed into national level integration efforts. </w:t>
            </w:r>
          </w:p>
        </w:tc>
      </w:tr>
      <w:tr w:rsidR="00F00B45" w14:paraId="7789E2D6" w14:textId="77777777" w:rsidTr="003E6428">
        <w:trPr>
          <w:trHeight w:val="1720"/>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9BB7F" w14:textId="77777777" w:rsidR="00F00B45" w:rsidRDefault="0044681A">
            <w:pPr>
              <w:pStyle w:val="BodyA"/>
              <w:spacing w:after="120"/>
            </w:pPr>
            <w:r>
              <w:rPr>
                <w:rFonts w:ascii="Calibri" w:eastAsia="Calibri" w:hAnsi="Calibri" w:cs="Calibri"/>
                <w:b/>
                <w:bCs/>
              </w:rPr>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498BA" w14:textId="4D19054B" w:rsidR="00E42DD1" w:rsidRDefault="00E42DD1" w:rsidP="00D20994">
            <w:pPr>
              <w:pStyle w:val="BodyDA"/>
              <w:rPr>
                <w:rFonts w:ascii="Calibri" w:eastAsia="Calibri" w:hAnsi="Calibri" w:cs="Calibri"/>
                <w:sz w:val="22"/>
                <w:szCs w:val="22"/>
              </w:rPr>
            </w:pPr>
            <w:r w:rsidRPr="00E42DD1">
              <w:rPr>
                <w:rFonts w:ascii="Calibri" w:eastAsia="Calibri" w:hAnsi="Calibri" w:cs="Calibri"/>
                <w:sz w:val="22"/>
                <w:szCs w:val="22"/>
              </w:rPr>
              <w:t>Reducti</w:t>
            </w:r>
            <w:r>
              <w:rPr>
                <w:rFonts w:ascii="Calibri" w:eastAsia="Calibri" w:hAnsi="Calibri" w:cs="Calibri"/>
                <w:sz w:val="22"/>
                <w:szCs w:val="22"/>
              </w:rPr>
              <w:t xml:space="preserve">on in number (absolute and %) </w:t>
            </w:r>
            <w:r w:rsidRPr="00E42DD1">
              <w:rPr>
                <w:rFonts w:ascii="Calibri" w:eastAsia="Calibri" w:hAnsi="Calibri" w:cs="Calibri"/>
                <w:sz w:val="22"/>
                <w:szCs w:val="22"/>
              </w:rPr>
              <w:t>of girls dropping from school due to early pregnancy</w:t>
            </w:r>
            <w:r>
              <w:rPr>
                <w:rFonts w:ascii="Calibri" w:eastAsia="Calibri" w:hAnsi="Calibri" w:cs="Calibri"/>
                <w:sz w:val="22"/>
                <w:szCs w:val="22"/>
              </w:rPr>
              <w:t xml:space="preserve">. </w:t>
            </w:r>
          </w:p>
          <w:p w14:paraId="67F6CF0B" w14:textId="77777777" w:rsidR="00E42DD1" w:rsidRDefault="00E42DD1" w:rsidP="00D20994">
            <w:pPr>
              <w:pStyle w:val="BodyDA"/>
              <w:rPr>
                <w:rFonts w:ascii="Calibri" w:eastAsia="Calibri" w:hAnsi="Calibri" w:cs="Calibri"/>
                <w:sz w:val="22"/>
                <w:szCs w:val="22"/>
              </w:rPr>
            </w:pPr>
          </w:p>
          <w:p w14:paraId="713ACAFB" w14:textId="61A6361D" w:rsidR="00F00B45" w:rsidRPr="00E42DD1" w:rsidRDefault="00D20994" w:rsidP="00E42DD1">
            <w:pPr>
              <w:pStyle w:val="BodyDA"/>
              <w:rPr>
                <w:rFonts w:ascii="Calibri" w:eastAsia="Calibri" w:hAnsi="Calibri" w:cs="Calibri"/>
                <w:sz w:val="22"/>
                <w:szCs w:val="22"/>
              </w:rPr>
            </w:pPr>
            <w:r>
              <w:rPr>
                <w:rFonts w:ascii="Calibri" w:eastAsia="Calibri" w:hAnsi="Calibri" w:cs="Calibri"/>
                <w:sz w:val="22"/>
                <w:szCs w:val="22"/>
              </w:rPr>
              <w:t xml:space="preserve">Exact Indicators will be developed and defined with support from the Technical External Partner. Indicators will measure the impact that this investment has on programme results, and on addressing the problem statement. </w:t>
            </w:r>
          </w:p>
        </w:tc>
      </w:tr>
      <w:tr w:rsidR="00F00B45" w14:paraId="11F9E703" w14:textId="77777777" w:rsidTr="003E6428">
        <w:trPr>
          <w:trHeight w:val="520"/>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01C0E" w14:textId="06C3E74C" w:rsidR="00F00B45" w:rsidRDefault="0044681A">
            <w:pPr>
              <w:pStyle w:val="BodyA"/>
              <w:spacing w:after="120"/>
            </w:pPr>
            <w:r>
              <w:rPr>
                <w:rFonts w:ascii="Calibri" w:eastAsia="Calibri" w:hAnsi="Calibri" w:cs="Calibri"/>
                <w:b/>
                <w:bCs/>
              </w:rPr>
              <w:t>Justification</w:t>
            </w:r>
            <w:r>
              <w:rPr>
                <w:rFonts w:ascii="Calibri" w:eastAsia="Calibri" w:hAnsi="Calibri" w:cs="Calibri"/>
              </w:rPr>
              <w:t xml:space="preserve"> for starting implementation immediately:</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16D15" w14:textId="154A4C33" w:rsidR="00F00B45" w:rsidRPr="00AE4D33" w:rsidRDefault="0044681A">
            <w:pPr>
              <w:pStyle w:val="BodyDA"/>
              <w:spacing w:after="120"/>
              <w:rPr>
                <w:rFonts w:ascii="Calibri" w:eastAsia="Calibri" w:hAnsi="Calibri" w:cs="Calibri"/>
                <w:sz w:val="22"/>
                <w:szCs w:val="22"/>
              </w:rPr>
            </w:pPr>
            <w:r w:rsidRPr="00AE4D33">
              <w:rPr>
                <w:rFonts w:ascii="Calibri" w:eastAsia="Calibri" w:hAnsi="Calibri" w:cs="Calibri"/>
                <w:sz w:val="22"/>
                <w:szCs w:val="22"/>
              </w:rPr>
              <w:t xml:space="preserve">Ensure </w:t>
            </w:r>
            <w:r w:rsidR="00131C7C" w:rsidRPr="00AE4D33">
              <w:rPr>
                <w:rFonts w:ascii="Calibri" w:eastAsia="Calibri" w:hAnsi="Calibri" w:cs="Calibri"/>
                <w:sz w:val="22"/>
                <w:szCs w:val="22"/>
              </w:rPr>
              <w:t>programmatic</w:t>
            </w:r>
            <w:r w:rsidRPr="00AE4D33">
              <w:rPr>
                <w:rFonts w:ascii="Calibri" w:eastAsia="Calibri" w:hAnsi="Calibri" w:cs="Calibri"/>
                <w:sz w:val="22"/>
                <w:szCs w:val="22"/>
              </w:rPr>
              <w:t xml:space="preserve"> continuity and strengthen outcomes</w:t>
            </w:r>
            <w:r w:rsidR="009B5FA1" w:rsidRPr="00AE4D33">
              <w:rPr>
                <w:rFonts w:ascii="Calibri" w:eastAsia="Calibri" w:hAnsi="Calibri" w:cs="Calibri"/>
                <w:sz w:val="22"/>
                <w:szCs w:val="22"/>
              </w:rPr>
              <w:t>.</w:t>
            </w:r>
          </w:p>
          <w:p w14:paraId="59C5D475" w14:textId="7CD09451" w:rsidR="00EF6F02" w:rsidRDefault="00EF6F02">
            <w:pPr>
              <w:pStyle w:val="BodyDA"/>
              <w:spacing w:after="120"/>
              <w:rPr>
                <w:rFonts w:ascii="Calibri" w:eastAsia="Calibri" w:hAnsi="Calibri" w:cs="Calibri"/>
                <w:sz w:val="22"/>
                <w:szCs w:val="22"/>
              </w:rPr>
            </w:pPr>
            <w:r w:rsidRPr="00AE4D33">
              <w:rPr>
                <w:rFonts w:ascii="Calibri" w:eastAsia="Calibri" w:hAnsi="Calibri" w:cs="Calibri"/>
                <w:sz w:val="22"/>
                <w:szCs w:val="22"/>
              </w:rPr>
              <w:t>The rolling of CSE will begin at the start of the new academic year in February 2019. It will require 3 – 5 months to train the teachers in the new CSE Curricula. This will enable a Jan/February 2019 start date and 1 full year of implementation to monitor and measure results.</w:t>
            </w:r>
          </w:p>
          <w:p w14:paraId="6DD15013" w14:textId="6E7A02AF" w:rsidR="00EF6F02" w:rsidRDefault="00EF6F02">
            <w:pPr>
              <w:pStyle w:val="BodyDA"/>
              <w:spacing w:after="120"/>
            </w:pPr>
          </w:p>
        </w:tc>
      </w:tr>
    </w:tbl>
    <w:p w14:paraId="3B20062D" w14:textId="77777777" w:rsidR="00F00B45" w:rsidRDefault="00F00B45">
      <w:pPr>
        <w:pStyle w:val="BodyA"/>
        <w:widowControl w:val="0"/>
        <w:spacing w:after="120"/>
        <w:rPr>
          <w:rFonts w:ascii="Calibri" w:eastAsia="Calibri" w:hAnsi="Calibri" w:cs="Calibri"/>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164"/>
        <w:gridCol w:w="5458"/>
      </w:tblGrid>
      <w:tr w:rsidR="00F00B45" w14:paraId="6FB41CFD" w14:textId="77777777" w:rsidTr="00CD60CF">
        <w:trPr>
          <w:trHeight w:val="1161"/>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9CD01" w14:textId="77777777" w:rsidR="00F00B45" w:rsidRDefault="0044681A">
            <w:pPr>
              <w:pStyle w:val="BodyA"/>
              <w:rPr>
                <w:rFonts w:ascii="Calibri" w:eastAsia="Calibri" w:hAnsi="Calibri" w:cs="Calibri"/>
                <w:b/>
                <w:bCs/>
              </w:rPr>
            </w:pPr>
            <w:r>
              <w:rPr>
                <w:rFonts w:ascii="Calibri" w:eastAsia="Calibri" w:hAnsi="Calibri" w:cs="Calibri"/>
                <w:b/>
                <w:bCs/>
              </w:rPr>
              <w:t xml:space="preserve">Title of Activity </w:t>
            </w:r>
          </w:p>
          <w:p w14:paraId="655A8557" w14:textId="77777777" w:rsidR="00F00B45" w:rsidRDefault="0044681A">
            <w:pPr>
              <w:pStyle w:val="BodyA"/>
            </w:pPr>
            <w:r>
              <w:rPr>
                <w:rFonts w:ascii="Calibri" w:eastAsia="Calibri" w:hAnsi="Calibri" w:cs="Calibri"/>
              </w:rPr>
              <w:t xml:space="preserve">(specify if new activity or adjustment to existing):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A3C9C" w14:textId="77777777" w:rsidR="00F00B45" w:rsidRPr="0073504D" w:rsidRDefault="0044681A">
            <w:pPr>
              <w:pStyle w:val="TableStyle2"/>
              <w:rPr>
                <w:b/>
              </w:rPr>
            </w:pPr>
            <w:r w:rsidRPr="0073504D">
              <w:rPr>
                <w:rFonts w:ascii="Calibri" w:eastAsia="Calibri" w:hAnsi="Calibri" w:cs="Calibri"/>
                <w:b/>
                <w:sz w:val="22"/>
                <w:szCs w:val="22"/>
              </w:rPr>
              <w:t xml:space="preserve">Activity 4.1 Conduct a demand and market analysis </w:t>
            </w:r>
            <w:r w:rsidR="00CD60CF" w:rsidRPr="0073504D">
              <w:rPr>
                <w:rFonts w:ascii="Calibri" w:eastAsia="Calibri" w:hAnsi="Calibri" w:cs="Calibri"/>
                <w:b/>
                <w:sz w:val="22"/>
                <w:szCs w:val="22"/>
              </w:rPr>
              <w:t>to identify</w:t>
            </w:r>
            <w:r w:rsidRPr="0073504D">
              <w:rPr>
                <w:rFonts w:ascii="Calibri" w:eastAsia="Calibri" w:hAnsi="Calibri" w:cs="Calibri"/>
                <w:b/>
                <w:sz w:val="22"/>
                <w:szCs w:val="22"/>
              </w:rPr>
              <w:t xml:space="preserve"> opportunities and challenges including policy related ones to the economic </w:t>
            </w:r>
            <w:r w:rsidR="00CD60CF" w:rsidRPr="0073504D">
              <w:rPr>
                <w:rFonts w:ascii="Calibri" w:eastAsia="Calibri" w:hAnsi="Calibri" w:cs="Calibri"/>
                <w:b/>
                <w:sz w:val="22"/>
                <w:szCs w:val="22"/>
              </w:rPr>
              <w:t>empowerment of</w:t>
            </w:r>
            <w:r w:rsidRPr="0073504D">
              <w:rPr>
                <w:rFonts w:ascii="Calibri" w:eastAsia="Calibri" w:hAnsi="Calibri" w:cs="Calibri"/>
                <w:b/>
                <w:sz w:val="22"/>
                <w:szCs w:val="22"/>
              </w:rPr>
              <w:t xml:space="preserve"> girls and young women in Zambezia.</w:t>
            </w:r>
          </w:p>
        </w:tc>
      </w:tr>
      <w:tr w:rsidR="00F00B45" w14:paraId="093470CF" w14:textId="77777777">
        <w:trPr>
          <w:trHeight w:val="3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8FA76" w14:textId="77777777" w:rsidR="00F00B45" w:rsidRDefault="0044681A">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D7815" w14:textId="77777777" w:rsidR="00F00B45" w:rsidRPr="00CD60CF" w:rsidRDefault="00CD60CF">
            <w:pPr>
              <w:pStyle w:val="Body"/>
              <w:rPr>
                <w:rFonts w:ascii="Calibri" w:hAnsi="Calibri"/>
              </w:rPr>
            </w:pPr>
            <w:r>
              <w:rPr>
                <w:rFonts w:ascii="Calibri" w:hAnsi="Calibri"/>
                <w:sz w:val="22"/>
                <w:szCs w:val="22"/>
              </w:rPr>
              <w:t>30,</w:t>
            </w:r>
            <w:r w:rsidR="0044681A" w:rsidRPr="00CD60CF">
              <w:rPr>
                <w:rFonts w:ascii="Calibri" w:hAnsi="Calibri"/>
                <w:sz w:val="22"/>
                <w:szCs w:val="22"/>
              </w:rPr>
              <w:t>560 GBP</w:t>
            </w:r>
          </w:p>
        </w:tc>
      </w:tr>
      <w:tr w:rsidR="00F00B45" w14:paraId="6CA04850" w14:textId="77777777">
        <w:trPr>
          <w:trHeight w:val="5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86B00" w14:textId="67BC0BA5" w:rsidR="00F00B45" w:rsidRDefault="0044681A">
            <w:pPr>
              <w:pStyle w:val="BodyA"/>
              <w:spacing w:after="120"/>
            </w:pPr>
            <w:r>
              <w:rPr>
                <w:rFonts w:ascii="Calibri" w:eastAsia="Calibri" w:hAnsi="Calibri" w:cs="Calibri"/>
                <w:b/>
                <w:bCs/>
              </w:rPr>
              <w:t>Total Budget</w:t>
            </w:r>
            <w:r w:rsidR="00923A65">
              <w:rPr>
                <w:rFonts w:ascii="Calibri" w:eastAsia="Calibri" w:hAnsi="Calibri" w:cs="Calibri"/>
              </w:rPr>
              <w:t xml:space="preserve"> Required between Aug</w:t>
            </w:r>
            <w:r>
              <w:rPr>
                <w:rFonts w:ascii="Calibri" w:eastAsia="Calibri" w:hAnsi="Calibri" w:cs="Calibri"/>
              </w:rPr>
              <w:t xml:space="preserve"> 2018 – Dec 2019: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DA282" w14:textId="77777777" w:rsidR="00F00B45" w:rsidRPr="00CD60CF" w:rsidRDefault="00CD60CF">
            <w:pPr>
              <w:pStyle w:val="Body"/>
              <w:rPr>
                <w:rFonts w:ascii="Calibri" w:hAnsi="Calibri"/>
              </w:rPr>
            </w:pPr>
            <w:r>
              <w:rPr>
                <w:rFonts w:ascii="Calibri" w:hAnsi="Calibri"/>
                <w:sz w:val="22"/>
                <w:szCs w:val="22"/>
              </w:rPr>
              <w:t>30,</w:t>
            </w:r>
            <w:r w:rsidR="0044681A" w:rsidRPr="00CD60CF">
              <w:rPr>
                <w:rFonts w:ascii="Calibri" w:hAnsi="Calibri"/>
                <w:sz w:val="22"/>
                <w:szCs w:val="22"/>
              </w:rPr>
              <w:t>560 GBP</w:t>
            </w:r>
          </w:p>
        </w:tc>
      </w:tr>
      <w:tr w:rsidR="00F00B45" w14:paraId="088EE324" w14:textId="77777777">
        <w:trPr>
          <w:trHeight w:val="50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32543" w14:textId="77777777" w:rsidR="00F00B45" w:rsidRDefault="0044681A">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97372" w14:textId="77777777" w:rsidR="00F00B45" w:rsidRDefault="0044681A">
            <w:pPr>
              <w:pStyle w:val="TableStyle2"/>
            </w:pPr>
            <w:r>
              <w:rPr>
                <w:rFonts w:ascii="Calibri" w:eastAsia="Calibri" w:hAnsi="Calibri" w:cs="Calibri"/>
                <w:sz w:val="22"/>
                <w:szCs w:val="22"/>
              </w:rPr>
              <w:t>Outcome 2: Universal access to integrated sexual and reproductive health services enhanced</w:t>
            </w:r>
          </w:p>
        </w:tc>
      </w:tr>
      <w:tr w:rsidR="00F00B45" w14:paraId="57091042" w14:textId="77777777">
        <w:trPr>
          <w:trHeight w:val="49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C7FF7" w14:textId="77777777" w:rsidR="00F00B45" w:rsidRDefault="0044681A">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2729" w14:textId="77777777" w:rsidR="00F00B45" w:rsidRDefault="0044681A">
            <w:pPr>
              <w:pStyle w:val="TableStyle2"/>
            </w:pPr>
            <w:r>
              <w:rPr>
                <w:rFonts w:ascii="Calibri" w:eastAsia="Calibri" w:hAnsi="Calibri" w:cs="Calibri"/>
                <w:sz w:val="22"/>
                <w:szCs w:val="22"/>
              </w:rPr>
              <w:t>Output 4. Access to microfinance, vocational training and SME creation for girls and young women</w:t>
            </w:r>
          </w:p>
        </w:tc>
      </w:tr>
      <w:tr w:rsidR="00F00B45" w14:paraId="068F6756" w14:textId="77777777" w:rsidTr="008E3D8F">
        <w:trPr>
          <w:trHeight w:val="549"/>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8EF1" w14:textId="77777777" w:rsidR="00F00B45" w:rsidRDefault="0044681A">
            <w:pPr>
              <w:pStyle w:val="BodyA"/>
              <w:tabs>
                <w:tab w:val="right" w:pos="9612"/>
              </w:tabs>
              <w:spacing w:after="120"/>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57AA8" w14:textId="77777777" w:rsidR="00F00B45" w:rsidRPr="008E3D8F" w:rsidRDefault="0044681A">
            <w:pPr>
              <w:pStyle w:val="TableStyle2"/>
              <w:rPr>
                <w:rFonts w:ascii="Calibri" w:hAnsi="Calibri"/>
              </w:rPr>
            </w:pPr>
            <w:r w:rsidRPr="008E3D8F">
              <w:rPr>
                <w:rFonts w:ascii="Calibri" w:hAnsi="Calibri"/>
                <w:sz w:val="22"/>
                <w:szCs w:val="22"/>
              </w:rPr>
              <w:t xml:space="preserve">Demand and market analysis conducted and </w:t>
            </w:r>
            <w:r w:rsidR="008E3D8F" w:rsidRPr="008E3D8F">
              <w:rPr>
                <w:rFonts w:ascii="Calibri" w:hAnsi="Calibri"/>
                <w:sz w:val="22"/>
                <w:szCs w:val="22"/>
              </w:rPr>
              <w:t>finalized</w:t>
            </w:r>
          </w:p>
        </w:tc>
      </w:tr>
      <w:tr w:rsidR="00F00B45" w14:paraId="1ABFF3FA" w14:textId="77777777" w:rsidTr="006B2F9C">
        <w:trPr>
          <w:trHeight w:val="5139"/>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BFBB9" w14:textId="77777777" w:rsidR="00F00B45" w:rsidRDefault="0044681A">
            <w:pPr>
              <w:pStyle w:val="BodyA"/>
              <w:spacing w:after="120"/>
            </w:pPr>
            <w:r>
              <w:rPr>
                <w:rFonts w:ascii="Calibri" w:eastAsia="Calibri" w:hAnsi="Calibri" w:cs="Calibri"/>
                <w:b/>
                <w:bCs/>
              </w:rPr>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4CBDD" w14:textId="0FD94B52" w:rsidR="00F00B45" w:rsidRDefault="00CE7789">
            <w:pPr>
              <w:pStyle w:val="Default"/>
              <w:spacing w:after="240"/>
              <w:jc w:val="both"/>
              <w:rPr>
                <w:rFonts w:ascii="Calibri" w:eastAsia="Calibri" w:hAnsi="Calibri" w:cs="Calibri"/>
              </w:rPr>
            </w:pPr>
            <w:r>
              <w:rPr>
                <w:rFonts w:ascii="Calibri" w:eastAsia="Calibri" w:hAnsi="Calibri" w:cs="Calibri"/>
              </w:rPr>
              <w:t>Drawing on the lessons learned from</w:t>
            </w:r>
            <w:r w:rsidR="0044681A">
              <w:rPr>
                <w:rFonts w:ascii="Calibri" w:eastAsia="Calibri" w:hAnsi="Calibri" w:cs="Calibri"/>
              </w:rPr>
              <w:t xml:space="preserve"> on-going efforts in Nampula to ensure girls and young women, as well as mentors are offered economic empowerment opportunities, the DFID funding will ensure </w:t>
            </w:r>
            <w:r>
              <w:rPr>
                <w:rFonts w:ascii="Calibri" w:eastAsia="Calibri" w:hAnsi="Calibri" w:cs="Calibri"/>
              </w:rPr>
              <w:t xml:space="preserve">that tailor-made activities are designed for the local context </w:t>
            </w:r>
            <w:r w:rsidR="0044681A">
              <w:rPr>
                <w:rFonts w:ascii="Calibri" w:eastAsia="Calibri" w:hAnsi="Calibri" w:cs="Calibri"/>
              </w:rPr>
              <w:t xml:space="preserve">in Zambezia. </w:t>
            </w:r>
          </w:p>
          <w:p w14:paraId="38F9B3D9" w14:textId="77777777" w:rsidR="00F00B45" w:rsidRDefault="0044681A">
            <w:pPr>
              <w:pStyle w:val="Default"/>
              <w:spacing w:after="240"/>
              <w:jc w:val="both"/>
              <w:rPr>
                <w:rFonts w:ascii="Calibri" w:eastAsia="Calibri" w:hAnsi="Calibri" w:cs="Calibri"/>
              </w:rPr>
            </w:pPr>
            <w:r>
              <w:rPr>
                <w:rFonts w:ascii="Calibri" w:eastAsia="Calibri" w:hAnsi="Calibri" w:cs="Calibri"/>
              </w:rPr>
              <w:t xml:space="preserve">Evidence show the positive effect of </w:t>
            </w:r>
            <w:r>
              <w:rPr>
                <w:rFonts w:ascii="Calibri" w:eastAsia="Calibri" w:hAnsi="Calibri" w:cs="Calibri"/>
                <w:b/>
                <w:bCs/>
              </w:rPr>
              <w:t>girls and young women’s economic empowerment</w:t>
            </w:r>
            <w:r>
              <w:rPr>
                <w:rFonts w:ascii="Calibri" w:eastAsia="Calibri" w:hAnsi="Calibri" w:cs="Calibri"/>
              </w:rPr>
              <w:t xml:space="preserve"> on their agency, and consequently on their health, uptake of health care services, number of children</w:t>
            </w:r>
            <w:r w:rsidR="00CE7789">
              <w:rPr>
                <w:rFonts w:ascii="Calibri" w:eastAsia="Calibri" w:hAnsi="Calibri" w:cs="Calibri"/>
              </w:rPr>
              <w:t>, health of their children etc.</w:t>
            </w:r>
            <w:r>
              <w:rPr>
                <w:rFonts w:ascii="Calibri" w:eastAsia="Calibri" w:hAnsi="Calibri" w:cs="Calibri"/>
              </w:rPr>
              <w:t xml:space="preserve"> Based on the fact that young women’s capacity to bring about economic change for themselves is increasingly viewed as the most important contributing factor to achieving equality between women and men, Rapariga Biz anticipates that a stronger emphasis on providing economic opportunities for the target group will assist in addressing the inequalities present in the geographic areas fueling the vulnerabilities and marginalization of girls and young women.</w:t>
            </w:r>
          </w:p>
          <w:p w14:paraId="24BDA717" w14:textId="46E8B72B" w:rsidR="0023229A" w:rsidRDefault="0023229A" w:rsidP="00530810">
            <w:pPr>
              <w:pStyle w:val="Default"/>
              <w:spacing w:after="240"/>
              <w:jc w:val="both"/>
            </w:pPr>
            <w:r>
              <w:rPr>
                <w:rFonts w:ascii="Calibri" w:eastAsia="Calibri" w:hAnsi="Calibri" w:cs="Calibri"/>
              </w:rPr>
              <w:t xml:space="preserve">The demand and market analysis will inform </w:t>
            </w:r>
            <w:r w:rsidR="00530810">
              <w:rPr>
                <w:rFonts w:ascii="Calibri" w:eastAsia="Calibri" w:hAnsi="Calibri" w:cs="Calibri"/>
              </w:rPr>
              <w:t>the content of women’s economic empowerment programming in Zambezia.</w:t>
            </w:r>
          </w:p>
        </w:tc>
      </w:tr>
      <w:tr w:rsidR="00F00B45" w14:paraId="5D70A6DB" w14:textId="77777777">
        <w:trPr>
          <w:trHeight w:val="145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F7065" w14:textId="77777777" w:rsidR="00F00B45" w:rsidRDefault="0044681A">
            <w:pPr>
              <w:pStyle w:val="BodyA"/>
              <w:spacing w:after="120"/>
            </w:pPr>
            <w:r>
              <w:rPr>
                <w:rFonts w:ascii="Calibri" w:eastAsia="Calibri" w:hAnsi="Calibri" w:cs="Calibri"/>
                <w:b/>
                <w:bCs/>
              </w:rPr>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7C3D5" w14:textId="78211062" w:rsidR="00530810" w:rsidRPr="008E3D8F" w:rsidRDefault="00530810">
            <w:pPr>
              <w:pStyle w:val="Default"/>
              <w:spacing w:after="240"/>
              <w:jc w:val="both"/>
              <w:rPr>
                <w:rFonts w:ascii="Calibri" w:hAnsi="Calibri"/>
              </w:rPr>
            </w:pPr>
            <w:r>
              <w:rPr>
                <w:rFonts w:ascii="Calibri" w:hAnsi="Calibri"/>
              </w:rPr>
              <w:t xml:space="preserve">New learning on the </w:t>
            </w:r>
            <w:r>
              <w:rPr>
                <w:rFonts w:ascii="Calibri" w:eastAsia="Calibri" w:hAnsi="Calibri" w:cs="Calibri"/>
              </w:rPr>
              <w:t>opportunities and challenges including policy related ones to the economic empowerment of girls and young women in Zambezia.</w:t>
            </w:r>
          </w:p>
        </w:tc>
      </w:tr>
      <w:tr w:rsidR="00F00B45" w14:paraId="482EEF61" w14:textId="77777777">
        <w:trPr>
          <w:trHeight w:val="5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E0FBA" w14:textId="77777777" w:rsidR="00F00B45" w:rsidRDefault="0044681A">
            <w:pPr>
              <w:pStyle w:val="BodyA"/>
              <w:spacing w:after="120"/>
            </w:pPr>
            <w:r>
              <w:rPr>
                <w:rFonts w:ascii="Calibri" w:eastAsia="Calibri" w:hAnsi="Calibri" w:cs="Calibri"/>
                <w:b/>
                <w:bCs/>
              </w:rPr>
              <w:t>Justification</w:t>
            </w:r>
            <w:r>
              <w:rPr>
                <w:rFonts w:ascii="Calibri" w:eastAsia="Calibri" w:hAnsi="Calibri" w:cs="Calibri"/>
              </w:rPr>
              <w:t xml:space="preserve"> for starting implementation immediately:</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4936C" w14:textId="74256A76" w:rsidR="00F00B45" w:rsidRDefault="0044681A" w:rsidP="001478D7">
            <w:pPr>
              <w:pStyle w:val="BodyDA"/>
              <w:spacing w:after="120"/>
              <w:jc w:val="both"/>
              <w:rPr>
                <w:rFonts w:ascii="Calibri" w:eastAsia="Calibri" w:hAnsi="Calibri" w:cs="Calibri"/>
                <w:sz w:val="22"/>
                <w:szCs w:val="22"/>
              </w:rPr>
            </w:pPr>
            <w:r>
              <w:rPr>
                <w:rFonts w:ascii="Calibri" w:eastAsia="Calibri" w:hAnsi="Calibri" w:cs="Calibri"/>
                <w:sz w:val="22"/>
                <w:szCs w:val="22"/>
              </w:rPr>
              <w:t xml:space="preserve">Ensure </w:t>
            </w:r>
            <w:r w:rsidR="008E3D8F">
              <w:rPr>
                <w:rFonts w:ascii="Calibri" w:eastAsia="Calibri" w:hAnsi="Calibri" w:cs="Calibri"/>
                <w:sz w:val="22"/>
                <w:szCs w:val="22"/>
              </w:rPr>
              <w:t>programmatic</w:t>
            </w:r>
            <w:r>
              <w:rPr>
                <w:rFonts w:ascii="Calibri" w:eastAsia="Calibri" w:hAnsi="Calibri" w:cs="Calibri"/>
                <w:sz w:val="22"/>
                <w:szCs w:val="22"/>
              </w:rPr>
              <w:t xml:space="preserve"> continuity in Zambezia and strengthen outcomes</w:t>
            </w:r>
            <w:r w:rsidR="009B5FA1">
              <w:rPr>
                <w:rFonts w:ascii="Calibri" w:eastAsia="Calibri" w:hAnsi="Calibri" w:cs="Calibri"/>
                <w:sz w:val="22"/>
                <w:szCs w:val="22"/>
              </w:rPr>
              <w:t>.</w:t>
            </w:r>
          </w:p>
          <w:p w14:paraId="316D8667" w14:textId="408C8EFA" w:rsidR="00EF6F02" w:rsidRDefault="00EF6F02" w:rsidP="001478D7">
            <w:pPr>
              <w:pStyle w:val="BodyDA"/>
              <w:spacing w:after="120"/>
              <w:jc w:val="both"/>
              <w:rPr>
                <w:rFonts w:ascii="Calibri" w:eastAsia="Calibri" w:hAnsi="Calibri" w:cs="Calibri"/>
                <w:sz w:val="22"/>
                <w:szCs w:val="22"/>
              </w:rPr>
            </w:pPr>
            <w:r w:rsidRPr="00AE4D33">
              <w:rPr>
                <w:rFonts w:ascii="Calibri" w:eastAsia="Calibri" w:hAnsi="Calibri" w:cs="Calibri"/>
                <w:sz w:val="22"/>
                <w:szCs w:val="22"/>
              </w:rPr>
              <w:lastRenderedPageBreak/>
              <w:t>In order to start economic empowerment activities in 2019, the market analysis will need to be completed by October, allowing an additional 2 months to design suitable interventions for implementation in 2019.</w:t>
            </w:r>
          </w:p>
          <w:p w14:paraId="276E2930" w14:textId="5D200BB2" w:rsidR="00EF6F02" w:rsidRDefault="00EF6F02" w:rsidP="001478D7">
            <w:pPr>
              <w:pStyle w:val="BodyDA"/>
              <w:spacing w:after="120"/>
              <w:jc w:val="both"/>
            </w:pPr>
          </w:p>
        </w:tc>
      </w:tr>
    </w:tbl>
    <w:p w14:paraId="4BA22704" w14:textId="77777777" w:rsidR="00F00B45" w:rsidRDefault="00F00B45">
      <w:pPr>
        <w:pStyle w:val="BodyA"/>
        <w:widowControl w:val="0"/>
        <w:spacing w:after="120"/>
      </w:pPr>
    </w:p>
    <w:p w14:paraId="26BFA8EF" w14:textId="77777777" w:rsidR="00F00B45" w:rsidRDefault="00F00B45">
      <w:pPr>
        <w:pStyle w:val="BodyA"/>
        <w:widowControl w:val="0"/>
        <w:spacing w:after="120"/>
      </w:pPr>
    </w:p>
    <w:p w14:paraId="21C0A28E" w14:textId="77777777" w:rsidR="00F00B45" w:rsidRDefault="00F00B45">
      <w:pPr>
        <w:pStyle w:val="BodyA"/>
        <w:widowControl w:val="0"/>
        <w:spacing w:after="120"/>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164"/>
        <w:gridCol w:w="5458"/>
      </w:tblGrid>
      <w:tr w:rsidR="00F00B45" w14:paraId="04859368" w14:textId="77777777">
        <w:trPr>
          <w:trHeight w:val="12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970E5" w14:textId="77777777" w:rsidR="00F00B45" w:rsidRDefault="0044681A">
            <w:pPr>
              <w:pStyle w:val="BodyA"/>
              <w:rPr>
                <w:rFonts w:ascii="Calibri" w:eastAsia="Calibri" w:hAnsi="Calibri" w:cs="Calibri"/>
                <w:b/>
                <w:bCs/>
              </w:rPr>
            </w:pPr>
            <w:r>
              <w:rPr>
                <w:rFonts w:ascii="Calibri" w:eastAsia="Calibri" w:hAnsi="Calibri" w:cs="Calibri"/>
                <w:b/>
                <w:bCs/>
              </w:rPr>
              <w:t xml:space="preserve">Title of Activity </w:t>
            </w:r>
          </w:p>
          <w:p w14:paraId="482CD76F" w14:textId="77777777" w:rsidR="00F00B45" w:rsidRDefault="0044681A">
            <w:pPr>
              <w:pStyle w:val="BodyA"/>
            </w:pPr>
            <w:r>
              <w:rPr>
                <w:rFonts w:ascii="Calibri" w:eastAsia="Calibri" w:hAnsi="Calibri" w:cs="Calibri"/>
              </w:rPr>
              <w:t xml:space="preserve">(specify if new activity or adjustment to existing):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99C8" w14:textId="77777777" w:rsidR="00F00B45" w:rsidRPr="0073504D" w:rsidRDefault="0044681A">
            <w:pPr>
              <w:pStyle w:val="TableStyle2"/>
              <w:rPr>
                <w:b/>
              </w:rPr>
            </w:pPr>
            <w:r w:rsidRPr="0073504D">
              <w:rPr>
                <w:rFonts w:ascii="Calibri" w:eastAsia="Calibri" w:hAnsi="Calibri" w:cs="Calibri"/>
                <w:b/>
                <w:color w:val="222222"/>
                <w:sz w:val="22"/>
                <w:szCs w:val="22"/>
                <w:u w:color="222222"/>
              </w:rPr>
              <w:t>Activity 5.1 Develop a mentorship approach for boys and young men, in all Rapariga Biz districts, with training and sessions in a safe space model, engaging the boys and young men to acting as ri</w:t>
            </w:r>
            <w:r w:rsidR="00087A2B" w:rsidRPr="0073504D">
              <w:rPr>
                <w:rFonts w:ascii="Calibri" w:eastAsia="Calibri" w:hAnsi="Calibri" w:cs="Calibri"/>
                <w:b/>
                <w:color w:val="222222"/>
                <w:sz w:val="22"/>
                <w:szCs w:val="22"/>
                <w:u w:color="222222"/>
              </w:rPr>
              <w:t>ght holders in the ASRHR</w:t>
            </w:r>
            <w:r w:rsidRPr="0073504D">
              <w:rPr>
                <w:rFonts w:ascii="Calibri" w:eastAsia="Calibri" w:hAnsi="Calibri" w:cs="Calibri"/>
                <w:b/>
                <w:color w:val="222222"/>
                <w:sz w:val="22"/>
                <w:szCs w:val="22"/>
                <w:u w:color="222222"/>
              </w:rPr>
              <w:t>.</w:t>
            </w:r>
          </w:p>
        </w:tc>
      </w:tr>
      <w:tr w:rsidR="00F00B45" w14:paraId="624679CA" w14:textId="77777777">
        <w:trPr>
          <w:trHeight w:val="3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4B91A" w14:textId="77777777" w:rsidR="00F00B45" w:rsidRDefault="0044681A">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D662" w14:textId="77777777" w:rsidR="00F00B45" w:rsidRPr="00087A2B" w:rsidRDefault="00AE0C94">
            <w:pPr>
              <w:pStyle w:val="Body"/>
              <w:rPr>
                <w:rFonts w:ascii="Calibri" w:hAnsi="Calibri"/>
              </w:rPr>
            </w:pPr>
            <w:r>
              <w:rPr>
                <w:rFonts w:ascii="Calibri" w:hAnsi="Calibri"/>
                <w:sz w:val="22"/>
                <w:szCs w:val="22"/>
              </w:rPr>
              <w:t>22,</w:t>
            </w:r>
            <w:r w:rsidR="0044681A" w:rsidRPr="00087A2B">
              <w:rPr>
                <w:rFonts w:ascii="Calibri" w:hAnsi="Calibri"/>
                <w:sz w:val="22"/>
                <w:szCs w:val="22"/>
              </w:rPr>
              <w:t>920 GBP</w:t>
            </w:r>
          </w:p>
        </w:tc>
      </w:tr>
      <w:tr w:rsidR="00F00B45" w14:paraId="6E18DAF4" w14:textId="77777777">
        <w:trPr>
          <w:trHeight w:val="5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B34E4" w14:textId="0C23DDC2" w:rsidR="00F00B45" w:rsidRDefault="0044681A" w:rsidP="002A2C7E">
            <w:pPr>
              <w:pStyle w:val="BodyA"/>
            </w:pPr>
            <w:r>
              <w:rPr>
                <w:rFonts w:ascii="Calibri" w:eastAsia="Calibri" w:hAnsi="Calibri" w:cs="Calibri"/>
                <w:b/>
                <w:bCs/>
              </w:rPr>
              <w:t>Total Budget</w:t>
            </w:r>
            <w:r w:rsidR="00923A65">
              <w:rPr>
                <w:rFonts w:ascii="Calibri" w:eastAsia="Calibri" w:hAnsi="Calibri" w:cs="Calibri"/>
              </w:rPr>
              <w:t xml:space="preserve"> Required between Aug</w:t>
            </w:r>
            <w:r>
              <w:rPr>
                <w:rFonts w:ascii="Calibri" w:eastAsia="Calibri" w:hAnsi="Calibri" w:cs="Calibri"/>
              </w:rPr>
              <w:t xml:space="preserve"> 2018 – Dec 2019: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8E7FE" w14:textId="77777777" w:rsidR="00F00B45" w:rsidRPr="00087A2B" w:rsidRDefault="00AE0C94">
            <w:pPr>
              <w:pStyle w:val="Body"/>
              <w:rPr>
                <w:rFonts w:ascii="Calibri" w:hAnsi="Calibri"/>
              </w:rPr>
            </w:pPr>
            <w:r>
              <w:rPr>
                <w:rFonts w:ascii="Calibri" w:hAnsi="Calibri"/>
                <w:sz w:val="22"/>
                <w:szCs w:val="22"/>
              </w:rPr>
              <w:t>160,</w:t>
            </w:r>
            <w:r w:rsidR="0044681A" w:rsidRPr="00087A2B">
              <w:rPr>
                <w:rFonts w:ascii="Calibri" w:hAnsi="Calibri"/>
                <w:sz w:val="22"/>
                <w:szCs w:val="22"/>
              </w:rPr>
              <w:t>440 GBP</w:t>
            </w:r>
          </w:p>
        </w:tc>
      </w:tr>
      <w:tr w:rsidR="00F00B45" w14:paraId="674F7CFB" w14:textId="77777777">
        <w:trPr>
          <w:trHeight w:val="76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4C11F" w14:textId="77777777" w:rsidR="00F00B45" w:rsidRDefault="0044681A">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18D1D" w14:textId="77777777" w:rsidR="00F00B45" w:rsidRDefault="0044681A">
            <w:pPr>
              <w:pStyle w:val="TableStyle2A"/>
            </w:pPr>
            <w:r>
              <w:rPr>
                <w:rFonts w:ascii="Calibri" w:eastAsia="Calibri" w:hAnsi="Calibri" w:cs="Calibri"/>
                <w:sz w:val="22"/>
                <w:szCs w:val="22"/>
              </w:rPr>
              <w:t>Outcome 3: An enabling, free and safe environment for increased participation of girls and young women and the promotion of their SRH rights created</w:t>
            </w:r>
          </w:p>
        </w:tc>
      </w:tr>
      <w:tr w:rsidR="00F00B45" w14:paraId="6DCAF41F" w14:textId="77777777">
        <w:trPr>
          <w:trHeight w:val="5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A9527" w14:textId="77777777" w:rsidR="00F00B45" w:rsidRDefault="0044681A">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8EF8E" w14:textId="77777777" w:rsidR="00F00B45" w:rsidRDefault="0044681A">
            <w:pPr>
              <w:pStyle w:val="TableStyle2A"/>
            </w:pPr>
            <w:r>
              <w:rPr>
                <w:rFonts w:ascii="Calibri" w:eastAsia="Calibri" w:hAnsi="Calibri" w:cs="Calibri"/>
                <w:sz w:val="22"/>
                <w:szCs w:val="22"/>
              </w:rPr>
              <w:t>Output 5. Improved knowledge, capacities and agency of boys and young men for SRHR</w:t>
            </w:r>
          </w:p>
        </w:tc>
      </w:tr>
      <w:tr w:rsidR="00F00B45" w14:paraId="0EC4A8AA" w14:textId="77777777">
        <w:trPr>
          <w:trHeight w:val="100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44BCA" w14:textId="77777777" w:rsidR="00F00B45" w:rsidRDefault="0044681A">
            <w:pPr>
              <w:pStyle w:val="BodyA"/>
              <w:tabs>
                <w:tab w:val="right" w:pos="9612"/>
              </w:tabs>
              <w:spacing w:after="120"/>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C480C" w14:textId="77777777" w:rsidR="00F00B45" w:rsidRDefault="0044681A">
            <w:pPr>
              <w:pStyle w:val="TableStyle2A"/>
            </w:pPr>
            <w:r>
              <w:rPr>
                <w:rFonts w:ascii="Calibri" w:eastAsia="Calibri" w:hAnsi="Calibri" w:cs="Calibri"/>
                <w:color w:val="222222"/>
                <w:sz w:val="22"/>
                <w:szCs w:val="22"/>
                <w:u w:color="222222"/>
              </w:rPr>
              <w:t>Develop a mentorship approach for boys and young men to be tested in selected  Rapariga Biz districts, engaging the boys and young men to acting as right holders in the ASRHR</w:t>
            </w:r>
          </w:p>
        </w:tc>
      </w:tr>
      <w:tr w:rsidR="00F00B45" w14:paraId="44CD2503" w14:textId="77777777" w:rsidTr="004D56D2">
        <w:trPr>
          <w:trHeight w:val="2015"/>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72CFE" w14:textId="77777777" w:rsidR="00F00B45" w:rsidRDefault="0044681A">
            <w:pPr>
              <w:pStyle w:val="BodyA"/>
              <w:spacing w:after="120"/>
            </w:pPr>
            <w:r>
              <w:rPr>
                <w:rFonts w:ascii="Calibri" w:eastAsia="Calibri" w:hAnsi="Calibri" w:cs="Calibri"/>
                <w:b/>
                <w:bCs/>
              </w:rPr>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5DEB2" w14:textId="791D5D24" w:rsidR="006E16DA" w:rsidRPr="009B5FA1" w:rsidRDefault="0044681A">
            <w:pPr>
              <w:pStyle w:val="Default"/>
              <w:jc w:val="both"/>
              <w:rPr>
                <w:rFonts w:ascii="Calibri" w:eastAsia="Calibri" w:hAnsi="Calibri" w:cs="Calibri"/>
                <w:lang w:val="en-GB"/>
              </w:rPr>
            </w:pPr>
            <w:r>
              <w:rPr>
                <w:rFonts w:ascii="Calibri" w:eastAsia="Calibri" w:hAnsi="Calibri" w:cs="Calibri"/>
              </w:rPr>
              <w:t>Evidence demonstrates that working with men and boys as well as women and girls contributes to achieving greater health and development outcomes</w:t>
            </w:r>
            <w:r w:rsidR="002A5BE7">
              <w:rPr>
                <w:rFonts w:ascii="Calibri" w:eastAsia="Calibri" w:hAnsi="Calibri" w:cs="Calibri"/>
              </w:rPr>
              <w:t xml:space="preserve"> both for the boys and girls and can result in more sustainable results</w:t>
            </w:r>
            <w:r w:rsidR="00017C63">
              <w:rPr>
                <w:rStyle w:val="FootnoteReference"/>
                <w:rFonts w:ascii="Calibri" w:eastAsia="Calibri" w:hAnsi="Calibri" w:cs="Calibri"/>
              </w:rPr>
              <w:footnoteReference w:id="2"/>
            </w:r>
            <w:r>
              <w:rPr>
                <w:rFonts w:ascii="Calibri" w:eastAsia="Calibri" w:hAnsi="Calibri" w:cs="Calibri"/>
              </w:rPr>
              <w:t xml:space="preserve">. </w:t>
            </w:r>
            <w:r w:rsidR="001A50FC">
              <w:rPr>
                <w:rFonts w:ascii="Calibri" w:eastAsia="Calibri" w:hAnsi="Calibri" w:cs="Calibri"/>
              </w:rPr>
              <w:t xml:space="preserve">Adolescent Girls and Young Women in the Rapariga Biz Programme have </w:t>
            </w:r>
            <w:r w:rsidR="00322F05">
              <w:rPr>
                <w:rFonts w:ascii="Calibri" w:eastAsia="Calibri" w:hAnsi="Calibri" w:cs="Calibri"/>
              </w:rPr>
              <w:t xml:space="preserve">repeatedly </w:t>
            </w:r>
            <w:r w:rsidR="009B5FA1">
              <w:rPr>
                <w:rFonts w:ascii="Calibri" w:eastAsia="Calibri" w:hAnsi="Calibri" w:cs="Calibri"/>
              </w:rPr>
              <w:t>feedback</w:t>
            </w:r>
            <w:r w:rsidR="001A50FC">
              <w:rPr>
                <w:rFonts w:ascii="Calibri" w:eastAsia="Calibri" w:hAnsi="Calibri" w:cs="Calibri"/>
              </w:rPr>
              <w:t xml:space="preserve"> the need for stronger </w:t>
            </w:r>
            <w:r w:rsidR="001A50FC" w:rsidRPr="00AE4D33">
              <w:rPr>
                <w:rFonts w:ascii="Calibri" w:eastAsia="Calibri" w:hAnsi="Calibri" w:cs="Calibri"/>
              </w:rPr>
              <w:t xml:space="preserve">engagement on SRHR with men and boys in their communities. </w:t>
            </w:r>
            <w:r w:rsidR="00F850DE" w:rsidRPr="00AE4D33">
              <w:rPr>
                <w:rFonts w:ascii="Calibri" w:eastAsia="Calibri" w:hAnsi="Calibri" w:cs="Calibri"/>
              </w:rPr>
              <w:t>In the field participatory monitoring conducted over 2017 with Community</w:t>
            </w:r>
            <w:r w:rsidR="00791DB0">
              <w:rPr>
                <w:rFonts w:ascii="Calibri" w:eastAsia="Calibri" w:hAnsi="Calibri" w:cs="Calibri"/>
              </w:rPr>
              <w:t xml:space="preserve"> Leaders, parents and Mentors, </w:t>
            </w:r>
            <w:r w:rsidR="00F850DE" w:rsidRPr="00AE4D33">
              <w:rPr>
                <w:rFonts w:ascii="Calibri" w:eastAsia="Calibri" w:hAnsi="Calibri" w:cs="Calibri"/>
              </w:rPr>
              <w:t>the Rapariga Biz project team found that</w:t>
            </w:r>
            <w:r w:rsidR="0061034B" w:rsidRPr="00AE4D33">
              <w:rPr>
                <w:rFonts w:ascii="Calibri" w:eastAsia="Calibri" w:hAnsi="Calibri" w:cs="Calibri"/>
              </w:rPr>
              <w:t xml:space="preserve"> there is a consensus that 90% of the boys and men in the communities where the Rapariga Biz Mentorship is taking</w:t>
            </w:r>
            <w:r w:rsidR="00F850DE" w:rsidRPr="00AE4D33">
              <w:rPr>
                <w:rFonts w:ascii="Calibri" w:eastAsia="Calibri" w:hAnsi="Calibri" w:cs="Calibri"/>
              </w:rPr>
              <w:t xml:space="preserve"> place</w:t>
            </w:r>
            <w:r w:rsidR="008609E4">
              <w:rPr>
                <w:rFonts w:ascii="Calibri" w:eastAsia="Calibri" w:hAnsi="Calibri" w:cs="Calibri"/>
              </w:rPr>
              <w:t xml:space="preserve"> </w:t>
            </w:r>
            <w:r w:rsidR="0061034B" w:rsidRPr="00AE4D33">
              <w:rPr>
                <w:rFonts w:ascii="Calibri" w:eastAsia="Calibri" w:hAnsi="Calibri" w:cs="Calibri"/>
              </w:rPr>
              <w:t xml:space="preserve">are indifferent to WAG SRHR. Some girls have reported that some of their boyfriends have been indifferent, out of ignorance, to their </w:t>
            </w:r>
            <w:r w:rsidR="00F850DE" w:rsidRPr="00AE4D33">
              <w:rPr>
                <w:rFonts w:ascii="Calibri" w:eastAsia="Calibri" w:hAnsi="Calibri" w:cs="Calibri"/>
              </w:rPr>
              <w:t>girlfriends’</w:t>
            </w:r>
            <w:r w:rsidR="0061034B" w:rsidRPr="00AE4D33">
              <w:rPr>
                <w:rFonts w:ascii="Calibri" w:eastAsia="Calibri" w:hAnsi="Calibri" w:cs="Calibri"/>
              </w:rPr>
              <w:t xml:space="preserve"> new position and attitude on sex</w:t>
            </w:r>
            <w:r w:rsidR="00F850DE" w:rsidRPr="00AE4D33">
              <w:rPr>
                <w:rFonts w:ascii="Calibri" w:eastAsia="Calibri" w:hAnsi="Calibri" w:cs="Calibri"/>
              </w:rPr>
              <w:t xml:space="preserve"> in the relationship</w:t>
            </w:r>
            <w:r w:rsidR="0061034B" w:rsidRPr="00AE4D33">
              <w:rPr>
                <w:rFonts w:ascii="Calibri" w:eastAsia="Calibri" w:hAnsi="Calibri" w:cs="Calibri"/>
              </w:rPr>
              <w:t>.</w:t>
            </w:r>
            <w:r w:rsidR="00F850DE" w:rsidRPr="00AE4D33">
              <w:rPr>
                <w:rFonts w:ascii="Calibri" w:eastAsia="Calibri" w:hAnsi="Calibri" w:cs="Calibri"/>
              </w:rPr>
              <w:t xml:space="preserve"> </w:t>
            </w:r>
            <w:r w:rsidRPr="00AE4D33">
              <w:rPr>
                <w:rFonts w:ascii="Calibri" w:eastAsia="Calibri" w:hAnsi="Calibri" w:cs="Calibri"/>
              </w:rPr>
              <w:t xml:space="preserve">This activity </w:t>
            </w:r>
            <w:r w:rsidR="002A5BE7" w:rsidRPr="00AE4D33">
              <w:rPr>
                <w:rFonts w:ascii="Calibri" w:eastAsia="Calibri" w:hAnsi="Calibri" w:cs="Calibri"/>
              </w:rPr>
              <w:t>will</w:t>
            </w:r>
            <w:r w:rsidRPr="00AE4D33">
              <w:rPr>
                <w:rFonts w:ascii="Calibri" w:eastAsia="Calibri" w:hAnsi="Calibri" w:cs="Calibri"/>
              </w:rPr>
              <w:t xml:space="preserve"> </w:t>
            </w:r>
            <w:r w:rsidR="002A5BE7" w:rsidRPr="00AE4D33">
              <w:rPr>
                <w:rFonts w:ascii="Calibri" w:eastAsia="Calibri" w:hAnsi="Calibri" w:cs="Calibri"/>
              </w:rPr>
              <w:t>involve</w:t>
            </w:r>
            <w:r w:rsidRPr="00AE4D33">
              <w:rPr>
                <w:rFonts w:ascii="Calibri" w:eastAsia="Calibri" w:hAnsi="Calibri" w:cs="Calibri"/>
              </w:rPr>
              <w:t xml:space="preserve"> developing the mentorship approach</w:t>
            </w:r>
            <w:r>
              <w:rPr>
                <w:rFonts w:ascii="Calibri" w:eastAsia="Calibri" w:hAnsi="Calibri" w:cs="Calibri"/>
              </w:rPr>
              <w:t xml:space="preserve"> and </w:t>
            </w:r>
            <w:r>
              <w:rPr>
                <w:rFonts w:ascii="Calibri" w:eastAsia="Calibri" w:hAnsi="Calibri" w:cs="Calibri"/>
              </w:rPr>
              <w:lastRenderedPageBreak/>
              <w:t xml:space="preserve">training curricula for the male mentors to work with boys and young men in selected Rapariga Biz districts. A total of </w:t>
            </w:r>
            <w:r>
              <w:rPr>
                <w:rFonts w:ascii="Calibri" w:eastAsia="Calibri" w:hAnsi="Calibri" w:cs="Calibri"/>
                <w:b/>
                <w:bCs/>
              </w:rPr>
              <w:t xml:space="preserve">400 male mentors </w:t>
            </w:r>
            <w:r>
              <w:rPr>
                <w:rFonts w:ascii="Calibri" w:eastAsia="Calibri" w:hAnsi="Calibri" w:cs="Calibri"/>
              </w:rPr>
              <w:t>will be selected through the PGB structures based on similar criteria as for the female mentors. Training sessions will be conducted of the new selected male mento</w:t>
            </w:r>
            <w:r w:rsidR="008D5B8F">
              <w:rPr>
                <w:rFonts w:ascii="Calibri" w:eastAsia="Calibri" w:hAnsi="Calibri" w:cs="Calibri"/>
              </w:rPr>
              <w:t>rs under the leadership of HOPEM Network</w:t>
            </w:r>
            <w:r>
              <w:rPr>
                <w:rFonts w:ascii="Calibri" w:eastAsia="Calibri" w:hAnsi="Calibri" w:cs="Calibri"/>
              </w:rPr>
              <w:t xml:space="preserve">, which is a national NGO with vast experience in the targeted provinces from working with boys and men in the context of gender equality, participation, </w:t>
            </w:r>
            <w:r w:rsidRPr="006E16DA">
              <w:rPr>
                <w:rFonts w:ascii="Calibri" w:eastAsia="Calibri" w:hAnsi="Calibri" w:cs="Calibri"/>
              </w:rPr>
              <w:t>SRHR etc.</w:t>
            </w:r>
            <w:r w:rsidR="00C325DB">
              <w:rPr>
                <w:rFonts w:ascii="Calibri" w:eastAsia="Calibri" w:hAnsi="Calibri" w:cs="Calibri"/>
              </w:rPr>
              <w:t xml:space="preserve"> </w:t>
            </w:r>
            <w:r w:rsidR="00C325DB" w:rsidRPr="00C325DB">
              <w:rPr>
                <w:rFonts w:ascii="Calibri" w:eastAsia="Calibri" w:hAnsi="Calibri" w:cs="Calibri"/>
              </w:rPr>
              <w:t xml:space="preserve">The </w:t>
            </w:r>
            <w:r w:rsidR="00C325DB">
              <w:rPr>
                <w:rFonts w:ascii="Calibri" w:eastAsia="Calibri" w:hAnsi="Calibri" w:cs="Calibri"/>
              </w:rPr>
              <w:t>safe spaces</w:t>
            </w:r>
            <w:r w:rsidR="00C325DB" w:rsidRPr="00C325DB">
              <w:rPr>
                <w:rFonts w:ascii="Calibri" w:eastAsia="Calibri" w:hAnsi="Calibri" w:cs="Calibri"/>
              </w:rPr>
              <w:t xml:space="preserve"> model </w:t>
            </w:r>
            <w:r w:rsidR="00C325DB">
              <w:rPr>
                <w:rFonts w:ascii="Calibri" w:eastAsia="Calibri" w:hAnsi="Calibri" w:cs="Calibri"/>
              </w:rPr>
              <w:t>to be</w:t>
            </w:r>
            <w:r w:rsidR="00C325DB" w:rsidRPr="00C325DB">
              <w:rPr>
                <w:rFonts w:ascii="Calibri" w:eastAsia="Calibri" w:hAnsi="Calibri" w:cs="Calibri"/>
              </w:rPr>
              <w:t xml:space="preserve"> used for boys will need clear adaptation, rather than just replicating the </w:t>
            </w:r>
            <w:proofErr w:type="gramStart"/>
            <w:r w:rsidR="00C325DB" w:rsidRPr="00C325DB">
              <w:rPr>
                <w:rFonts w:ascii="Calibri" w:eastAsia="Calibri" w:hAnsi="Calibri" w:cs="Calibri"/>
              </w:rPr>
              <w:t>girls</w:t>
            </w:r>
            <w:proofErr w:type="gramEnd"/>
            <w:r w:rsidR="00C325DB" w:rsidRPr="00C325DB">
              <w:rPr>
                <w:rFonts w:ascii="Calibri" w:eastAsia="Calibri" w:hAnsi="Calibri" w:cs="Calibri"/>
              </w:rPr>
              <w:t xml:space="preserve"> safe spaces model.</w:t>
            </w:r>
            <w:r w:rsidR="00C325DB">
              <w:rPr>
                <w:rFonts w:ascii="Calibri" w:eastAsia="Calibri" w:hAnsi="Calibri" w:cs="Calibri"/>
              </w:rPr>
              <w:t xml:space="preserve"> </w:t>
            </w:r>
          </w:p>
        </w:tc>
      </w:tr>
      <w:tr w:rsidR="00F00B45" w14:paraId="69778DD7" w14:textId="77777777">
        <w:trPr>
          <w:trHeight w:val="17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1AF79" w14:textId="77777777" w:rsidR="00F00B45" w:rsidRDefault="0044681A">
            <w:pPr>
              <w:pStyle w:val="BodyA"/>
              <w:spacing w:after="120"/>
            </w:pPr>
            <w:r>
              <w:rPr>
                <w:rFonts w:ascii="Calibri" w:eastAsia="Calibri" w:hAnsi="Calibri" w:cs="Calibri"/>
                <w:b/>
                <w:bCs/>
              </w:rPr>
              <w:lastRenderedPageBreak/>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4DC12" w14:textId="77777777" w:rsidR="009756BC" w:rsidRPr="009266F0" w:rsidRDefault="009756BC" w:rsidP="00FE2DAE">
            <w:pPr>
              <w:pStyle w:val="BodyDA"/>
              <w:rPr>
                <w:rFonts w:ascii="Calibri" w:eastAsia="Calibri" w:hAnsi="Calibri" w:cs="Calibri"/>
                <w:sz w:val="22"/>
                <w:szCs w:val="22"/>
              </w:rPr>
            </w:pPr>
            <w:r>
              <w:rPr>
                <w:rFonts w:ascii="Calibri" w:eastAsia="Calibri" w:hAnsi="Calibri" w:cs="Calibri"/>
                <w:sz w:val="22"/>
                <w:szCs w:val="22"/>
              </w:rPr>
              <w:t xml:space="preserve">Exact Indicators will be developed and defined with support from the Technical External Partner. Indicators will measure the impact that this investment has on programme results, and on addressing the problem statement. </w:t>
            </w:r>
          </w:p>
          <w:p w14:paraId="008D1D95" w14:textId="77777777" w:rsidR="00FE2DAE" w:rsidRDefault="00FE2DAE" w:rsidP="003E6428">
            <w:pPr>
              <w:pStyle w:val="Default"/>
              <w:jc w:val="both"/>
              <w:rPr>
                <w:rFonts w:ascii="Calibri" w:eastAsia="Calibri" w:hAnsi="Calibri" w:cs="Calibri"/>
              </w:rPr>
            </w:pPr>
          </w:p>
          <w:p w14:paraId="7A855E17" w14:textId="2AAB7ADA" w:rsidR="00F00B45" w:rsidRDefault="0044681A" w:rsidP="003E6428">
            <w:pPr>
              <w:pStyle w:val="Default"/>
              <w:jc w:val="both"/>
            </w:pPr>
            <w:r>
              <w:rPr>
                <w:rFonts w:ascii="Calibri" w:eastAsia="Calibri" w:hAnsi="Calibri" w:cs="Calibri"/>
              </w:rPr>
              <w:t>This intervention will contribute to the</w:t>
            </w:r>
            <w:r w:rsidR="002A5BE7">
              <w:rPr>
                <w:rFonts w:ascii="Calibri" w:eastAsia="Calibri" w:hAnsi="Calibri" w:cs="Calibri"/>
              </w:rPr>
              <w:t xml:space="preserve"> learning agenda of RB overall </w:t>
            </w:r>
            <w:r w:rsidR="002A5BE7" w:rsidRPr="00AE4D33">
              <w:rPr>
                <w:rFonts w:ascii="Calibri" w:eastAsia="Calibri" w:hAnsi="Calibri" w:cs="Calibri"/>
              </w:rPr>
              <w:t xml:space="preserve">as it is a new area of intervention. The </w:t>
            </w:r>
            <w:r w:rsidRPr="00AE4D33">
              <w:rPr>
                <w:rFonts w:ascii="Calibri" w:eastAsia="Calibri" w:hAnsi="Calibri" w:cs="Calibri"/>
              </w:rPr>
              <w:t xml:space="preserve">strengthening and intensifying of male involvement </w:t>
            </w:r>
            <w:r w:rsidR="002A5BE7" w:rsidRPr="00AE4D33">
              <w:rPr>
                <w:rFonts w:ascii="Calibri" w:eastAsia="Calibri" w:hAnsi="Calibri" w:cs="Calibri"/>
              </w:rPr>
              <w:t>will take place in selected</w:t>
            </w:r>
            <w:r w:rsidRPr="00AE4D33">
              <w:rPr>
                <w:rFonts w:ascii="Calibri" w:eastAsia="Calibri" w:hAnsi="Calibri" w:cs="Calibri"/>
              </w:rPr>
              <w:t xml:space="preserve"> </w:t>
            </w:r>
            <w:r w:rsidR="00257C0E" w:rsidRPr="00AE4D33">
              <w:rPr>
                <w:rFonts w:ascii="Calibri" w:eastAsia="Calibri" w:hAnsi="Calibri" w:cs="Calibri"/>
              </w:rPr>
              <w:t xml:space="preserve">6 </w:t>
            </w:r>
            <w:r w:rsidRPr="00AE4D33">
              <w:rPr>
                <w:rFonts w:ascii="Calibri" w:eastAsia="Calibri" w:hAnsi="Calibri" w:cs="Calibri"/>
              </w:rPr>
              <w:t>Rapariga Biz districts</w:t>
            </w:r>
            <w:r w:rsidR="002A5BE7" w:rsidRPr="00AE4D33">
              <w:rPr>
                <w:rFonts w:ascii="Calibri" w:eastAsia="Calibri" w:hAnsi="Calibri" w:cs="Calibri"/>
              </w:rPr>
              <w:t xml:space="preserve"> </w:t>
            </w:r>
            <w:r w:rsidR="00257C0E" w:rsidRPr="00AE4D33">
              <w:rPr>
                <w:rFonts w:ascii="Calibri" w:eastAsia="Calibri" w:hAnsi="Calibri" w:cs="Calibri"/>
              </w:rPr>
              <w:t xml:space="preserve">(3 from Nampula and 3 from Zambezia) </w:t>
            </w:r>
            <w:r w:rsidR="002A5BE7" w:rsidRPr="00AE4D33">
              <w:rPr>
                <w:rFonts w:ascii="Calibri" w:eastAsia="Calibri" w:hAnsi="Calibri" w:cs="Calibri"/>
              </w:rPr>
              <w:t>during this learning phase</w:t>
            </w:r>
            <w:r w:rsidRPr="00AE4D33">
              <w:rPr>
                <w:rFonts w:ascii="Calibri" w:eastAsia="Calibri" w:hAnsi="Calibri" w:cs="Calibri"/>
              </w:rPr>
              <w:t>. This allows for comparing the outcome</w:t>
            </w:r>
            <w:r>
              <w:rPr>
                <w:rFonts w:ascii="Calibri" w:eastAsia="Calibri" w:hAnsi="Calibri" w:cs="Calibri"/>
              </w:rPr>
              <w:t xml:space="preserve"> and impact between those districts where male involvement is strengthen and intensified and those that are not.</w:t>
            </w:r>
          </w:p>
        </w:tc>
      </w:tr>
      <w:tr w:rsidR="00F00B45" w14:paraId="6EEF2165" w14:textId="77777777">
        <w:trPr>
          <w:trHeight w:val="520"/>
        </w:trPr>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96A1E" w14:textId="77777777" w:rsidR="00F00B45" w:rsidRPr="00791DB0" w:rsidRDefault="0044681A">
            <w:pPr>
              <w:pStyle w:val="BodyA"/>
              <w:spacing w:after="120"/>
            </w:pPr>
            <w:r w:rsidRPr="00791DB0">
              <w:rPr>
                <w:rFonts w:ascii="Calibri" w:eastAsia="Calibri" w:hAnsi="Calibri" w:cs="Calibri"/>
                <w:b/>
                <w:bCs/>
              </w:rPr>
              <w:t>Justification</w:t>
            </w:r>
            <w:r w:rsidRPr="00791DB0">
              <w:rPr>
                <w:rFonts w:ascii="Calibri" w:eastAsia="Calibri" w:hAnsi="Calibri" w:cs="Calibri"/>
              </w:rPr>
              <w:t xml:space="preserve"> for starting implementation immediately:</w:t>
            </w:r>
          </w:p>
        </w:tc>
        <w:tc>
          <w:tcPr>
            <w:tcW w:w="5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8D496" w14:textId="643C2893" w:rsidR="00F00B45" w:rsidRPr="00791DB0" w:rsidRDefault="0044681A">
            <w:pPr>
              <w:pStyle w:val="BodyB"/>
              <w:jc w:val="both"/>
              <w:rPr>
                <w:rFonts w:ascii="Calibri" w:eastAsia="Calibri" w:hAnsi="Calibri" w:cs="Calibri"/>
              </w:rPr>
            </w:pPr>
            <w:r w:rsidRPr="00791DB0">
              <w:rPr>
                <w:rFonts w:ascii="Trebuchet MS" w:hAnsi="Trebuchet MS"/>
              </w:rPr>
              <w:t>S</w:t>
            </w:r>
            <w:r w:rsidR="009B5FA1" w:rsidRPr="00791DB0">
              <w:rPr>
                <w:rFonts w:ascii="Calibri" w:eastAsia="Calibri" w:hAnsi="Calibri" w:cs="Calibri"/>
              </w:rPr>
              <w:t>trengthen outcomes and impact.</w:t>
            </w:r>
          </w:p>
          <w:p w14:paraId="5D67A5D2" w14:textId="77777777" w:rsidR="00257C0E" w:rsidRPr="00791DB0" w:rsidRDefault="00257C0E">
            <w:pPr>
              <w:pStyle w:val="BodyB"/>
              <w:jc w:val="both"/>
            </w:pPr>
          </w:p>
          <w:p w14:paraId="74B8C1C9" w14:textId="0AF1E8A0" w:rsidR="00257C0E" w:rsidRPr="004D56D2" w:rsidRDefault="00257C0E">
            <w:pPr>
              <w:pStyle w:val="BodyB"/>
              <w:jc w:val="both"/>
              <w:rPr>
                <w:rFonts w:ascii="Calibri" w:hAnsi="Calibri" w:cs="Calibri"/>
              </w:rPr>
            </w:pPr>
            <w:r w:rsidRPr="00791DB0">
              <w:rPr>
                <w:rFonts w:ascii="Calibri" w:hAnsi="Calibri" w:cs="Calibri"/>
              </w:rPr>
              <w:t xml:space="preserve">In order to commence the boys’ safe spaces pilot in 2019, preparations and </w:t>
            </w:r>
            <w:r w:rsidR="00791DB0" w:rsidRPr="00791DB0">
              <w:rPr>
                <w:rFonts w:ascii="Calibri" w:hAnsi="Calibri" w:cs="Calibri"/>
              </w:rPr>
              <w:t>mobilization</w:t>
            </w:r>
            <w:r w:rsidRPr="00791DB0">
              <w:rPr>
                <w:rFonts w:ascii="Calibri" w:hAnsi="Calibri" w:cs="Calibri"/>
              </w:rPr>
              <w:t xml:space="preserve"> will need to commence and </w:t>
            </w:r>
            <w:r w:rsidR="00791DB0" w:rsidRPr="00791DB0">
              <w:rPr>
                <w:rFonts w:ascii="Calibri" w:hAnsi="Calibri" w:cs="Calibri"/>
              </w:rPr>
              <w:t>finalize</w:t>
            </w:r>
            <w:r w:rsidRPr="00791DB0">
              <w:rPr>
                <w:rFonts w:ascii="Calibri" w:hAnsi="Calibri" w:cs="Calibri"/>
              </w:rPr>
              <w:t xml:space="preserve"> in 2018. These include recruitment (identification) of the Boys, preparation of training material, </w:t>
            </w:r>
            <w:r w:rsidR="00791DB0" w:rsidRPr="00791DB0">
              <w:rPr>
                <w:rFonts w:ascii="Calibri" w:hAnsi="Calibri" w:cs="Calibri"/>
              </w:rPr>
              <w:t>and design</w:t>
            </w:r>
            <w:r w:rsidRPr="00791DB0">
              <w:rPr>
                <w:rFonts w:ascii="Calibri" w:hAnsi="Calibri" w:cs="Calibri"/>
              </w:rPr>
              <w:t xml:space="preserve"> of training curricula and delivery of training.</w:t>
            </w:r>
          </w:p>
        </w:tc>
      </w:tr>
    </w:tbl>
    <w:p w14:paraId="6432B5B7" w14:textId="6412CF72" w:rsidR="00AE0317" w:rsidRDefault="00AE0317"/>
    <w:p w14:paraId="17227506" w14:textId="77777777" w:rsidR="009756BC" w:rsidRDefault="009756BC"/>
    <w:p w14:paraId="1FF017BC" w14:textId="77777777" w:rsidR="009756BC" w:rsidRDefault="009756BC"/>
    <w:p w14:paraId="58CB55BF" w14:textId="77777777" w:rsidR="009756BC" w:rsidRDefault="009756BC"/>
    <w:p w14:paraId="0BA5610C" w14:textId="77777777" w:rsidR="009756BC" w:rsidRDefault="009756BC"/>
    <w:p w14:paraId="00D3D130" w14:textId="77777777" w:rsidR="009756BC" w:rsidRDefault="009756BC">
      <w:pPr>
        <w:sectPr w:rsidR="009756BC" w:rsidSect="00C34905">
          <w:headerReference w:type="default" r:id="rId14"/>
          <w:footerReference w:type="default" r:id="rId15"/>
          <w:type w:val="continuous"/>
          <w:pgSz w:w="11900" w:h="16840"/>
          <w:pgMar w:top="568" w:right="1134" w:bottom="1134" w:left="1134" w:header="709" w:footer="850" w:gutter="0"/>
          <w:cols w:space="720"/>
        </w:sectPr>
      </w:pPr>
    </w:p>
    <w:p w14:paraId="6288C8F9" w14:textId="3492DA77" w:rsidR="009756BC" w:rsidRDefault="009756BC"/>
    <w:tbl>
      <w:tblPr>
        <w:tblW w:w="10349"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61"/>
        <w:gridCol w:w="7088"/>
      </w:tblGrid>
      <w:tr w:rsidR="00950144" w14:paraId="47BD9CCB" w14:textId="77777777" w:rsidTr="00C522B7">
        <w:trPr>
          <w:trHeight w:val="121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211E3" w14:textId="77777777" w:rsidR="00950144" w:rsidRDefault="00950144" w:rsidP="00E930BB">
            <w:pPr>
              <w:pStyle w:val="BodyA"/>
              <w:rPr>
                <w:rFonts w:ascii="Calibri" w:eastAsia="Calibri" w:hAnsi="Calibri" w:cs="Calibri"/>
                <w:b/>
                <w:bCs/>
              </w:rPr>
            </w:pPr>
            <w:r>
              <w:rPr>
                <w:rFonts w:ascii="Calibri" w:eastAsia="Calibri" w:hAnsi="Calibri" w:cs="Calibri"/>
                <w:b/>
                <w:bCs/>
              </w:rPr>
              <w:t xml:space="preserve">Title of Activity </w:t>
            </w:r>
          </w:p>
          <w:p w14:paraId="1B24F43B" w14:textId="77777777" w:rsidR="00950144" w:rsidRDefault="00950144" w:rsidP="00E930BB">
            <w:pPr>
              <w:pStyle w:val="BodyA"/>
            </w:pPr>
            <w:r>
              <w:rPr>
                <w:rFonts w:ascii="Calibri" w:eastAsia="Calibri" w:hAnsi="Calibri" w:cs="Calibri"/>
              </w:rPr>
              <w:t xml:space="preserve">(specify if new activity or adjustment to existing):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28D6" w14:textId="1E5D627A" w:rsidR="00950144" w:rsidRPr="0073504D" w:rsidRDefault="00357FF4" w:rsidP="00E930BB">
            <w:pPr>
              <w:pStyle w:val="TableStyle2"/>
              <w:rPr>
                <w:b/>
              </w:rPr>
            </w:pPr>
            <w:r w:rsidRPr="0073504D">
              <w:rPr>
                <w:rFonts w:ascii="Calibri" w:eastAsia="Calibri" w:hAnsi="Calibri" w:cs="Calibri"/>
                <w:b/>
                <w:sz w:val="22"/>
                <w:szCs w:val="22"/>
              </w:rPr>
              <w:t>Activity 7.1 Implement a qualitative research about (a) community perceptions of the mental health and well-being of adolescent girls and young women, with focus on early pregnancy and early marriage, and (b) the mental health support-needs of young girls forced into early pregnancy and early marriage;  use the results to improve programme interventions</w:t>
            </w:r>
          </w:p>
        </w:tc>
      </w:tr>
      <w:tr w:rsidR="00950144" w14:paraId="03369EED" w14:textId="77777777" w:rsidTr="00C522B7">
        <w:trPr>
          <w:trHeight w:val="457"/>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4E5BF" w14:textId="77777777" w:rsidR="00950144" w:rsidRDefault="00950144" w:rsidP="00E930BB">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EAD9A" w14:textId="77777777" w:rsidR="00950144" w:rsidRPr="004548B2" w:rsidRDefault="00950144" w:rsidP="00E930BB">
            <w:pPr>
              <w:pStyle w:val="TableStyle2"/>
              <w:rPr>
                <w:rFonts w:ascii="Calibri" w:hAnsi="Calibri"/>
              </w:rPr>
            </w:pPr>
            <w:r>
              <w:rPr>
                <w:rFonts w:ascii="Calibri" w:hAnsi="Calibri"/>
                <w:sz w:val="22"/>
                <w:szCs w:val="22"/>
              </w:rPr>
              <w:t>53,</w:t>
            </w:r>
            <w:r w:rsidRPr="004548B2">
              <w:rPr>
                <w:rFonts w:ascii="Calibri" w:hAnsi="Calibri"/>
                <w:sz w:val="22"/>
                <w:szCs w:val="22"/>
              </w:rPr>
              <w:t>480 GBP</w:t>
            </w:r>
          </w:p>
        </w:tc>
      </w:tr>
      <w:tr w:rsidR="00950144" w14:paraId="1AA090A9" w14:textId="77777777" w:rsidTr="00C522B7">
        <w:trPr>
          <w:trHeight w:val="5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BA37E" w14:textId="0FF38F14" w:rsidR="00950144" w:rsidRDefault="00950144" w:rsidP="00E930BB">
            <w:pPr>
              <w:pStyle w:val="BodyA"/>
              <w:spacing w:after="120"/>
            </w:pPr>
            <w:r>
              <w:rPr>
                <w:rFonts w:ascii="Calibri" w:eastAsia="Calibri" w:hAnsi="Calibri" w:cs="Calibri"/>
                <w:b/>
                <w:bCs/>
              </w:rPr>
              <w:t>Total Budget</w:t>
            </w:r>
            <w:r w:rsidR="00923A65">
              <w:rPr>
                <w:rFonts w:ascii="Calibri" w:eastAsia="Calibri" w:hAnsi="Calibri" w:cs="Calibri"/>
              </w:rPr>
              <w:t xml:space="preserve"> Required between Aug</w:t>
            </w:r>
            <w:r>
              <w:rPr>
                <w:rFonts w:ascii="Calibri" w:eastAsia="Calibri" w:hAnsi="Calibri" w:cs="Calibri"/>
              </w:rPr>
              <w:t xml:space="preserve"> 2018 – Dec 2019: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F7DC" w14:textId="77777777" w:rsidR="00950144" w:rsidRPr="004548B2" w:rsidRDefault="00950144" w:rsidP="00E930BB">
            <w:pPr>
              <w:pStyle w:val="TableStyle2"/>
              <w:rPr>
                <w:rFonts w:ascii="Calibri" w:hAnsi="Calibri"/>
              </w:rPr>
            </w:pPr>
            <w:r>
              <w:rPr>
                <w:rFonts w:ascii="Calibri" w:hAnsi="Calibri"/>
                <w:sz w:val="22"/>
                <w:szCs w:val="22"/>
              </w:rPr>
              <w:t>53,</w:t>
            </w:r>
            <w:r w:rsidRPr="004548B2">
              <w:rPr>
                <w:rFonts w:ascii="Calibri" w:hAnsi="Calibri"/>
                <w:sz w:val="22"/>
                <w:szCs w:val="22"/>
              </w:rPr>
              <w:t>480 GBP</w:t>
            </w:r>
          </w:p>
        </w:tc>
      </w:tr>
      <w:tr w:rsidR="00950144" w14:paraId="1D819DF4" w14:textId="77777777" w:rsidTr="00C522B7">
        <w:trPr>
          <w:trHeight w:val="73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A5FCA" w14:textId="77777777" w:rsidR="00950144" w:rsidRDefault="00950144" w:rsidP="00E930BB">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98B4C" w14:textId="77777777" w:rsidR="00950144" w:rsidRDefault="00950144" w:rsidP="00E930BB">
            <w:pPr>
              <w:pStyle w:val="TableStyle2"/>
            </w:pPr>
            <w:r>
              <w:rPr>
                <w:rFonts w:ascii="Calibri" w:eastAsia="Calibri" w:hAnsi="Calibri" w:cs="Calibri"/>
                <w:sz w:val="22"/>
                <w:szCs w:val="22"/>
              </w:rPr>
              <w:t>Outcome 4: Governance, Management and Coordination for integrated ASRH programming at all levels strengthened</w:t>
            </w:r>
          </w:p>
        </w:tc>
      </w:tr>
      <w:tr w:rsidR="00950144" w14:paraId="3F1E7B78" w14:textId="77777777" w:rsidTr="00C522B7">
        <w:trPr>
          <w:trHeight w:val="5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56E17" w14:textId="77777777" w:rsidR="00950144" w:rsidRDefault="00950144" w:rsidP="00E930BB">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D1C2B" w14:textId="77777777" w:rsidR="00950144" w:rsidRDefault="00950144" w:rsidP="00E930BB">
            <w:pPr>
              <w:pStyle w:val="TableStyle2"/>
            </w:pPr>
            <w:r>
              <w:rPr>
                <w:rFonts w:ascii="Calibri" w:eastAsia="Calibri" w:hAnsi="Calibri" w:cs="Calibri"/>
                <w:sz w:val="22"/>
                <w:szCs w:val="22"/>
              </w:rPr>
              <w:t>Output 7. Increased national evidence on the Adolescent and Youth SRHR</w:t>
            </w:r>
          </w:p>
        </w:tc>
      </w:tr>
      <w:tr w:rsidR="00950144" w14:paraId="04F1B8B4" w14:textId="77777777" w:rsidTr="00C522B7">
        <w:trPr>
          <w:trHeight w:val="342"/>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384A9" w14:textId="77777777" w:rsidR="00950144" w:rsidRDefault="00950144" w:rsidP="00E930BB">
            <w:pPr>
              <w:pStyle w:val="BodyA"/>
              <w:tabs>
                <w:tab w:val="right" w:pos="9612"/>
              </w:tabs>
              <w:spacing w:after="120"/>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5079B" w14:textId="77777777" w:rsidR="00950144" w:rsidRDefault="00950144" w:rsidP="00E930BB">
            <w:r>
              <w:rPr>
                <w:rFonts w:ascii="Calibri" w:hAnsi="Calibri"/>
                <w:sz w:val="22"/>
                <w:szCs w:val="22"/>
              </w:rPr>
              <w:t>Qualitative research</w:t>
            </w:r>
            <w:r w:rsidRPr="008E3D8F">
              <w:rPr>
                <w:rFonts w:ascii="Calibri" w:hAnsi="Calibri"/>
                <w:sz w:val="22"/>
                <w:szCs w:val="22"/>
              </w:rPr>
              <w:t xml:space="preserve"> conducted and finalized</w:t>
            </w:r>
          </w:p>
        </w:tc>
      </w:tr>
      <w:tr w:rsidR="00950144" w:rsidRPr="002E317F" w14:paraId="23FA3227" w14:textId="77777777" w:rsidTr="00C522B7">
        <w:trPr>
          <w:trHeight w:val="1681"/>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77A60" w14:textId="77777777" w:rsidR="00950144" w:rsidRDefault="00950144" w:rsidP="00E930BB">
            <w:pPr>
              <w:pStyle w:val="BodyA"/>
              <w:spacing w:after="120"/>
            </w:pPr>
            <w:r>
              <w:rPr>
                <w:rFonts w:ascii="Calibri" w:eastAsia="Calibri" w:hAnsi="Calibri" w:cs="Calibri"/>
                <w:b/>
                <w:bCs/>
              </w:rPr>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3DC7D" w14:textId="7D760BED" w:rsidR="00950144" w:rsidRDefault="00950144" w:rsidP="00E930BB">
            <w:pPr>
              <w:tabs>
                <w:tab w:val="left" w:pos="0"/>
              </w:tabs>
              <w:jc w:val="both"/>
              <w:rPr>
                <w:rFonts w:ascii="Calibri" w:eastAsia="Calibri" w:hAnsi="Calibri"/>
                <w:sz w:val="22"/>
                <w:szCs w:val="22"/>
              </w:rPr>
            </w:pPr>
            <w:r w:rsidRPr="002E317F">
              <w:rPr>
                <w:rFonts w:ascii="Calibri" w:eastAsia="Calibri" w:hAnsi="Calibri"/>
                <w:sz w:val="22"/>
                <w:szCs w:val="22"/>
              </w:rPr>
              <w:t>The Government of Mozambique</w:t>
            </w:r>
            <w:r>
              <w:rPr>
                <w:rFonts w:ascii="Calibri" w:eastAsia="Calibri" w:hAnsi="Calibri"/>
                <w:sz w:val="22"/>
                <w:szCs w:val="22"/>
              </w:rPr>
              <w:t xml:space="preserve">, through many programmes, including RB, </w:t>
            </w:r>
            <w:r w:rsidRPr="002E317F">
              <w:rPr>
                <w:rFonts w:ascii="Calibri" w:eastAsia="Calibri" w:hAnsi="Calibri"/>
                <w:sz w:val="22"/>
                <w:szCs w:val="22"/>
              </w:rPr>
              <w:t>has been work</w:t>
            </w:r>
            <w:r>
              <w:rPr>
                <w:rFonts w:ascii="Calibri" w:eastAsia="Calibri" w:hAnsi="Calibri"/>
                <w:sz w:val="22"/>
                <w:szCs w:val="22"/>
              </w:rPr>
              <w:t>ing to reduce the rates of child</w:t>
            </w:r>
            <w:r w:rsidRPr="002E317F">
              <w:rPr>
                <w:rFonts w:ascii="Calibri" w:eastAsia="Calibri" w:hAnsi="Calibri"/>
                <w:sz w:val="22"/>
                <w:szCs w:val="22"/>
              </w:rPr>
              <w:t xml:space="preserve"> marriage and early pregnancy in adolescent girls, taking into account the implications of sexual and reproductive life among other ills affecting thi</w:t>
            </w:r>
            <w:r w:rsidR="002A5BE7">
              <w:rPr>
                <w:rFonts w:ascii="Calibri" w:eastAsia="Calibri" w:hAnsi="Calibri"/>
                <w:sz w:val="22"/>
                <w:szCs w:val="22"/>
              </w:rPr>
              <w:t xml:space="preserve">s important social stratum. </w:t>
            </w:r>
            <w:r w:rsidRPr="002E317F">
              <w:rPr>
                <w:rFonts w:ascii="Calibri" w:eastAsia="Calibri" w:hAnsi="Calibri"/>
                <w:sz w:val="22"/>
                <w:szCs w:val="22"/>
              </w:rPr>
              <w:t xml:space="preserve">Although there </w:t>
            </w:r>
            <w:r>
              <w:rPr>
                <w:rFonts w:ascii="Calibri" w:eastAsia="Calibri" w:hAnsi="Calibri"/>
                <w:sz w:val="22"/>
                <w:szCs w:val="22"/>
              </w:rPr>
              <w:t>are studies that discuss child</w:t>
            </w:r>
            <w:r w:rsidRPr="002E317F">
              <w:rPr>
                <w:rFonts w:ascii="Calibri" w:eastAsia="Calibri" w:hAnsi="Calibri"/>
                <w:sz w:val="22"/>
                <w:szCs w:val="22"/>
              </w:rPr>
              <w:t xml:space="preserve"> marriages and early pregnancy, their causes, trends and impact on adolescents' lives, there is still a gap regarding the logic and perceptions </w:t>
            </w:r>
            <w:r w:rsidR="00222659">
              <w:rPr>
                <w:rFonts w:ascii="Calibri" w:eastAsia="Calibri" w:hAnsi="Calibri"/>
                <w:sz w:val="22"/>
                <w:szCs w:val="22"/>
              </w:rPr>
              <w:t>from the perspective of</w:t>
            </w:r>
            <w:r w:rsidR="00222659" w:rsidRPr="002E317F">
              <w:rPr>
                <w:rFonts w:ascii="Calibri" w:eastAsia="Calibri" w:hAnsi="Calibri"/>
                <w:sz w:val="22"/>
                <w:szCs w:val="22"/>
              </w:rPr>
              <w:t xml:space="preserve"> </w:t>
            </w:r>
            <w:r w:rsidRPr="002E317F">
              <w:rPr>
                <w:rFonts w:ascii="Calibri" w:eastAsia="Calibri" w:hAnsi="Calibri"/>
                <w:sz w:val="22"/>
                <w:szCs w:val="22"/>
              </w:rPr>
              <w:t xml:space="preserve">Mozambican communities </w:t>
            </w:r>
            <w:r w:rsidR="00222659">
              <w:rPr>
                <w:rFonts w:ascii="Calibri" w:eastAsia="Calibri" w:hAnsi="Calibri"/>
                <w:sz w:val="22"/>
                <w:szCs w:val="22"/>
              </w:rPr>
              <w:t xml:space="preserve">(and key influencers in the lives of adolescents) </w:t>
            </w:r>
            <w:r w:rsidRPr="002E317F">
              <w:rPr>
                <w:rFonts w:ascii="Calibri" w:eastAsia="Calibri" w:hAnsi="Calibri"/>
                <w:sz w:val="22"/>
                <w:szCs w:val="22"/>
              </w:rPr>
              <w:t xml:space="preserve">about this reality and the consequences that may arise </w:t>
            </w:r>
            <w:r w:rsidR="002A5BE7">
              <w:rPr>
                <w:rFonts w:ascii="Calibri" w:eastAsia="Calibri" w:hAnsi="Calibri"/>
                <w:sz w:val="22"/>
                <w:szCs w:val="22"/>
              </w:rPr>
              <w:t xml:space="preserve">from the </w:t>
            </w:r>
            <w:r w:rsidRPr="002E317F">
              <w:rPr>
                <w:rFonts w:ascii="Calibri" w:eastAsia="Calibri" w:hAnsi="Calibri"/>
                <w:sz w:val="22"/>
                <w:szCs w:val="22"/>
              </w:rPr>
              <w:t xml:space="preserve">continuity of these practices </w:t>
            </w:r>
            <w:r w:rsidR="002A5BE7">
              <w:rPr>
                <w:rFonts w:ascii="Calibri" w:eastAsia="Calibri" w:hAnsi="Calibri"/>
                <w:sz w:val="22"/>
                <w:szCs w:val="22"/>
              </w:rPr>
              <w:t>on</w:t>
            </w:r>
            <w:r w:rsidRPr="002E317F">
              <w:rPr>
                <w:rFonts w:ascii="Calibri" w:eastAsia="Calibri" w:hAnsi="Calibri"/>
                <w:sz w:val="22"/>
                <w:szCs w:val="22"/>
              </w:rPr>
              <w:t xml:space="preserve"> the mental health </w:t>
            </w:r>
            <w:r w:rsidR="00222659">
              <w:rPr>
                <w:rFonts w:ascii="Calibri" w:eastAsia="Calibri" w:hAnsi="Calibri"/>
                <w:sz w:val="22"/>
                <w:szCs w:val="22"/>
              </w:rPr>
              <w:t xml:space="preserve">and well-being </w:t>
            </w:r>
            <w:r w:rsidRPr="002E317F">
              <w:rPr>
                <w:rFonts w:ascii="Calibri" w:eastAsia="Calibri" w:hAnsi="Calibri"/>
                <w:sz w:val="22"/>
                <w:szCs w:val="22"/>
              </w:rPr>
              <w:t>of girls.</w:t>
            </w:r>
          </w:p>
          <w:p w14:paraId="3C9E67A0" w14:textId="70166536" w:rsidR="00950144" w:rsidRPr="002E317F" w:rsidRDefault="00222659" w:rsidP="002B18F6">
            <w:pPr>
              <w:tabs>
                <w:tab w:val="left" w:pos="0"/>
              </w:tabs>
              <w:jc w:val="both"/>
              <w:rPr>
                <w:rFonts w:ascii="Calibri" w:eastAsia="Calibri" w:hAnsi="Calibri"/>
                <w:sz w:val="22"/>
                <w:szCs w:val="22"/>
              </w:rPr>
            </w:pPr>
            <w:r>
              <w:rPr>
                <w:rFonts w:ascii="Calibri" w:eastAsia="Calibri" w:hAnsi="Calibri"/>
                <w:sz w:val="22"/>
                <w:szCs w:val="22"/>
              </w:rPr>
              <w:t>In addition, d</w:t>
            </w:r>
            <w:r w:rsidR="00950144" w:rsidRPr="00E2006F">
              <w:rPr>
                <w:rFonts w:ascii="Calibri" w:eastAsia="Calibri" w:hAnsi="Calibri"/>
                <w:sz w:val="22"/>
                <w:szCs w:val="22"/>
              </w:rPr>
              <w:t xml:space="preserve">uring mentoring supervision in the </w:t>
            </w:r>
            <w:r w:rsidR="00950144">
              <w:rPr>
                <w:rFonts w:ascii="Calibri" w:eastAsia="Calibri" w:hAnsi="Calibri"/>
                <w:sz w:val="22"/>
                <w:szCs w:val="22"/>
              </w:rPr>
              <w:t xml:space="preserve">RB </w:t>
            </w:r>
            <w:r w:rsidR="002A5BE7">
              <w:rPr>
                <w:rFonts w:ascii="Calibri" w:eastAsia="Calibri" w:hAnsi="Calibri"/>
                <w:sz w:val="22"/>
                <w:szCs w:val="22"/>
              </w:rPr>
              <w:t>program, and during the annual G</w:t>
            </w:r>
            <w:r w:rsidR="00950144" w:rsidRPr="00E2006F">
              <w:rPr>
                <w:rFonts w:ascii="Calibri" w:eastAsia="Calibri" w:hAnsi="Calibri"/>
                <w:sz w:val="22"/>
                <w:szCs w:val="22"/>
              </w:rPr>
              <w:t xml:space="preserve">irl's conference, girls raised the need to better understand </w:t>
            </w:r>
            <w:r>
              <w:rPr>
                <w:rFonts w:ascii="Calibri" w:eastAsia="Calibri" w:hAnsi="Calibri"/>
                <w:sz w:val="22"/>
                <w:szCs w:val="22"/>
              </w:rPr>
              <w:t xml:space="preserve">and communicate </w:t>
            </w:r>
            <w:r w:rsidR="00950144" w:rsidRPr="00E2006F">
              <w:rPr>
                <w:rFonts w:ascii="Calibri" w:eastAsia="Calibri" w:hAnsi="Calibri"/>
                <w:sz w:val="22"/>
                <w:szCs w:val="22"/>
              </w:rPr>
              <w:t>the</w:t>
            </w:r>
            <w:r w:rsidR="002A5BE7">
              <w:rPr>
                <w:rFonts w:ascii="Calibri" w:eastAsia="Calibri" w:hAnsi="Calibri"/>
                <w:sz w:val="22"/>
                <w:szCs w:val="22"/>
              </w:rPr>
              <w:t xml:space="preserve"> mental health</w:t>
            </w:r>
            <w:r w:rsidR="00950144" w:rsidRPr="00E2006F">
              <w:rPr>
                <w:rFonts w:ascii="Calibri" w:eastAsia="Calibri" w:hAnsi="Calibri"/>
                <w:sz w:val="22"/>
                <w:szCs w:val="22"/>
              </w:rPr>
              <w:t xml:space="preserve"> </w:t>
            </w:r>
            <w:r w:rsidR="002A5BE7">
              <w:rPr>
                <w:rFonts w:ascii="Calibri" w:eastAsia="Calibri" w:hAnsi="Calibri"/>
                <w:sz w:val="22"/>
                <w:szCs w:val="22"/>
              </w:rPr>
              <w:t xml:space="preserve">consequences from child marriage and early pregnancy. </w:t>
            </w:r>
            <w:r w:rsidR="00950144" w:rsidRPr="00E2006F">
              <w:rPr>
                <w:rFonts w:ascii="Calibri" w:eastAsia="Calibri" w:hAnsi="Calibri"/>
                <w:sz w:val="22"/>
                <w:szCs w:val="22"/>
              </w:rPr>
              <w:t xml:space="preserve"> </w:t>
            </w:r>
            <w:r w:rsidR="002A5BE7">
              <w:rPr>
                <w:rFonts w:ascii="Calibri" w:eastAsia="Calibri" w:hAnsi="Calibri"/>
                <w:sz w:val="22"/>
                <w:szCs w:val="22"/>
              </w:rPr>
              <w:t>The study will help to inform</w:t>
            </w:r>
            <w:r w:rsidR="00950144" w:rsidRPr="00E2006F">
              <w:rPr>
                <w:rFonts w:ascii="Calibri" w:eastAsia="Calibri" w:hAnsi="Calibri"/>
                <w:sz w:val="22"/>
                <w:szCs w:val="22"/>
              </w:rPr>
              <w:t xml:space="preserve"> </w:t>
            </w:r>
            <w:r w:rsidR="00950144">
              <w:rPr>
                <w:rFonts w:ascii="Calibri" w:eastAsia="Calibri" w:hAnsi="Calibri"/>
                <w:sz w:val="22"/>
                <w:szCs w:val="22"/>
              </w:rPr>
              <w:t xml:space="preserve">RB and other </w:t>
            </w:r>
            <w:r w:rsidR="00950144" w:rsidRPr="00E2006F">
              <w:rPr>
                <w:rFonts w:ascii="Calibri" w:eastAsia="Calibri" w:hAnsi="Calibri"/>
                <w:sz w:val="22"/>
                <w:szCs w:val="22"/>
              </w:rPr>
              <w:t>program</w:t>
            </w:r>
            <w:r w:rsidR="00950144">
              <w:rPr>
                <w:rFonts w:ascii="Calibri" w:eastAsia="Calibri" w:hAnsi="Calibri"/>
                <w:sz w:val="22"/>
                <w:szCs w:val="22"/>
              </w:rPr>
              <w:t>s</w:t>
            </w:r>
            <w:r w:rsidR="00950144" w:rsidRPr="00E2006F">
              <w:rPr>
                <w:rFonts w:ascii="Calibri" w:eastAsia="Calibri" w:hAnsi="Calibri"/>
                <w:sz w:val="22"/>
                <w:szCs w:val="22"/>
              </w:rPr>
              <w:t xml:space="preserve"> </w:t>
            </w:r>
            <w:r w:rsidR="002A5BE7">
              <w:rPr>
                <w:rFonts w:ascii="Calibri" w:eastAsia="Calibri" w:hAnsi="Calibri"/>
                <w:sz w:val="22"/>
                <w:szCs w:val="22"/>
              </w:rPr>
              <w:t>on how to address this issue.</w:t>
            </w:r>
            <w:r w:rsidR="00E13AC7">
              <w:rPr>
                <w:rFonts w:ascii="Calibri" w:eastAsia="Calibri" w:hAnsi="Calibri"/>
                <w:sz w:val="22"/>
                <w:szCs w:val="22"/>
              </w:rPr>
              <w:t xml:space="preserve"> </w:t>
            </w:r>
            <w:r w:rsidR="007D4FD0">
              <w:rPr>
                <w:rFonts w:ascii="Calibri" w:eastAsia="Calibri" w:hAnsi="Calibri"/>
                <w:sz w:val="22"/>
                <w:szCs w:val="22"/>
              </w:rPr>
              <w:t xml:space="preserve">The TA will </w:t>
            </w:r>
            <w:r w:rsidR="002B18F6">
              <w:rPr>
                <w:rFonts w:ascii="Calibri" w:eastAsia="Calibri" w:hAnsi="Calibri"/>
                <w:sz w:val="22"/>
                <w:szCs w:val="22"/>
              </w:rPr>
              <w:t>work with the UN to draft</w:t>
            </w:r>
            <w:r w:rsidR="007D4FD0">
              <w:rPr>
                <w:rFonts w:ascii="Calibri" w:eastAsia="Calibri" w:hAnsi="Calibri"/>
                <w:sz w:val="22"/>
                <w:szCs w:val="22"/>
              </w:rPr>
              <w:t xml:space="preserve"> the </w:t>
            </w:r>
            <w:proofErr w:type="spellStart"/>
            <w:r w:rsidR="007D4FD0">
              <w:rPr>
                <w:rFonts w:ascii="Calibri" w:eastAsia="Calibri" w:hAnsi="Calibri"/>
                <w:sz w:val="22"/>
                <w:szCs w:val="22"/>
              </w:rPr>
              <w:t>ToR</w:t>
            </w:r>
            <w:proofErr w:type="spellEnd"/>
            <w:r w:rsidR="007D4FD0">
              <w:rPr>
                <w:rFonts w:ascii="Calibri" w:eastAsia="Calibri" w:hAnsi="Calibri"/>
                <w:sz w:val="22"/>
                <w:szCs w:val="22"/>
              </w:rPr>
              <w:t xml:space="preserve"> for this research, and </w:t>
            </w:r>
            <w:r w:rsidR="002B18F6">
              <w:rPr>
                <w:rFonts w:ascii="Calibri" w:eastAsia="Calibri" w:hAnsi="Calibri"/>
                <w:sz w:val="22"/>
                <w:szCs w:val="22"/>
              </w:rPr>
              <w:t>seek</w:t>
            </w:r>
            <w:r w:rsidR="007D4FD0">
              <w:rPr>
                <w:rFonts w:ascii="Calibri" w:eastAsia="Calibri" w:hAnsi="Calibri"/>
                <w:sz w:val="22"/>
                <w:szCs w:val="22"/>
              </w:rPr>
              <w:t xml:space="preserve"> DFID </w:t>
            </w:r>
            <w:r w:rsidR="002B18F6">
              <w:rPr>
                <w:rFonts w:ascii="Calibri" w:eastAsia="Calibri" w:hAnsi="Calibri"/>
                <w:sz w:val="22"/>
                <w:szCs w:val="22"/>
              </w:rPr>
              <w:t xml:space="preserve">sign-off on the </w:t>
            </w:r>
            <w:proofErr w:type="spellStart"/>
            <w:r w:rsidR="002B18F6">
              <w:rPr>
                <w:rFonts w:ascii="Calibri" w:eastAsia="Calibri" w:hAnsi="Calibri"/>
                <w:sz w:val="22"/>
                <w:szCs w:val="22"/>
              </w:rPr>
              <w:t>ToR</w:t>
            </w:r>
            <w:proofErr w:type="spellEnd"/>
            <w:r w:rsidR="002B18F6">
              <w:rPr>
                <w:rFonts w:ascii="Calibri" w:eastAsia="Calibri" w:hAnsi="Calibri"/>
                <w:sz w:val="22"/>
                <w:szCs w:val="22"/>
              </w:rPr>
              <w:t xml:space="preserve"> before contracting</w:t>
            </w:r>
            <w:r w:rsidR="007D4FD0">
              <w:rPr>
                <w:rFonts w:ascii="Calibri" w:eastAsia="Calibri" w:hAnsi="Calibri"/>
                <w:sz w:val="22"/>
                <w:szCs w:val="22"/>
              </w:rPr>
              <w:t xml:space="preserve">. </w:t>
            </w:r>
          </w:p>
        </w:tc>
      </w:tr>
      <w:tr w:rsidR="00950144" w14:paraId="50DCDBC0" w14:textId="77777777" w:rsidTr="00A00A3A">
        <w:trPr>
          <w:trHeight w:val="47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2D184" w14:textId="77777777" w:rsidR="00950144" w:rsidRDefault="00950144" w:rsidP="00E930BB">
            <w:pPr>
              <w:pStyle w:val="BodyA"/>
              <w:spacing w:after="120"/>
            </w:pPr>
            <w:r>
              <w:rPr>
                <w:rFonts w:ascii="Calibri" w:eastAsia="Calibri" w:hAnsi="Calibri" w:cs="Calibri"/>
                <w:b/>
                <w:bCs/>
              </w:rPr>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66E7" w14:textId="34B48014" w:rsidR="00222659" w:rsidRDefault="00222659" w:rsidP="009756BC">
            <w:pPr>
              <w:pStyle w:val="BodyDA"/>
              <w:rPr>
                <w:rFonts w:ascii="Calibri" w:hAnsi="Calibri"/>
                <w:sz w:val="22"/>
                <w:szCs w:val="22"/>
              </w:rPr>
            </w:pPr>
            <w:r>
              <w:rPr>
                <w:rFonts w:ascii="Calibri" w:hAnsi="Calibri"/>
                <w:sz w:val="22"/>
                <w:szCs w:val="22"/>
              </w:rPr>
              <w:t xml:space="preserve">The learning from the research will help </w:t>
            </w:r>
            <w:r w:rsidRPr="00CD3888">
              <w:rPr>
                <w:rFonts w:ascii="Calibri" w:hAnsi="Calibri"/>
                <w:sz w:val="22"/>
                <w:szCs w:val="22"/>
              </w:rPr>
              <w:t xml:space="preserve">to identify the </w:t>
            </w:r>
            <w:r>
              <w:rPr>
                <w:rFonts w:ascii="Calibri" w:hAnsi="Calibri"/>
                <w:sz w:val="22"/>
                <w:szCs w:val="22"/>
              </w:rPr>
              <w:t>extent to which child marriage and early pregnancy affect the mental health of the girls and make recommendations that can</w:t>
            </w:r>
            <w:r w:rsidRPr="00CD3888">
              <w:rPr>
                <w:rFonts w:ascii="Calibri" w:hAnsi="Calibri"/>
                <w:sz w:val="22"/>
                <w:szCs w:val="22"/>
              </w:rPr>
              <w:t xml:space="preserve"> be used to improve </w:t>
            </w:r>
            <w:r>
              <w:rPr>
                <w:rFonts w:ascii="Calibri" w:hAnsi="Calibri"/>
                <w:sz w:val="22"/>
                <w:szCs w:val="22"/>
              </w:rPr>
              <w:t>programme interventions</w:t>
            </w:r>
            <w:r w:rsidRPr="00CD3888">
              <w:rPr>
                <w:rFonts w:ascii="Calibri" w:hAnsi="Calibri"/>
                <w:sz w:val="22"/>
                <w:szCs w:val="22"/>
              </w:rPr>
              <w:t xml:space="preserve"> to better sup</w:t>
            </w:r>
            <w:r>
              <w:rPr>
                <w:rFonts w:ascii="Calibri" w:hAnsi="Calibri"/>
                <w:sz w:val="22"/>
                <w:szCs w:val="22"/>
              </w:rPr>
              <w:t>port the most vulnerable girls.</w:t>
            </w:r>
            <w:r w:rsidRPr="00CD3888">
              <w:rPr>
                <w:rFonts w:ascii="Calibri" w:hAnsi="Calibri"/>
                <w:sz w:val="22"/>
                <w:szCs w:val="22"/>
              </w:rPr>
              <w:t xml:space="preserve"> </w:t>
            </w:r>
            <w:r>
              <w:rPr>
                <w:rFonts w:ascii="Calibri" w:hAnsi="Calibri"/>
                <w:sz w:val="22"/>
                <w:szCs w:val="22"/>
              </w:rPr>
              <w:t>The goal is that the programme can integrate these recommendations and thereby improve programme impact for example by increasing girl</w:t>
            </w:r>
            <w:r w:rsidRPr="00CD3888">
              <w:rPr>
                <w:rFonts w:ascii="Calibri" w:hAnsi="Calibri"/>
                <w:sz w:val="22"/>
                <w:szCs w:val="22"/>
              </w:rPr>
              <w:t>s</w:t>
            </w:r>
            <w:r>
              <w:rPr>
                <w:rFonts w:ascii="Calibri" w:hAnsi="Calibri"/>
                <w:sz w:val="22"/>
                <w:szCs w:val="22"/>
              </w:rPr>
              <w:t>´</w:t>
            </w:r>
            <w:r w:rsidRPr="00CD3888">
              <w:rPr>
                <w:rFonts w:ascii="Calibri" w:hAnsi="Calibri"/>
                <w:sz w:val="22"/>
                <w:szCs w:val="22"/>
              </w:rPr>
              <w:t xml:space="preserve"> mentors motivation and </w:t>
            </w:r>
            <w:r>
              <w:rPr>
                <w:rFonts w:ascii="Calibri" w:hAnsi="Calibri"/>
                <w:sz w:val="22"/>
                <w:szCs w:val="22"/>
              </w:rPr>
              <w:t xml:space="preserve">improve the </w:t>
            </w:r>
            <w:r w:rsidRPr="00CD3888">
              <w:rPr>
                <w:rFonts w:ascii="Calibri" w:hAnsi="Calibri"/>
                <w:sz w:val="22"/>
                <w:szCs w:val="22"/>
              </w:rPr>
              <w:t>quality of their support to</w:t>
            </w:r>
            <w:r>
              <w:rPr>
                <w:rFonts w:ascii="Calibri" w:hAnsi="Calibri"/>
                <w:sz w:val="22"/>
                <w:szCs w:val="22"/>
              </w:rPr>
              <w:t xml:space="preserve"> the girls in their community. </w:t>
            </w:r>
          </w:p>
          <w:p w14:paraId="01375886" w14:textId="77777777" w:rsidR="00222659" w:rsidRDefault="00222659" w:rsidP="009756BC">
            <w:pPr>
              <w:pStyle w:val="BodyDA"/>
              <w:rPr>
                <w:rFonts w:ascii="Calibri" w:hAnsi="Calibri"/>
                <w:sz w:val="22"/>
                <w:szCs w:val="22"/>
              </w:rPr>
            </w:pPr>
          </w:p>
          <w:p w14:paraId="7A0C9C80" w14:textId="27DAE089" w:rsidR="00950144" w:rsidRPr="00222659" w:rsidRDefault="009756BC" w:rsidP="00222659">
            <w:pPr>
              <w:pStyle w:val="BodyDA"/>
              <w:rPr>
                <w:rFonts w:ascii="Calibri" w:eastAsia="Calibri" w:hAnsi="Calibri" w:cs="Calibri"/>
                <w:sz w:val="22"/>
                <w:szCs w:val="22"/>
              </w:rPr>
            </w:pPr>
            <w:r>
              <w:rPr>
                <w:rFonts w:ascii="Calibri" w:eastAsia="Calibri" w:hAnsi="Calibri" w:cs="Calibri"/>
                <w:sz w:val="22"/>
                <w:szCs w:val="22"/>
              </w:rPr>
              <w:t xml:space="preserve">Exact Indicators will be developed and defined with support from the Technical External Partner. Indicators will measure the impact that this investment has on programme results, and on addressing the problem statement. </w:t>
            </w:r>
          </w:p>
        </w:tc>
      </w:tr>
      <w:tr w:rsidR="00950144" w14:paraId="4428EDD8" w14:textId="77777777" w:rsidTr="00C522B7">
        <w:trPr>
          <w:trHeight w:val="5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73B54" w14:textId="77777777" w:rsidR="00950144" w:rsidRDefault="00950144" w:rsidP="00E930BB">
            <w:pPr>
              <w:pStyle w:val="BodyA"/>
              <w:spacing w:after="120"/>
            </w:pPr>
            <w:r>
              <w:rPr>
                <w:rFonts w:ascii="Calibri" w:eastAsia="Calibri" w:hAnsi="Calibri" w:cs="Calibri"/>
                <w:b/>
                <w:bCs/>
              </w:rPr>
              <w:t>Justification</w:t>
            </w:r>
            <w:r>
              <w:rPr>
                <w:rFonts w:ascii="Calibri" w:eastAsia="Calibri" w:hAnsi="Calibri" w:cs="Calibri"/>
              </w:rPr>
              <w:t xml:space="preserve"> for starting implementation immediately:</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65F88" w14:textId="77777777" w:rsidR="009B5FA1" w:rsidRDefault="00950144" w:rsidP="009B5FA1">
            <w:pPr>
              <w:pStyle w:val="BodyDA"/>
              <w:spacing w:after="120"/>
              <w:rPr>
                <w:rFonts w:ascii="Calibri" w:eastAsia="Calibri" w:hAnsi="Calibri" w:cs="Calibri"/>
                <w:sz w:val="22"/>
                <w:szCs w:val="22"/>
              </w:rPr>
            </w:pPr>
            <w:r>
              <w:rPr>
                <w:rFonts w:ascii="Calibri" w:eastAsia="Calibri" w:hAnsi="Calibri" w:cs="Calibri"/>
                <w:sz w:val="22"/>
                <w:szCs w:val="22"/>
              </w:rPr>
              <w:t>Strengthen outcomes and impact</w:t>
            </w:r>
            <w:r w:rsidR="009B5FA1">
              <w:rPr>
                <w:rFonts w:ascii="Calibri" w:eastAsia="Calibri" w:hAnsi="Calibri" w:cs="Calibri"/>
                <w:sz w:val="22"/>
                <w:szCs w:val="22"/>
              </w:rPr>
              <w:t>.</w:t>
            </w:r>
          </w:p>
          <w:p w14:paraId="18DBD28B" w14:textId="09DBDA67" w:rsidR="0048405F" w:rsidRDefault="0048405F" w:rsidP="009B5FA1">
            <w:pPr>
              <w:pStyle w:val="BodyDA"/>
              <w:spacing w:after="120"/>
            </w:pPr>
            <w:r w:rsidRPr="00791DB0">
              <w:rPr>
                <w:rFonts w:ascii="Calibri" w:eastAsia="Calibri" w:hAnsi="Calibri" w:cs="Calibri"/>
                <w:sz w:val="22"/>
                <w:szCs w:val="22"/>
              </w:rPr>
              <w:lastRenderedPageBreak/>
              <w:t>The research findings will feed into the design and delivery of psycho social support proposed for DFID funding. In order to establish an objective and empirical base for the subsequent interventions, the research must be conducted now, as one of the first things.</w:t>
            </w:r>
          </w:p>
        </w:tc>
      </w:tr>
    </w:tbl>
    <w:p w14:paraId="40FF1DB4" w14:textId="569BD47F" w:rsidR="00F00B45" w:rsidRDefault="00AE0317" w:rsidP="00C522B7">
      <w:r>
        <w:lastRenderedPageBreak/>
        <w:br w:type="page"/>
      </w:r>
    </w:p>
    <w:tbl>
      <w:tblPr>
        <w:tblpPr w:leftFromText="240" w:rightFromText="240" w:topFromText="240" w:bottomFromText="240" w:vertAnchor="page" w:horzAnchor="margin" w:tblpY="1141"/>
        <w:tblW w:w="10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50"/>
        <w:gridCol w:w="6236"/>
      </w:tblGrid>
      <w:tr w:rsidR="00F00B45" w14:paraId="5E3A6339" w14:textId="77777777" w:rsidTr="003E6428">
        <w:trPr>
          <w:trHeight w:val="73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368F8" w14:textId="77777777" w:rsidR="00F00B45" w:rsidRDefault="0044681A" w:rsidP="00714214">
            <w:pPr>
              <w:pStyle w:val="BodyA"/>
              <w:rPr>
                <w:rFonts w:ascii="Calibri" w:eastAsia="Calibri" w:hAnsi="Calibri" w:cs="Calibri"/>
                <w:b/>
                <w:bCs/>
              </w:rPr>
            </w:pPr>
            <w:r>
              <w:rPr>
                <w:rFonts w:ascii="Calibri" w:eastAsia="Calibri" w:hAnsi="Calibri" w:cs="Calibri"/>
                <w:b/>
                <w:bCs/>
              </w:rPr>
              <w:lastRenderedPageBreak/>
              <w:t xml:space="preserve">Title of Activity </w:t>
            </w:r>
          </w:p>
          <w:p w14:paraId="677EBF1E" w14:textId="77777777" w:rsidR="00F00B45" w:rsidRDefault="0044681A" w:rsidP="00714214">
            <w:pPr>
              <w:pStyle w:val="BodyA"/>
            </w:pPr>
            <w:r>
              <w:rPr>
                <w:rFonts w:ascii="Calibri" w:eastAsia="Calibri" w:hAnsi="Calibri" w:cs="Calibri"/>
              </w:rPr>
              <w:t xml:space="preserve">(specify if new activity or adjustment to existing):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6D79D" w14:textId="77777777" w:rsidR="00F00B45" w:rsidRPr="0073504D" w:rsidRDefault="0044681A" w:rsidP="00714214">
            <w:pPr>
              <w:pStyle w:val="TableStyle2"/>
              <w:rPr>
                <w:b/>
              </w:rPr>
            </w:pPr>
            <w:r w:rsidRPr="0073504D">
              <w:rPr>
                <w:rFonts w:ascii="Calibri" w:eastAsia="Calibri" w:hAnsi="Calibri" w:cs="Calibri"/>
                <w:b/>
                <w:sz w:val="22"/>
                <w:szCs w:val="22"/>
              </w:rPr>
              <w:t>Activity 7.2 Develop, publish and disseminate the Youth Status Report in Mozambique 2018</w:t>
            </w:r>
          </w:p>
        </w:tc>
      </w:tr>
      <w:tr w:rsidR="00F00B45" w14:paraId="3AA59444" w14:textId="77777777" w:rsidTr="003E6428">
        <w:trPr>
          <w:trHeight w:val="457"/>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D5C99" w14:textId="77777777" w:rsidR="00F00B45" w:rsidRDefault="0044681A" w:rsidP="00714214">
            <w:pPr>
              <w:pStyle w:val="BodyA"/>
              <w:spacing w:after="120"/>
            </w:pPr>
            <w:r>
              <w:rPr>
                <w:rFonts w:ascii="Calibri" w:eastAsia="Calibri" w:hAnsi="Calibri" w:cs="Calibri"/>
                <w:b/>
                <w:bCs/>
              </w:rPr>
              <w:t>Budget</w:t>
            </w:r>
            <w:r>
              <w:rPr>
                <w:rFonts w:ascii="Calibri" w:eastAsia="Calibri" w:hAnsi="Calibri" w:cs="Calibri"/>
              </w:rPr>
              <w:t xml:space="preserve"> Required for first 6 months:</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619B9" w14:textId="77777777" w:rsidR="00F00B45" w:rsidRPr="001D17BC" w:rsidRDefault="001D17BC" w:rsidP="00714214">
            <w:pPr>
              <w:pStyle w:val="TableStyle2"/>
              <w:rPr>
                <w:rFonts w:ascii="Calibri" w:hAnsi="Calibri"/>
              </w:rPr>
            </w:pPr>
            <w:r>
              <w:rPr>
                <w:rFonts w:ascii="Calibri" w:hAnsi="Calibri"/>
                <w:sz w:val="22"/>
                <w:szCs w:val="22"/>
              </w:rPr>
              <w:t>22,</w:t>
            </w:r>
            <w:r w:rsidR="0044681A" w:rsidRPr="001D17BC">
              <w:rPr>
                <w:rFonts w:ascii="Calibri" w:hAnsi="Calibri"/>
                <w:sz w:val="22"/>
                <w:szCs w:val="22"/>
              </w:rPr>
              <w:t>920 GBP</w:t>
            </w:r>
          </w:p>
        </w:tc>
      </w:tr>
      <w:tr w:rsidR="00F00B45" w14:paraId="311B3C96" w14:textId="77777777" w:rsidTr="003E6428">
        <w:trPr>
          <w:trHeight w:val="52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5D3AC" w14:textId="77777777" w:rsidR="00F00B45" w:rsidRDefault="0044681A" w:rsidP="00714214">
            <w:pPr>
              <w:pStyle w:val="BodyA"/>
              <w:spacing w:after="120"/>
            </w:pPr>
            <w:r>
              <w:rPr>
                <w:rFonts w:ascii="Calibri" w:eastAsia="Calibri" w:hAnsi="Calibri" w:cs="Calibri"/>
                <w:b/>
                <w:bCs/>
              </w:rPr>
              <w:t>Total Budget</w:t>
            </w:r>
            <w:r w:rsidR="008875E0">
              <w:rPr>
                <w:rFonts w:ascii="Calibri" w:eastAsia="Calibri" w:hAnsi="Calibri" w:cs="Calibri"/>
              </w:rPr>
              <w:t xml:space="preserve"> Required between July</w:t>
            </w:r>
            <w:r>
              <w:rPr>
                <w:rFonts w:ascii="Calibri" w:eastAsia="Calibri" w:hAnsi="Calibri" w:cs="Calibri"/>
              </w:rPr>
              <w:t xml:space="preserve"> 2018 – Dec 2019: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66346" w14:textId="77777777" w:rsidR="00F00B45" w:rsidRPr="001D17BC" w:rsidRDefault="00031719" w:rsidP="00714214">
            <w:pPr>
              <w:pStyle w:val="TableStyle2"/>
              <w:rPr>
                <w:rFonts w:ascii="Calibri" w:hAnsi="Calibri"/>
              </w:rPr>
            </w:pPr>
            <w:r>
              <w:rPr>
                <w:rFonts w:ascii="Calibri" w:hAnsi="Calibri"/>
                <w:sz w:val="22"/>
                <w:szCs w:val="22"/>
              </w:rPr>
              <w:t>45</w:t>
            </w:r>
            <w:r w:rsidR="001D17BC">
              <w:rPr>
                <w:rFonts w:ascii="Calibri" w:hAnsi="Calibri"/>
                <w:sz w:val="22"/>
                <w:szCs w:val="22"/>
              </w:rPr>
              <w:t>,</w:t>
            </w:r>
            <w:r>
              <w:rPr>
                <w:rFonts w:ascii="Calibri" w:hAnsi="Calibri"/>
                <w:sz w:val="22"/>
                <w:szCs w:val="22"/>
              </w:rPr>
              <w:t>84</w:t>
            </w:r>
            <w:r w:rsidR="0044681A" w:rsidRPr="001D17BC">
              <w:rPr>
                <w:rFonts w:ascii="Calibri" w:hAnsi="Calibri"/>
                <w:sz w:val="22"/>
                <w:szCs w:val="22"/>
              </w:rPr>
              <w:t>0 GBP</w:t>
            </w:r>
          </w:p>
        </w:tc>
      </w:tr>
      <w:tr w:rsidR="00F00B45" w14:paraId="5560BB2B" w14:textId="77777777" w:rsidTr="003E6428">
        <w:trPr>
          <w:trHeight w:val="73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01D41" w14:textId="77777777" w:rsidR="00F00B45" w:rsidRDefault="0044681A" w:rsidP="00714214">
            <w:pPr>
              <w:pStyle w:val="BodyA"/>
              <w:spacing w:after="120"/>
            </w:pPr>
            <w:r>
              <w:rPr>
                <w:rFonts w:ascii="Calibri" w:eastAsia="Calibri" w:hAnsi="Calibri" w:cs="Calibri"/>
                <w:b/>
                <w:bCs/>
              </w:rPr>
              <w:t>Outcome</w:t>
            </w:r>
            <w:r>
              <w:rPr>
                <w:rFonts w:ascii="Calibri" w:eastAsia="Calibri" w:hAnsi="Calibri" w:cs="Calibri"/>
              </w:rPr>
              <w:t xml:space="preserve"> (in RB Framework):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53DB" w14:textId="77777777" w:rsidR="00F00B45" w:rsidRDefault="0044681A" w:rsidP="00714214">
            <w:pPr>
              <w:pStyle w:val="TableStyle2"/>
            </w:pPr>
            <w:r>
              <w:rPr>
                <w:rFonts w:ascii="Calibri" w:eastAsia="Calibri" w:hAnsi="Calibri" w:cs="Calibri"/>
                <w:sz w:val="22"/>
                <w:szCs w:val="22"/>
              </w:rPr>
              <w:t>Outcome 4: Governance, Management and Coordination for integrated ASRH programming at all levels strengthened</w:t>
            </w:r>
          </w:p>
        </w:tc>
      </w:tr>
      <w:tr w:rsidR="00F00B45" w14:paraId="5919E8CF" w14:textId="77777777" w:rsidTr="003E6428">
        <w:trPr>
          <w:trHeight w:val="52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94CD0" w14:textId="77777777" w:rsidR="00F00B45" w:rsidRDefault="0044681A" w:rsidP="00714214">
            <w:pPr>
              <w:pStyle w:val="BodyA"/>
              <w:spacing w:after="120"/>
            </w:pPr>
            <w:r>
              <w:rPr>
                <w:rFonts w:ascii="Calibri" w:eastAsia="Calibri" w:hAnsi="Calibri" w:cs="Calibri"/>
                <w:b/>
                <w:bCs/>
              </w:rPr>
              <w:t>Output</w:t>
            </w:r>
            <w:r>
              <w:rPr>
                <w:rFonts w:ascii="Calibri" w:eastAsia="Calibri" w:hAnsi="Calibri" w:cs="Calibri"/>
              </w:rPr>
              <w:t xml:space="preserve"> (in RB Framework):</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D2DB" w14:textId="77777777" w:rsidR="00F00B45" w:rsidRDefault="0044681A" w:rsidP="00714214">
            <w:pPr>
              <w:pStyle w:val="TableStyle2"/>
            </w:pPr>
            <w:r>
              <w:rPr>
                <w:rFonts w:ascii="Calibri" w:eastAsia="Calibri" w:hAnsi="Calibri" w:cs="Calibri"/>
                <w:sz w:val="22"/>
                <w:szCs w:val="22"/>
              </w:rPr>
              <w:t>Output 7. Increased national evidence on the Adolescent and Youth SRHR</w:t>
            </w:r>
          </w:p>
        </w:tc>
      </w:tr>
      <w:tr w:rsidR="00F00B45" w14:paraId="3C641487" w14:textId="77777777" w:rsidTr="003E6428">
        <w:trPr>
          <w:trHeight w:val="76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53174" w14:textId="77777777" w:rsidR="00F00B45" w:rsidRDefault="0044681A" w:rsidP="00714214">
            <w:pPr>
              <w:pStyle w:val="BodyA"/>
              <w:tabs>
                <w:tab w:val="right" w:pos="9612"/>
              </w:tabs>
              <w:spacing w:after="120"/>
            </w:pPr>
            <w:r>
              <w:rPr>
                <w:rFonts w:ascii="Calibri" w:eastAsia="Calibri" w:hAnsi="Calibri" w:cs="Calibri"/>
                <w:b/>
                <w:bCs/>
              </w:rPr>
              <w:t>Key Milestones during inception phase</w:t>
            </w:r>
            <w:r>
              <w:rPr>
                <w:rFonts w:ascii="Calibri" w:eastAsia="Calibri" w:hAnsi="Calibri" w:cs="Calibri"/>
              </w:rPr>
              <w:t xml:space="preserve">: </w:t>
            </w:r>
            <w:r>
              <w:rPr>
                <w:rFonts w:ascii="Calibri" w:eastAsia="Calibri" w:hAnsi="Calibri" w:cs="Calibri"/>
              </w:rPr>
              <w:tab/>
            </w:r>
          </w:p>
        </w:tc>
        <w:tc>
          <w:tcPr>
            <w:tcW w:w="62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C470A54" w14:textId="2220C398" w:rsidR="00F00B45" w:rsidRDefault="00BD2522" w:rsidP="006224D5">
            <w:r>
              <w:rPr>
                <w:rFonts w:ascii="Calibri" w:hAnsi="Calibri"/>
                <w:sz w:val="22"/>
                <w:szCs w:val="22"/>
              </w:rPr>
              <w:t xml:space="preserve">Youth Analysis </w:t>
            </w:r>
            <w:r w:rsidRPr="008E3D8F">
              <w:rPr>
                <w:rFonts w:ascii="Calibri" w:hAnsi="Calibri"/>
                <w:sz w:val="22"/>
                <w:szCs w:val="22"/>
              </w:rPr>
              <w:t>conducted and finalized</w:t>
            </w:r>
            <w:r>
              <w:rPr>
                <w:rFonts w:ascii="Calibri" w:hAnsi="Calibri"/>
                <w:sz w:val="22"/>
                <w:szCs w:val="22"/>
              </w:rPr>
              <w:t>, including all youth groups (</w:t>
            </w:r>
            <w:r w:rsidR="005626DC">
              <w:rPr>
                <w:rFonts w:ascii="Calibri" w:hAnsi="Calibri"/>
                <w:sz w:val="22"/>
                <w:szCs w:val="22"/>
              </w:rPr>
              <w:t xml:space="preserve">girls and boys, </w:t>
            </w:r>
            <w:r>
              <w:rPr>
                <w:rFonts w:ascii="Calibri" w:hAnsi="Calibri"/>
                <w:sz w:val="22"/>
                <w:szCs w:val="22"/>
              </w:rPr>
              <w:t>in-school, out of school, rural, urban, peri-</w:t>
            </w:r>
            <w:r w:rsidR="00BE5E11">
              <w:rPr>
                <w:rFonts w:ascii="Calibri" w:hAnsi="Calibri"/>
                <w:sz w:val="22"/>
                <w:szCs w:val="22"/>
              </w:rPr>
              <w:t>urban, youth with disabilit</w:t>
            </w:r>
            <w:r w:rsidR="005626DC">
              <w:rPr>
                <w:rFonts w:ascii="Calibri" w:hAnsi="Calibri"/>
                <w:sz w:val="22"/>
                <w:szCs w:val="22"/>
              </w:rPr>
              <w:t xml:space="preserve">ies, and others </w:t>
            </w:r>
            <w:r w:rsidR="006224D5">
              <w:rPr>
                <w:rFonts w:ascii="Calibri" w:hAnsi="Calibri"/>
                <w:sz w:val="22"/>
                <w:szCs w:val="22"/>
              </w:rPr>
              <w:t>vulnerable groups</w:t>
            </w:r>
            <w:r w:rsidR="005626DC">
              <w:rPr>
                <w:rFonts w:ascii="Calibri" w:hAnsi="Calibri"/>
                <w:sz w:val="22"/>
                <w:szCs w:val="22"/>
              </w:rPr>
              <w:t>)</w:t>
            </w:r>
          </w:p>
        </w:tc>
      </w:tr>
      <w:tr w:rsidR="00F00B45" w14:paraId="771EC541" w14:textId="77777777" w:rsidTr="003E6428">
        <w:trPr>
          <w:trHeight w:val="1681"/>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45AFA" w14:textId="77777777" w:rsidR="00F00B45" w:rsidRDefault="0044681A" w:rsidP="00714214">
            <w:pPr>
              <w:pStyle w:val="BodyA"/>
              <w:spacing w:after="120"/>
            </w:pPr>
            <w:r>
              <w:rPr>
                <w:rFonts w:ascii="Calibri" w:eastAsia="Calibri" w:hAnsi="Calibri" w:cs="Calibri"/>
                <w:b/>
                <w:bCs/>
              </w:rPr>
              <w:t>Problem Statement</w:t>
            </w:r>
            <w:r>
              <w:rPr>
                <w:rFonts w:ascii="Calibri" w:eastAsia="Calibri" w:hAnsi="Calibri" w:cs="Calibri"/>
              </w:rPr>
              <w:t xml:space="preserve"> (Answers: Why is this activity or adjustment needed? What international evidence exists to justify the choice of adjustment or new activity?): </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8D32428" w14:textId="31307B16" w:rsidR="00F00B45" w:rsidRPr="008A6DA0" w:rsidRDefault="007939F2" w:rsidP="005626DC">
            <w:pPr>
              <w:shd w:val="clear" w:color="auto" w:fill="FFFFFF" w:themeFill="background1"/>
              <w:rPr>
                <w:rFonts w:ascii="Calibri" w:hAnsi="Calibri"/>
                <w:sz w:val="22"/>
                <w:szCs w:val="22"/>
              </w:rPr>
            </w:pPr>
            <w:r w:rsidRPr="008A6DA0">
              <w:rPr>
                <w:rFonts w:ascii="Calibri" w:hAnsi="Calibri"/>
                <w:sz w:val="22"/>
                <w:szCs w:val="22"/>
              </w:rPr>
              <w:t xml:space="preserve">In Mozambique, </w:t>
            </w:r>
            <w:r w:rsidR="009907C2">
              <w:rPr>
                <w:rFonts w:ascii="Calibri" w:hAnsi="Calibri"/>
                <w:sz w:val="22"/>
                <w:szCs w:val="22"/>
              </w:rPr>
              <w:t xml:space="preserve">the </w:t>
            </w:r>
            <w:r w:rsidRPr="008A6DA0">
              <w:rPr>
                <w:rFonts w:ascii="Calibri" w:hAnsi="Calibri"/>
                <w:sz w:val="22"/>
                <w:szCs w:val="22"/>
              </w:rPr>
              <w:t xml:space="preserve">programme managers, researchers and advocates </w:t>
            </w:r>
            <w:r w:rsidR="005626DC">
              <w:rPr>
                <w:rFonts w:ascii="Calibri" w:hAnsi="Calibri"/>
                <w:sz w:val="22"/>
                <w:szCs w:val="22"/>
              </w:rPr>
              <w:t>have improved knowledge</w:t>
            </w:r>
            <w:r w:rsidRPr="008A6DA0">
              <w:rPr>
                <w:rFonts w:ascii="Calibri" w:hAnsi="Calibri"/>
                <w:sz w:val="22"/>
                <w:szCs w:val="22"/>
              </w:rPr>
              <w:t xml:space="preserve"> about the status of young people than </w:t>
            </w:r>
            <w:r w:rsidR="005626DC">
              <w:rPr>
                <w:rFonts w:ascii="Calibri" w:hAnsi="Calibri"/>
                <w:sz w:val="22"/>
                <w:szCs w:val="22"/>
              </w:rPr>
              <w:t xml:space="preserve">in </w:t>
            </w:r>
            <w:r w:rsidRPr="008A6DA0">
              <w:rPr>
                <w:rFonts w:ascii="Calibri" w:hAnsi="Calibri"/>
                <w:sz w:val="22"/>
                <w:szCs w:val="22"/>
              </w:rPr>
              <w:t xml:space="preserve">previous decades. Many </w:t>
            </w:r>
            <w:r w:rsidR="00797E12" w:rsidRPr="008A6DA0">
              <w:rPr>
                <w:rFonts w:ascii="Calibri" w:hAnsi="Calibri"/>
                <w:sz w:val="22"/>
                <w:szCs w:val="22"/>
              </w:rPr>
              <w:t>surveys and research</w:t>
            </w:r>
            <w:r w:rsidR="005626DC">
              <w:rPr>
                <w:rFonts w:ascii="Calibri" w:hAnsi="Calibri"/>
                <w:sz w:val="22"/>
                <w:szCs w:val="22"/>
              </w:rPr>
              <w:t xml:space="preserve"> findings</w:t>
            </w:r>
            <w:r w:rsidRPr="008A6DA0">
              <w:rPr>
                <w:rFonts w:ascii="Calibri" w:hAnsi="Calibri"/>
                <w:sz w:val="22"/>
                <w:szCs w:val="22"/>
              </w:rPr>
              <w:t xml:space="preserve"> are helpful for uncovering the attitudes and behaviors of young people as well as the opportunities, risks and protective factors that shape their lives</w:t>
            </w:r>
            <w:r w:rsidR="005626DC">
              <w:rPr>
                <w:rFonts w:ascii="Calibri" w:hAnsi="Calibri"/>
                <w:sz w:val="22"/>
                <w:szCs w:val="22"/>
              </w:rPr>
              <w:t>, informing programmes such as RB</w:t>
            </w:r>
            <w:r w:rsidRPr="008A6DA0">
              <w:rPr>
                <w:rFonts w:ascii="Calibri" w:hAnsi="Calibri"/>
                <w:sz w:val="22"/>
                <w:szCs w:val="22"/>
              </w:rPr>
              <w:t xml:space="preserve">. </w:t>
            </w:r>
            <w:r w:rsidR="005626DC">
              <w:rPr>
                <w:rFonts w:ascii="Calibri" w:hAnsi="Calibri"/>
                <w:sz w:val="22"/>
                <w:szCs w:val="22"/>
              </w:rPr>
              <w:t xml:space="preserve">However, </w:t>
            </w:r>
            <w:r w:rsidR="00930B49" w:rsidRPr="008A6DA0">
              <w:rPr>
                <w:rFonts w:ascii="Calibri" w:hAnsi="Calibri"/>
                <w:sz w:val="22"/>
                <w:szCs w:val="22"/>
              </w:rPr>
              <w:t xml:space="preserve">there are </w:t>
            </w:r>
            <w:r w:rsidR="005626DC">
              <w:rPr>
                <w:rFonts w:ascii="Calibri" w:hAnsi="Calibri"/>
                <w:sz w:val="22"/>
                <w:szCs w:val="22"/>
              </w:rPr>
              <w:t>still several</w:t>
            </w:r>
            <w:r w:rsidR="00930B49" w:rsidRPr="008A6DA0">
              <w:rPr>
                <w:rFonts w:ascii="Calibri" w:hAnsi="Calibri"/>
                <w:sz w:val="22"/>
                <w:szCs w:val="22"/>
              </w:rPr>
              <w:t xml:space="preserve"> challenges in organizing and making available yo</w:t>
            </w:r>
            <w:r w:rsidR="005626DC">
              <w:rPr>
                <w:rFonts w:ascii="Calibri" w:hAnsi="Calibri"/>
                <w:sz w:val="22"/>
                <w:szCs w:val="22"/>
              </w:rPr>
              <w:t>uth-friendly data that is relevant for its users in Mozambique such as policy makers and programme staff. Data is often</w:t>
            </w:r>
            <w:r w:rsidR="00930B49" w:rsidRPr="008A6DA0">
              <w:rPr>
                <w:rFonts w:ascii="Calibri" w:hAnsi="Calibri"/>
                <w:sz w:val="22"/>
                <w:szCs w:val="22"/>
              </w:rPr>
              <w:t xml:space="preserve"> scattered and access is often limited</w:t>
            </w:r>
            <w:r w:rsidR="005626DC">
              <w:rPr>
                <w:rFonts w:ascii="Calibri" w:hAnsi="Calibri"/>
                <w:sz w:val="22"/>
                <w:szCs w:val="22"/>
              </w:rPr>
              <w:t xml:space="preserve"> and there is need for more evidence-based recommendations on </w:t>
            </w:r>
            <w:r w:rsidR="00930B49" w:rsidRPr="008A6DA0">
              <w:rPr>
                <w:rFonts w:ascii="Calibri" w:hAnsi="Calibri"/>
                <w:sz w:val="22"/>
                <w:szCs w:val="22"/>
              </w:rPr>
              <w:t xml:space="preserve">the </w:t>
            </w:r>
            <w:r w:rsidRPr="008A6DA0">
              <w:rPr>
                <w:rFonts w:ascii="Calibri" w:hAnsi="Calibri"/>
                <w:sz w:val="22"/>
                <w:szCs w:val="22"/>
              </w:rPr>
              <w:t>type</w:t>
            </w:r>
            <w:r w:rsidR="005626DC">
              <w:rPr>
                <w:rFonts w:ascii="Calibri" w:hAnsi="Calibri"/>
                <w:sz w:val="22"/>
                <w:szCs w:val="22"/>
              </w:rPr>
              <w:t>s of programmes and policies that are impactful in r</w:t>
            </w:r>
            <w:r w:rsidRPr="008A6DA0">
              <w:rPr>
                <w:rFonts w:ascii="Calibri" w:hAnsi="Calibri"/>
                <w:sz w:val="22"/>
                <w:szCs w:val="22"/>
              </w:rPr>
              <w:t xml:space="preserve">eaching </w:t>
            </w:r>
            <w:r w:rsidR="005626DC">
              <w:rPr>
                <w:rFonts w:ascii="Calibri" w:hAnsi="Calibri"/>
                <w:sz w:val="22"/>
                <w:szCs w:val="22"/>
              </w:rPr>
              <w:t>young people</w:t>
            </w:r>
            <w:r w:rsidRPr="008A6DA0">
              <w:rPr>
                <w:rFonts w:ascii="Calibri" w:hAnsi="Calibri"/>
                <w:sz w:val="22"/>
                <w:szCs w:val="22"/>
              </w:rPr>
              <w:t>.</w:t>
            </w:r>
            <w:r w:rsidR="009907C2" w:rsidRPr="008A6DA0">
              <w:rPr>
                <w:rFonts w:ascii="Calibri" w:hAnsi="Calibri"/>
                <w:sz w:val="22"/>
                <w:szCs w:val="22"/>
              </w:rPr>
              <w:t xml:space="preserve"> </w:t>
            </w:r>
            <w:r w:rsidR="005626DC">
              <w:rPr>
                <w:rFonts w:ascii="Calibri" w:hAnsi="Calibri"/>
                <w:sz w:val="22"/>
                <w:szCs w:val="22"/>
              </w:rPr>
              <w:t>The Youth Study can also draw on e</w:t>
            </w:r>
            <w:r w:rsidR="00404D20">
              <w:rPr>
                <w:rFonts w:ascii="Calibri" w:hAnsi="Calibri"/>
                <w:sz w:val="22"/>
                <w:szCs w:val="22"/>
              </w:rPr>
              <w:t xml:space="preserve">vidence </w:t>
            </w:r>
            <w:r w:rsidR="005626DC">
              <w:rPr>
                <w:rFonts w:ascii="Calibri" w:hAnsi="Calibri"/>
                <w:sz w:val="22"/>
                <w:szCs w:val="22"/>
              </w:rPr>
              <w:t>generated</w:t>
            </w:r>
            <w:r w:rsidR="00404D20">
              <w:rPr>
                <w:rFonts w:ascii="Calibri" w:hAnsi="Calibri"/>
                <w:sz w:val="22"/>
                <w:szCs w:val="22"/>
              </w:rPr>
              <w:t xml:space="preserve"> through RB.</w:t>
            </w:r>
            <w:r w:rsidR="006224D5">
              <w:rPr>
                <w:rFonts w:ascii="Calibri" w:hAnsi="Calibri"/>
                <w:sz w:val="22"/>
                <w:szCs w:val="22"/>
              </w:rPr>
              <w:t xml:space="preserve"> </w:t>
            </w:r>
            <w:r w:rsidR="006224D5">
              <w:rPr>
                <w:rFonts w:ascii="Calibri" w:eastAsia="Calibri" w:hAnsi="Calibri"/>
                <w:sz w:val="22"/>
                <w:szCs w:val="22"/>
              </w:rPr>
              <w:t xml:space="preserve"> The TA will work with the UN to draft the </w:t>
            </w:r>
            <w:proofErr w:type="spellStart"/>
            <w:r w:rsidR="006224D5">
              <w:rPr>
                <w:rFonts w:ascii="Calibri" w:eastAsia="Calibri" w:hAnsi="Calibri"/>
                <w:sz w:val="22"/>
                <w:szCs w:val="22"/>
              </w:rPr>
              <w:t>ToR</w:t>
            </w:r>
            <w:proofErr w:type="spellEnd"/>
            <w:r w:rsidR="006224D5">
              <w:rPr>
                <w:rFonts w:ascii="Calibri" w:eastAsia="Calibri" w:hAnsi="Calibri"/>
                <w:sz w:val="22"/>
                <w:szCs w:val="22"/>
              </w:rPr>
              <w:t xml:space="preserve"> for this research, and seek DFID sign-off on the </w:t>
            </w:r>
            <w:proofErr w:type="spellStart"/>
            <w:r w:rsidR="006224D5">
              <w:rPr>
                <w:rFonts w:ascii="Calibri" w:eastAsia="Calibri" w:hAnsi="Calibri"/>
                <w:sz w:val="22"/>
                <w:szCs w:val="22"/>
              </w:rPr>
              <w:t>ToR</w:t>
            </w:r>
            <w:proofErr w:type="spellEnd"/>
            <w:r w:rsidR="006224D5">
              <w:rPr>
                <w:rFonts w:ascii="Calibri" w:eastAsia="Calibri" w:hAnsi="Calibri"/>
                <w:sz w:val="22"/>
                <w:szCs w:val="22"/>
              </w:rPr>
              <w:t xml:space="preserve"> before contracting.</w:t>
            </w:r>
          </w:p>
        </w:tc>
      </w:tr>
      <w:tr w:rsidR="00F00B45" w14:paraId="5F2387AF" w14:textId="77777777" w:rsidTr="003E6428">
        <w:trPr>
          <w:trHeight w:val="170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24DB0" w14:textId="77777777" w:rsidR="00F00B45" w:rsidRDefault="0044681A" w:rsidP="00714214">
            <w:pPr>
              <w:pStyle w:val="BodyA"/>
              <w:spacing w:after="120"/>
            </w:pPr>
            <w:r>
              <w:rPr>
                <w:rFonts w:ascii="Calibri" w:eastAsia="Calibri" w:hAnsi="Calibri" w:cs="Calibri"/>
                <w:b/>
                <w:bCs/>
              </w:rPr>
              <w:t>Measurable difference</w:t>
            </w:r>
            <w:r>
              <w:rPr>
                <w:rFonts w:ascii="Calibri" w:eastAsia="Calibri" w:hAnsi="Calibri" w:cs="Calibri"/>
              </w:rPr>
              <w:t xml:space="preserve"> expected, as a result of this new/adjusted activity (Answers: What are the current results and what improvements to the results are expected as a result of this activity?): </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6B686B6" w14:textId="77777777" w:rsidR="00EF2E47" w:rsidRPr="009266F0" w:rsidRDefault="00EF2E47" w:rsidP="00EF2E47">
            <w:pPr>
              <w:pStyle w:val="BodyDA"/>
              <w:rPr>
                <w:rFonts w:ascii="Calibri" w:eastAsia="Calibri" w:hAnsi="Calibri" w:cs="Calibri"/>
                <w:sz w:val="22"/>
                <w:szCs w:val="22"/>
              </w:rPr>
            </w:pPr>
            <w:r>
              <w:rPr>
                <w:rFonts w:ascii="Calibri" w:eastAsia="Calibri" w:hAnsi="Calibri" w:cs="Calibri"/>
                <w:sz w:val="22"/>
                <w:szCs w:val="22"/>
              </w:rPr>
              <w:t xml:space="preserve">Exact Indicators will be developed and defined with support from the Technical External Partner. Indicators will measure the impact that this investment has on programme results, and on addressing the problem statement. </w:t>
            </w:r>
          </w:p>
          <w:p w14:paraId="0BEB5B8B" w14:textId="1B9B7E9D" w:rsidR="00F00B45" w:rsidRPr="008A6DA0" w:rsidRDefault="008A6DA0" w:rsidP="005626DC">
            <w:pPr>
              <w:rPr>
                <w:sz w:val="22"/>
                <w:szCs w:val="22"/>
              </w:rPr>
            </w:pPr>
            <w:r w:rsidRPr="008A6DA0">
              <w:rPr>
                <w:rFonts w:ascii="Calibri" w:eastAsia="Calibri" w:hAnsi="Calibri" w:cs="Calibri"/>
                <w:sz w:val="22"/>
                <w:szCs w:val="22"/>
              </w:rPr>
              <w:t xml:space="preserve">This </w:t>
            </w:r>
            <w:r w:rsidR="005626DC">
              <w:rPr>
                <w:rFonts w:ascii="Calibri" w:eastAsia="Calibri" w:hAnsi="Calibri" w:cs="Calibri"/>
                <w:sz w:val="22"/>
                <w:szCs w:val="22"/>
              </w:rPr>
              <w:t>study</w:t>
            </w:r>
            <w:r w:rsidRPr="008A6DA0">
              <w:rPr>
                <w:rFonts w:ascii="Calibri" w:eastAsia="Calibri" w:hAnsi="Calibri" w:cs="Calibri"/>
                <w:sz w:val="22"/>
                <w:szCs w:val="22"/>
              </w:rPr>
              <w:t xml:space="preserve"> will contribute to </w:t>
            </w:r>
            <w:r w:rsidR="005626DC">
              <w:rPr>
                <w:rFonts w:ascii="Calibri" w:eastAsia="Calibri" w:hAnsi="Calibri" w:cs="Calibri"/>
                <w:sz w:val="22"/>
                <w:szCs w:val="22"/>
              </w:rPr>
              <w:t xml:space="preserve">the </w:t>
            </w:r>
            <w:r w:rsidR="005B7F82">
              <w:rPr>
                <w:rFonts w:ascii="Calibri" w:eastAsia="Calibri" w:hAnsi="Calibri" w:cs="Calibri"/>
                <w:sz w:val="22"/>
                <w:szCs w:val="22"/>
              </w:rPr>
              <w:t>understand</w:t>
            </w:r>
            <w:r w:rsidR="005626DC">
              <w:rPr>
                <w:rFonts w:ascii="Calibri" w:eastAsia="Calibri" w:hAnsi="Calibri" w:cs="Calibri"/>
                <w:sz w:val="22"/>
                <w:szCs w:val="22"/>
              </w:rPr>
              <w:t>ing of</w:t>
            </w:r>
            <w:r w:rsidR="005B7F82">
              <w:rPr>
                <w:rFonts w:ascii="Calibri" w:eastAsia="Calibri" w:hAnsi="Calibri" w:cs="Calibri"/>
                <w:sz w:val="22"/>
                <w:szCs w:val="22"/>
              </w:rPr>
              <w:t xml:space="preserve"> the situation of young people in the country </w:t>
            </w:r>
            <w:r w:rsidR="005626DC">
              <w:rPr>
                <w:rFonts w:ascii="Calibri" w:eastAsia="Calibri" w:hAnsi="Calibri" w:cs="Calibri"/>
                <w:sz w:val="22"/>
                <w:szCs w:val="22"/>
              </w:rPr>
              <w:t>t</w:t>
            </w:r>
            <w:r w:rsidR="001638C3" w:rsidRPr="008A6DA0">
              <w:rPr>
                <w:rFonts w:ascii="Calibri" w:hAnsi="Calibri"/>
                <w:sz w:val="22"/>
                <w:szCs w:val="22"/>
              </w:rPr>
              <w:t xml:space="preserve">o increase awareness about the issues that affect young people and to advocate for strategic investments in programmes </w:t>
            </w:r>
            <w:r w:rsidR="005626DC">
              <w:rPr>
                <w:rFonts w:ascii="Calibri" w:hAnsi="Calibri"/>
                <w:sz w:val="22"/>
                <w:szCs w:val="22"/>
              </w:rPr>
              <w:t xml:space="preserve">and policies that will contribute to educational attainment, </w:t>
            </w:r>
            <w:r w:rsidR="001638C3" w:rsidRPr="008A6DA0">
              <w:rPr>
                <w:rFonts w:ascii="Calibri" w:hAnsi="Calibri"/>
                <w:sz w:val="22"/>
                <w:szCs w:val="22"/>
              </w:rPr>
              <w:t xml:space="preserve">sexual and reproductive health, </w:t>
            </w:r>
            <w:r w:rsidR="000A7C3A" w:rsidRPr="008A6DA0">
              <w:rPr>
                <w:rFonts w:ascii="Calibri" w:hAnsi="Calibri"/>
                <w:sz w:val="22"/>
                <w:szCs w:val="22"/>
              </w:rPr>
              <w:t>and prevention</w:t>
            </w:r>
            <w:r w:rsidR="005626DC">
              <w:rPr>
                <w:rFonts w:ascii="Calibri" w:hAnsi="Calibri"/>
                <w:sz w:val="22"/>
                <w:szCs w:val="22"/>
              </w:rPr>
              <w:t xml:space="preserve"> of</w:t>
            </w:r>
            <w:r w:rsidR="001638C3" w:rsidRPr="008A6DA0">
              <w:rPr>
                <w:rFonts w:ascii="Calibri" w:hAnsi="Calibri"/>
                <w:sz w:val="22"/>
                <w:szCs w:val="22"/>
              </w:rPr>
              <w:t xml:space="preserve"> HIV and </w:t>
            </w:r>
            <w:r w:rsidR="005626DC">
              <w:rPr>
                <w:rFonts w:ascii="Calibri" w:hAnsi="Calibri"/>
                <w:sz w:val="22"/>
                <w:szCs w:val="22"/>
              </w:rPr>
              <w:t>creation of</w:t>
            </w:r>
            <w:r w:rsidR="001638C3" w:rsidRPr="008A6DA0">
              <w:rPr>
                <w:rFonts w:ascii="Calibri" w:hAnsi="Calibri"/>
                <w:sz w:val="22"/>
                <w:szCs w:val="22"/>
              </w:rPr>
              <w:t xml:space="preserve"> employment</w:t>
            </w:r>
            <w:r w:rsidR="005626DC">
              <w:rPr>
                <w:rFonts w:ascii="Calibri" w:hAnsi="Calibri"/>
                <w:sz w:val="22"/>
                <w:szCs w:val="22"/>
              </w:rPr>
              <w:t xml:space="preserve"> among young people</w:t>
            </w:r>
            <w:r w:rsidR="001638C3" w:rsidRPr="008A6DA0">
              <w:rPr>
                <w:rFonts w:ascii="Calibri" w:hAnsi="Calibri"/>
                <w:sz w:val="22"/>
                <w:szCs w:val="22"/>
              </w:rPr>
              <w:t>.</w:t>
            </w:r>
          </w:p>
        </w:tc>
      </w:tr>
      <w:tr w:rsidR="00F00B45" w14:paraId="7A3CCD2C" w14:textId="77777777" w:rsidTr="003E6428">
        <w:trPr>
          <w:trHeight w:val="52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93A82" w14:textId="77777777" w:rsidR="00F00B45" w:rsidRDefault="0044681A" w:rsidP="00714214">
            <w:pPr>
              <w:pStyle w:val="BodyA"/>
              <w:spacing w:after="120"/>
            </w:pPr>
            <w:r>
              <w:rPr>
                <w:rFonts w:ascii="Calibri" w:eastAsia="Calibri" w:hAnsi="Calibri" w:cs="Calibri"/>
                <w:b/>
                <w:bCs/>
              </w:rPr>
              <w:t>Justification</w:t>
            </w:r>
            <w:r>
              <w:rPr>
                <w:rFonts w:ascii="Calibri" w:eastAsia="Calibri" w:hAnsi="Calibri" w:cs="Calibri"/>
              </w:rPr>
              <w:t xml:space="preserve"> for starting implementation immediately:</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9D86A" w14:textId="51E06FE8" w:rsidR="009B5FA1" w:rsidRDefault="009B5FA1" w:rsidP="009B5FA1">
            <w:pPr>
              <w:pStyle w:val="BodyDA"/>
              <w:spacing w:after="120"/>
              <w:rPr>
                <w:rFonts w:ascii="Calibri" w:eastAsia="Calibri" w:hAnsi="Calibri" w:cs="Calibri"/>
                <w:sz w:val="22"/>
                <w:szCs w:val="22"/>
              </w:rPr>
            </w:pPr>
          </w:p>
          <w:p w14:paraId="6FE689AE" w14:textId="7EFFD5CB" w:rsidR="00023F5C" w:rsidRPr="008A6DA0" w:rsidRDefault="00023F5C" w:rsidP="009B5FA1">
            <w:pPr>
              <w:pStyle w:val="BodyDA"/>
              <w:spacing w:after="120"/>
              <w:rPr>
                <w:sz w:val="22"/>
                <w:szCs w:val="22"/>
              </w:rPr>
            </w:pPr>
            <w:r w:rsidRPr="00791DB0">
              <w:rPr>
                <w:rFonts w:ascii="Calibri" w:eastAsia="Calibri" w:hAnsi="Calibri" w:cs="Calibri"/>
                <w:sz w:val="22"/>
                <w:szCs w:val="22"/>
              </w:rPr>
              <w:t>This is an annual report for 2018. Its immediate start is necessary in order to capture the information of activities that have taken and are taking place, for a timely release. The timely release will contribute towards feeding the policy direction in 2019.</w:t>
            </w:r>
          </w:p>
        </w:tc>
      </w:tr>
    </w:tbl>
    <w:p w14:paraId="27378E73" w14:textId="77777777" w:rsidR="00714214" w:rsidRDefault="00714214">
      <w:pPr>
        <w:rPr>
          <w:rFonts w:ascii="Helvetica" w:hAnsi="Helvetica" w:cs="Arial Unicode MS"/>
          <w:color w:val="000000"/>
          <w:sz w:val="22"/>
          <w:szCs w:val="22"/>
          <w:u w:color="000000"/>
        </w:rPr>
      </w:pPr>
    </w:p>
    <w:sectPr w:rsidR="00714214" w:rsidSect="003E6428">
      <w:pgSz w:w="11900" w:h="16840"/>
      <w:pgMar w:top="568"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8709" w14:textId="77777777" w:rsidR="00B1255B" w:rsidRDefault="00B1255B">
      <w:r>
        <w:separator/>
      </w:r>
    </w:p>
  </w:endnote>
  <w:endnote w:type="continuationSeparator" w:id="0">
    <w:p w14:paraId="06E464A8" w14:textId="77777777" w:rsidR="00B1255B" w:rsidRDefault="00B1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CC58" w14:textId="7615B10F" w:rsidR="00780BAC" w:rsidRDefault="00780BAC">
    <w:pPr>
      <w:pStyle w:val="Footer"/>
      <w:jc w:val="right"/>
    </w:pPr>
    <w:r>
      <w:fldChar w:fldCharType="begin"/>
    </w:r>
    <w:r>
      <w:instrText xml:space="preserve"> PAGE </w:instrText>
    </w:r>
    <w:r>
      <w:fldChar w:fldCharType="separate"/>
    </w:r>
    <w:r w:rsidR="00901143">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6483" w14:textId="7FF34CAE" w:rsidR="00780BAC" w:rsidRDefault="00780BAC">
    <w:pPr>
      <w:pStyle w:val="Footer"/>
      <w:jc w:val="right"/>
    </w:pPr>
    <w:r>
      <w:fldChar w:fldCharType="begin"/>
    </w:r>
    <w:r>
      <w:instrText xml:space="preserve"> PAGE </w:instrText>
    </w:r>
    <w:r>
      <w:fldChar w:fldCharType="separate"/>
    </w:r>
    <w:r w:rsidR="00901143">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45ADA" w14:textId="58B2DC65" w:rsidR="00780BAC" w:rsidRDefault="00780BAC">
    <w:pPr>
      <w:pStyle w:val="Footer"/>
      <w:jc w:val="right"/>
    </w:pPr>
    <w:r>
      <w:fldChar w:fldCharType="begin"/>
    </w:r>
    <w:r>
      <w:instrText xml:space="preserve"> PAGE </w:instrText>
    </w:r>
    <w:r>
      <w:fldChar w:fldCharType="separate"/>
    </w:r>
    <w:r w:rsidR="00901143">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585C" w14:textId="3DDFF214" w:rsidR="00780BAC" w:rsidRDefault="00780BAC">
    <w:pPr>
      <w:pStyle w:val="Footer"/>
      <w:jc w:val="right"/>
    </w:pPr>
    <w:r>
      <w:fldChar w:fldCharType="begin"/>
    </w:r>
    <w:r>
      <w:instrText xml:space="preserve"> PAGE </w:instrText>
    </w:r>
    <w:r>
      <w:fldChar w:fldCharType="separate"/>
    </w:r>
    <w:r w:rsidR="00901143">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AA8A3" w14:textId="77777777" w:rsidR="00B1255B" w:rsidRDefault="00B1255B">
      <w:r>
        <w:separator/>
      </w:r>
    </w:p>
  </w:footnote>
  <w:footnote w:type="continuationSeparator" w:id="0">
    <w:p w14:paraId="28465210" w14:textId="77777777" w:rsidR="00B1255B" w:rsidRDefault="00B1255B">
      <w:r>
        <w:continuationSeparator/>
      </w:r>
    </w:p>
  </w:footnote>
  <w:footnote w:id="1">
    <w:p w14:paraId="6D701258" w14:textId="76D3B0D1" w:rsidR="00780BAC" w:rsidRPr="004D56D2" w:rsidRDefault="00780BAC">
      <w:pPr>
        <w:pStyle w:val="FootnoteText"/>
        <w:rPr>
          <w:rFonts w:ascii="Arial" w:hAnsi="Arial" w:cs="Arial"/>
          <w:lang w:val="en-GB"/>
        </w:rPr>
      </w:pPr>
      <w:r w:rsidRPr="004D56D2">
        <w:rPr>
          <w:rStyle w:val="FootnoteReference"/>
          <w:rFonts w:ascii="Arial" w:hAnsi="Arial" w:cs="Arial"/>
          <w:sz w:val="16"/>
        </w:rPr>
        <w:footnoteRef/>
      </w:r>
      <w:r w:rsidRPr="004D56D2">
        <w:rPr>
          <w:rFonts w:ascii="Arial" w:hAnsi="Arial" w:cs="Arial"/>
          <w:sz w:val="16"/>
        </w:rPr>
        <w:t xml:space="preserve"> </w:t>
      </w:r>
      <w:r w:rsidRPr="004D56D2">
        <w:rPr>
          <w:rFonts w:ascii="Arial" w:hAnsi="Arial" w:cs="Arial"/>
          <w:sz w:val="16"/>
          <w:lang w:val="en-GB"/>
        </w:rPr>
        <w:t xml:space="preserve">Population Reference Bureau (2017) Youth Contraceptive Use: Effective Interventions. Available at: </w:t>
      </w:r>
      <w:hyperlink r:id="rId1" w:history="1">
        <w:r w:rsidRPr="004D56D2">
          <w:rPr>
            <w:rStyle w:val="Hyperlink"/>
            <w:rFonts w:ascii="Arial" w:hAnsi="Arial" w:cs="Arial"/>
            <w:sz w:val="16"/>
            <w:lang w:val="en-GB"/>
          </w:rPr>
          <w:t>https://www.prb.org/wp-content/uploads/2017/03/PRB20Youth20Policies20Reference20Guide.pdf</w:t>
        </w:r>
      </w:hyperlink>
      <w:r w:rsidRPr="004D56D2">
        <w:rPr>
          <w:rFonts w:ascii="Arial" w:hAnsi="Arial" w:cs="Arial"/>
          <w:sz w:val="16"/>
          <w:lang w:val="en-GB"/>
        </w:rPr>
        <w:t xml:space="preserve"> </w:t>
      </w:r>
    </w:p>
  </w:footnote>
  <w:footnote w:id="2">
    <w:p w14:paraId="76E6FF02" w14:textId="13D552A1" w:rsidR="00780BAC" w:rsidRDefault="00780BAC">
      <w:pPr>
        <w:pStyle w:val="FootnoteText"/>
        <w:rPr>
          <w:rFonts w:ascii="Calibri" w:hAnsi="Calibri"/>
          <w:sz w:val="18"/>
          <w:szCs w:val="18"/>
        </w:rPr>
      </w:pPr>
      <w:r>
        <w:rPr>
          <w:rStyle w:val="FootnoteReference"/>
        </w:rPr>
        <w:footnoteRef/>
      </w:r>
      <w:r>
        <w:t xml:space="preserve"> </w:t>
      </w:r>
      <w:r w:rsidRPr="00017C63">
        <w:rPr>
          <w:rFonts w:ascii="Calibri" w:hAnsi="Calibri"/>
          <w:sz w:val="18"/>
          <w:szCs w:val="18"/>
        </w:rPr>
        <w:t>IPPF and UNFPA (2017). Global Sexual and Reproductive Health Service Package for Men and Adolescent Boys. London: IPPF and New York City: UNFPA.</w:t>
      </w:r>
    </w:p>
    <w:p w14:paraId="0BB4677F" w14:textId="63453E49" w:rsidR="00780BAC" w:rsidRDefault="00780BAC">
      <w:pPr>
        <w:pStyle w:val="FootnoteText"/>
        <w:rPr>
          <w:rFonts w:ascii="Calibri" w:hAnsi="Calibri"/>
          <w:sz w:val="18"/>
          <w:szCs w:val="18"/>
        </w:rPr>
      </w:pPr>
      <w:r w:rsidRPr="002A2C7E">
        <w:rPr>
          <w:rFonts w:ascii="Calibri" w:hAnsi="Calibri"/>
          <w:sz w:val="18"/>
          <w:szCs w:val="18"/>
        </w:rPr>
        <w:t xml:space="preserve">Kato-Wallace, J., barker, g., </w:t>
      </w:r>
      <w:proofErr w:type="spellStart"/>
      <w:r w:rsidRPr="002A2C7E">
        <w:rPr>
          <w:rFonts w:ascii="Calibri" w:hAnsi="Calibri"/>
          <w:sz w:val="18"/>
          <w:szCs w:val="18"/>
        </w:rPr>
        <w:t>sharafi</w:t>
      </w:r>
      <w:proofErr w:type="spellEnd"/>
      <w:r w:rsidRPr="002A2C7E">
        <w:rPr>
          <w:rFonts w:ascii="Calibri" w:hAnsi="Calibri"/>
          <w:sz w:val="18"/>
          <w:szCs w:val="18"/>
        </w:rPr>
        <w:t xml:space="preserve">, l., mora, l., </w:t>
      </w:r>
      <w:proofErr w:type="spellStart"/>
      <w:r w:rsidRPr="002A2C7E">
        <w:rPr>
          <w:rFonts w:ascii="Calibri" w:hAnsi="Calibri"/>
          <w:sz w:val="18"/>
          <w:szCs w:val="18"/>
        </w:rPr>
        <w:t>lauro</w:t>
      </w:r>
      <w:proofErr w:type="spellEnd"/>
      <w:r w:rsidRPr="002A2C7E">
        <w:rPr>
          <w:rFonts w:ascii="Calibri" w:hAnsi="Calibri"/>
          <w:sz w:val="18"/>
          <w:szCs w:val="18"/>
        </w:rPr>
        <w:t xml:space="preserve">, g. (2016). </w:t>
      </w:r>
      <w:proofErr w:type="gramStart"/>
      <w:r w:rsidRPr="002A2C7E">
        <w:rPr>
          <w:rFonts w:ascii="Calibri" w:hAnsi="Calibri"/>
          <w:sz w:val="18"/>
          <w:szCs w:val="18"/>
        </w:rPr>
        <w:t>adolescent</w:t>
      </w:r>
      <w:proofErr w:type="gramEnd"/>
      <w:r w:rsidRPr="002A2C7E">
        <w:rPr>
          <w:rFonts w:ascii="Calibri" w:hAnsi="Calibri"/>
          <w:sz w:val="18"/>
          <w:szCs w:val="18"/>
        </w:rPr>
        <w:t xml:space="preserve"> boys and young men: Engaging Them as supporters of gender Equality and health and understanding their Vulnerabilities. Washington, </w:t>
      </w:r>
      <w:proofErr w:type="spellStart"/>
      <w:proofErr w:type="gramStart"/>
      <w:r w:rsidRPr="002A2C7E">
        <w:rPr>
          <w:rFonts w:ascii="Calibri" w:hAnsi="Calibri"/>
          <w:sz w:val="18"/>
          <w:szCs w:val="18"/>
        </w:rPr>
        <w:t>d.C</w:t>
      </w:r>
      <w:proofErr w:type="gramEnd"/>
      <w:r w:rsidRPr="002A2C7E">
        <w:rPr>
          <w:rFonts w:ascii="Calibri" w:hAnsi="Calibri"/>
          <w:sz w:val="18"/>
          <w:szCs w:val="18"/>
        </w:rPr>
        <w:t>.</w:t>
      </w:r>
      <w:proofErr w:type="spellEnd"/>
      <w:r w:rsidRPr="002A2C7E">
        <w:rPr>
          <w:rFonts w:ascii="Calibri" w:hAnsi="Calibri"/>
          <w:sz w:val="18"/>
          <w:szCs w:val="18"/>
        </w:rPr>
        <w:t xml:space="preserve">: </w:t>
      </w:r>
      <w:proofErr w:type="spellStart"/>
      <w:r>
        <w:rPr>
          <w:rFonts w:ascii="Calibri" w:hAnsi="Calibri"/>
          <w:sz w:val="18"/>
          <w:szCs w:val="18"/>
        </w:rPr>
        <w:t>promundous</w:t>
      </w:r>
      <w:proofErr w:type="spellEnd"/>
      <w:r>
        <w:rPr>
          <w:rFonts w:ascii="Calibri" w:hAnsi="Calibri"/>
          <w:sz w:val="18"/>
          <w:szCs w:val="18"/>
        </w:rPr>
        <w:t xml:space="preserve">. new </w:t>
      </w:r>
      <w:proofErr w:type="spellStart"/>
      <w:r>
        <w:rPr>
          <w:rFonts w:ascii="Calibri" w:hAnsi="Calibri"/>
          <w:sz w:val="18"/>
          <w:szCs w:val="18"/>
        </w:rPr>
        <w:t>york</w:t>
      </w:r>
      <w:proofErr w:type="spellEnd"/>
      <w:r>
        <w:rPr>
          <w:rFonts w:ascii="Calibri" w:hAnsi="Calibri"/>
          <w:sz w:val="18"/>
          <w:szCs w:val="18"/>
        </w:rPr>
        <w:t xml:space="preserve"> City: UNFPA</w:t>
      </w:r>
    </w:p>
    <w:p w14:paraId="3347C45F" w14:textId="77777777" w:rsidR="00780BAC" w:rsidRPr="002A2C7E" w:rsidRDefault="00780BAC">
      <w:pPr>
        <w:pStyle w:val="FootnoteText"/>
        <w:rPr>
          <w:rFonts w:ascii="Calibri" w:hAnsi="Calibri"/>
          <w:sz w:val="18"/>
          <w:szCs w:val="18"/>
          <w:lang w:val="pt-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FB32" w14:textId="77777777" w:rsidR="00780BAC" w:rsidRDefault="00780BA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9679" w14:textId="77777777" w:rsidR="00780BAC" w:rsidRDefault="00780BAC">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2F957" w14:textId="77777777" w:rsidR="00780BAC" w:rsidRDefault="00780BA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431C"/>
    <w:multiLevelType w:val="hybridMultilevel"/>
    <w:tmpl w:val="B074C120"/>
    <w:lvl w:ilvl="0" w:tplc="9AC64D74">
      <w:start w:val="208"/>
      <w:numFmt w:val="bullet"/>
      <w:lvlText w:val="-"/>
      <w:lvlJc w:val="left"/>
      <w:pPr>
        <w:ind w:left="720" w:hanging="360"/>
      </w:pPr>
      <w:rPr>
        <w:rFonts w:ascii="Calibri" w:eastAsia="Calibri"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F5847"/>
    <w:multiLevelType w:val="hybridMultilevel"/>
    <w:tmpl w:val="F22036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51F59"/>
    <w:multiLevelType w:val="hybridMultilevel"/>
    <w:tmpl w:val="A0602DAA"/>
    <w:styleLink w:val="Lettered"/>
    <w:lvl w:ilvl="0" w:tplc="53E63162">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B2D756">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6E94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830A2">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83702">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981858">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280AA">
      <w:start w:val="1"/>
      <w:numFmt w:val="lowerLetter"/>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CC0250">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B4FEC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4025264"/>
    <w:multiLevelType w:val="hybridMultilevel"/>
    <w:tmpl w:val="A0602DAA"/>
    <w:numStyleLink w:val="Lettered"/>
  </w:abstractNum>
  <w:abstractNum w:abstractNumId="4" w15:restartNumberingAfterBreak="0">
    <w:nsid w:val="79F33704"/>
    <w:multiLevelType w:val="hybridMultilevel"/>
    <w:tmpl w:val="C964A358"/>
    <w:lvl w:ilvl="0" w:tplc="EE28F69C">
      <w:start w:val="1"/>
      <w:numFmt w:val="bullet"/>
      <w:lvlText w:val="-"/>
      <w:lvlJc w:val="left"/>
      <w:pPr>
        <w:ind w:left="90" w:hanging="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5E9FCE">
      <w:start w:val="1"/>
      <w:numFmt w:val="bullet"/>
      <w:suff w:val="nothing"/>
      <w:lvlText w:val="o"/>
      <w:lvlJc w:val="left"/>
      <w:pPr>
        <w:ind w:left="794" w:hanging="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403CE">
      <w:start w:val="1"/>
      <w:numFmt w:val="bullet"/>
      <w:lvlText w:val="▪"/>
      <w:lvlJc w:val="left"/>
      <w:pPr>
        <w:ind w:left="1514" w:hanging="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A8B90A">
      <w:start w:val="1"/>
      <w:numFmt w:val="bullet"/>
      <w:lvlText w:val="•"/>
      <w:lvlJc w:val="left"/>
      <w:pPr>
        <w:ind w:left="2234" w:hanging="7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EF62C">
      <w:start w:val="1"/>
      <w:numFmt w:val="bullet"/>
      <w:suff w:val="nothing"/>
      <w:lvlText w:val="o"/>
      <w:lvlJc w:val="left"/>
      <w:pPr>
        <w:ind w:left="2954" w:hanging="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9EBD9E">
      <w:start w:val="1"/>
      <w:numFmt w:val="bullet"/>
      <w:lvlText w:val="▪"/>
      <w:lvlJc w:val="left"/>
      <w:pPr>
        <w:ind w:left="3674" w:hanging="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04278">
      <w:start w:val="1"/>
      <w:numFmt w:val="bullet"/>
      <w:lvlText w:val="•"/>
      <w:lvlJc w:val="left"/>
      <w:pPr>
        <w:ind w:left="4394" w:hanging="7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0503C">
      <w:start w:val="1"/>
      <w:numFmt w:val="bullet"/>
      <w:suff w:val="nothing"/>
      <w:lvlText w:val="o"/>
      <w:lvlJc w:val="left"/>
      <w:pPr>
        <w:ind w:left="5114" w:hanging="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44C56C">
      <w:start w:val="1"/>
      <w:numFmt w:val="bullet"/>
      <w:lvlText w:val="▪"/>
      <w:lvlJc w:val="left"/>
      <w:pPr>
        <w:ind w:left="5834" w:hanging="9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45"/>
    <w:rsid w:val="00001282"/>
    <w:rsid w:val="00005C00"/>
    <w:rsid w:val="0001309B"/>
    <w:rsid w:val="0001741B"/>
    <w:rsid w:val="00017C63"/>
    <w:rsid w:val="00021055"/>
    <w:rsid w:val="0002275F"/>
    <w:rsid w:val="00023F5C"/>
    <w:rsid w:val="0002433F"/>
    <w:rsid w:val="00031719"/>
    <w:rsid w:val="00034B75"/>
    <w:rsid w:val="00037039"/>
    <w:rsid w:val="0004112F"/>
    <w:rsid w:val="0004472A"/>
    <w:rsid w:val="000524D5"/>
    <w:rsid w:val="000556F4"/>
    <w:rsid w:val="00056D42"/>
    <w:rsid w:val="0006144F"/>
    <w:rsid w:val="00066779"/>
    <w:rsid w:val="00070479"/>
    <w:rsid w:val="00071341"/>
    <w:rsid w:val="00074334"/>
    <w:rsid w:val="00075FE0"/>
    <w:rsid w:val="000810BF"/>
    <w:rsid w:val="00083E1D"/>
    <w:rsid w:val="00086F84"/>
    <w:rsid w:val="00087A2B"/>
    <w:rsid w:val="0009484F"/>
    <w:rsid w:val="00095EBA"/>
    <w:rsid w:val="000A5656"/>
    <w:rsid w:val="000A7C3A"/>
    <w:rsid w:val="000A7FB5"/>
    <w:rsid w:val="000B1C62"/>
    <w:rsid w:val="000B629E"/>
    <w:rsid w:val="000C1011"/>
    <w:rsid w:val="000C132B"/>
    <w:rsid w:val="000C4184"/>
    <w:rsid w:val="000C51F9"/>
    <w:rsid w:val="000C730C"/>
    <w:rsid w:val="000D6203"/>
    <w:rsid w:val="000D6E69"/>
    <w:rsid w:val="000E16FD"/>
    <w:rsid w:val="000E5FC2"/>
    <w:rsid w:val="000F3CA0"/>
    <w:rsid w:val="000F5472"/>
    <w:rsid w:val="000F5B2E"/>
    <w:rsid w:val="000F6747"/>
    <w:rsid w:val="0010020C"/>
    <w:rsid w:val="001016C2"/>
    <w:rsid w:val="0010311E"/>
    <w:rsid w:val="00106F22"/>
    <w:rsid w:val="00110BF2"/>
    <w:rsid w:val="00111114"/>
    <w:rsid w:val="0012069F"/>
    <w:rsid w:val="00121841"/>
    <w:rsid w:val="00123F1C"/>
    <w:rsid w:val="00125B92"/>
    <w:rsid w:val="00131C7C"/>
    <w:rsid w:val="00135B8A"/>
    <w:rsid w:val="00140605"/>
    <w:rsid w:val="00141008"/>
    <w:rsid w:val="0014435D"/>
    <w:rsid w:val="001446EA"/>
    <w:rsid w:val="001478D7"/>
    <w:rsid w:val="00154D90"/>
    <w:rsid w:val="00157DA8"/>
    <w:rsid w:val="001638C3"/>
    <w:rsid w:val="00170A78"/>
    <w:rsid w:val="001772D4"/>
    <w:rsid w:val="0018082F"/>
    <w:rsid w:val="00181518"/>
    <w:rsid w:val="00183174"/>
    <w:rsid w:val="00184D76"/>
    <w:rsid w:val="00185203"/>
    <w:rsid w:val="00185630"/>
    <w:rsid w:val="00190BDB"/>
    <w:rsid w:val="00196470"/>
    <w:rsid w:val="00197C71"/>
    <w:rsid w:val="001A0033"/>
    <w:rsid w:val="001A50FC"/>
    <w:rsid w:val="001A661E"/>
    <w:rsid w:val="001B00B9"/>
    <w:rsid w:val="001B2299"/>
    <w:rsid w:val="001B40FD"/>
    <w:rsid w:val="001B62E1"/>
    <w:rsid w:val="001C25F2"/>
    <w:rsid w:val="001C27DB"/>
    <w:rsid w:val="001C34AC"/>
    <w:rsid w:val="001C7F93"/>
    <w:rsid w:val="001D17BC"/>
    <w:rsid w:val="001D2A49"/>
    <w:rsid w:val="001D37AB"/>
    <w:rsid w:val="001D561E"/>
    <w:rsid w:val="001D7BA6"/>
    <w:rsid w:val="001E1BAD"/>
    <w:rsid w:val="001E6172"/>
    <w:rsid w:val="001E740B"/>
    <w:rsid w:val="001F1D7A"/>
    <w:rsid w:val="001F435C"/>
    <w:rsid w:val="001F4EA4"/>
    <w:rsid w:val="001F5ACF"/>
    <w:rsid w:val="001F668F"/>
    <w:rsid w:val="00204711"/>
    <w:rsid w:val="0020510D"/>
    <w:rsid w:val="00207FC2"/>
    <w:rsid w:val="00210955"/>
    <w:rsid w:val="00211D28"/>
    <w:rsid w:val="00213563"/>
    <w:rsid w:val="002142E0"/>
    <w:rsid w:val="00220EEA"/>
    <w:rsid w:val="00222659"/>
    <w:rsid w:val="00225AE0"/>
    <w:rsid w:val="00225BB0"/>
    <w:rsid w:val="00231818"/>
    <w:rsid w:val="002321B5"/>
    <w:rsid w:val="0023229A"/>
    <w:rsid w:val="002429EB"/>
    <w:rsid w:val="002473D5"/>
    <w:rsid w:val="002505BB"/>
    <w:rsid w:val="00251724"/>
    <w:rsid w:val="00252E90"/>
    <w:rsid w:val="00256A92"/>
    <w:rsid w:val="00257C0E"/>
    <w:rsid w:val="00260BA8"/>
    <w:rsid w:val="00266020"/>
    <w:rsid w:val="00283702"/>
    <w:rsid w:val="00287E4F"/>
    <w:rsid w:val="002965F3"/>
    <w:rsid w:val="00297548"/>
    <w:rsid w:val="002A1DC9"/>
    <w:rsid w:val="002A1FBC"/>
    <w:rsid w:val="002A2267"/>
    <w:rsid w:val="002A2C7E"/>
    <w:rsid w:val="002A5BE7"/>
    <w:rsid w:val="002A69BC"/>
    <w:rsid w:val="002B18F6"/>
    <w:rsid w:val="002B1C8C"/>
    <w:rsid w:val="002C2506"/>
    <w:rsid w:val="002C73EB"/>
    <w:rsid w:val="002D079D"/>
    <w:rsid w:val="002D12C5"/>
    <w:rsid w:val="002D282A"/>
    <w:rsid w:val="002D28BE"/>
    <w:rsid w:val="002D2B1F"/>
    <w:rsid w:val="002E0170"/>
    <w:rsid w:val="002E4684"/>
    <w:rsid w:val="002F0069"/>
    <w:rsid w:val="002F03C8"/>
    <w:rsid w:val="002F2984"/>
    <w:rsid w:val="002F6B8D"/>
    <w:rsid w:val="003021C3"/>
    <w:rsid w:val="003161A4"/>
    <w:rsid w:val="00320AF8"/>
    <w:rsid w:val="00322F05"/>
    <w:rsid w:val="0033073E"/>
    <w:rsid w:val="003334B1"/>
    <w:rsid w:val="00334AFF"/>
    <w:rsid w:val="003376EF"/>
    <w:rsid w:val="00342247"/>
    <w:rsid w:val="003422D4"/>
    <w:rsid w:val="0034277A"/>
    <w:rsid w:val="00344FA5"/>
    <w:rsid w:val="003501E0"/>
    <w:rsid w:val="00350BC2"/>
    <w:rsid w:val="00356B78"/>
    <w:rsid w:val="00357B8E"/>
    <w:rsid w:val="00357FF4"/>
    <w:rsid w:val="00360022"/>
    <w:rsid w:val="00360556"/>
    <w:rsid w:val="003605B1"/>
    <w:rsid w:val="00361DCA"/>
    <w:rsid w:val="00362F56"/>
    <w:rsid w:val="00367293"/>
    <w:rsid w:val="003709D4"/>
    <w:rsid w:val="003738EC"/>
    <w:rsid w:val="00374AB7"/>
    <w:rsid w:val="00375742"/>
    <w:rsid w:val="00376726"/>
    <w:rsid w:val="0039582A"/>
    <w:rsid w:val="003A08A4"/>
    <w:rsid w:val="003A3718"/>
    <w:rsid w:val="003C2E06"/>
    <w:rsid w:val="003C6712"/>
    <w:rsid w:val="003C6EB5"/>
    <w:rsid w:val="003D15A7"/>
    <w:rsid w:val="003D52CA"/>
    <w:rsid w:val="003D63A7"/>
    <w:rsid w:val="003E1B49"/>
    <w:rsid w:val="003E5355"/>
    <w:rsid w:val="003E6428"/>
    <w:rsid w:val="003E6C92"/>
    <w:rsid w:val="003F01EC"/>
    <w:rsid w:val="003F3396"/>
    <w:rsid w:val="003F55F0"/>
    <w:rsid w:val="00404D20"/>
    <w:rsid w:val="004079FD"/>
    <w:rsid w:val="00411541"/>
    <w:rsid w:val="004122B7"/>
    <w:rsid w:val="004137D3"/>
    <w:rsid w:val="004171BA"/>
    <w:rsid w:val="0041746C"/>
    <w:rsid w:val="00422F4C"/>
    <w:rsid w:val="00437E48"/>
    <w:rsid w:val="0044597D"/>
    <w:rsid w:val="0044681A"/>
    <w:rsid w:val="004536BD"/>
    <w:rsid w:val="004548B2"/>
    <w:rsid w:val="00456981"/>
    <w:rsid w:val="004603FE"/>
    <w:rsid w:val="00467162"/>
    <w:rsid w:val="00470E9E"/>
    <w:rsid w:val="004712AA"/>
    <w:rsid w:val="00471BD4"/>
    <w:rsid w:val="004731CB"/>
    <w:rsid w:val="0047565F"/>
    <w:rsid w:val="0047575A"/>
    <w:rsid w:val="004802ED"/>
    <w:rsid w:val="00480752"/>
    <w:rsid w:val="00480A81"/>
    <w:rsid w:val="0048383A"/>
    <w:rsid w:val="00483BF7"/>
    <w:rsid w:val="0048405F"/>
    <w:rsid w:val="00485C4A"/>
    <w:rsid w:val="00486031"/>
    <w:rsid w:val="0048782C"/>
    <w:rsid w:val="004927F8"/>
    <w:rsid w:val="00495B9F"/>
    <w:rsid w:val="00496034"/>
    <w:rsid w:val="00497269"/>
    <w:rsid w:val="004A1B76"/>
    <w:rsid w:val="004A5E21"/>
    <w:rsid w:val="004B27EF"/>
    <w:rsid w:val="004B39F9"/>
    <w:rsid w:val="004B51C7"/>
    <w:rsid w:val="004B536D"/>
    <w:rsid w:val="004B673A"/>
    <w:rsid w:val="004C0714"/>
    <w:rsid w:val="004C0FB2"/>
    <w:rsid w:val="004C52A4"/>
    <w:rsid w:val="004C7789"/>
    <w:rsid w:val="004C7A61"/>
    <w:rsid w:val="004D06CF"/>
    <w:rsid w:val="004D0807"/>
    <w:rsid w:val="004D2E30"/>
    <w:rsid w:val="004D56D2"/>
    <w:rsid w:val="004E2956"/>
    <w:rsid w:val="004E3251"/>
    <w:rsid w:val="004E4AEE"/>
    <w:rsid w:val="004E7A49"/>
    <w:rsid w:val="004F183A"/>
    <w:rsid w:val="004F2242"/>
    <w:rsid w:val="004F2955"/>
    <w:rsid w:val="004F64FE"/>
    <w:rsid w:val="004F6CA7"/>
    <w:rsid w:val="004F72E2"/>
    <w:rsid w:val="00505952"/>
    <w:rsid w:val="00514B69"/>
    <w:rsid w:val="00521704"/>
    <w:rsid w:val="00523C57"/>
    <w:rsid w:val="00530810"/>
    <w:rsid w:val="005452EF"/>
    <w:rsid w:val="0054612F"/>
    <w:rsid w:val="00550969"/>
    <w:rsid w:val="0055368B"/>
    <w:rsid w:val="00553D42"/>
    <w:rsid w:val="0055482E"/>
    <w:rsid w:val="005626DC"/>
    <w:rsid w:val="005634F6"/>
    <w:rsid w:val="00564C14"/>
    <w:rsid w:val="00565454"/>
    <w:rsid w:val="00573709"/>
    <w:rsid w:val="00575880"/>
    <w:rsid w:val="00575DD1"/>
    <w:rsid w:val="00580733"/>
    <w:rsid w:val="00581F85"/>
    <w:rsid w:val="00582082"/>
    <w:rsid w:val="00585EC7"/>
    <w:rsid w:val="00586246"/>
    <w:rsid w:val="00586680"/>
    <w:rsid w:val="00590496"/>
    <w:rsid w:val="005908E2"/>
    <w:rsid w:val="00592022"/>
    <w:rsid w:val="005A0675"/>
    <w:rsid w:val="005A3E27"/>
    <w:rsid w:val="005A5C60"/>
    <w:rsid w:val="005A7F8E"/>
    <w:rsid w:val="005B7F82"/>
    <w:rsid w:val="005C0EAF"/>
    <w:rsid w:val="005D4FB7"/>
    <w:rsid w:val="005E6126"/>
    <w:rsid w:val="005E6993"/>
    <w:rsid w:val="005E726C"/>
    <w:rsid w:val="005F0033"/>
    <w:rsid w:val="005F1C46"/>
    <w:rsid w:val="005F30EC"/>
    <w:rsid w:val="00602012"/>
    <w:rsid w:val="0061034B"/>
    <w:rsid w:val="00611B5D"/>
    <w:rsid w:val="00611F7B"/>
    <w:rsid w:val="00612AB6"/>
    <w:rsid w:val="00613C2C"/>
    <w:rsid w:val="00614BEC"/>
    <w:rsid w:val="006205E4"/>
    <w:rsid w:val="006224D5"/>
    <w:rsid w:val="006349F1"/>
    <w:rsid w:val="00636FA4"/>
    <w:rsid w:val="00644C07"/>
    <w:rsid w:val="006452F0"/>
    <w:rsid w:val="00645E6C"/>
    <w:rsid w:val="006505E8"/>
    <w:rsid w:val="00652B30"/>
    <w:rsid w:val="0065305B"/>
    <w:rsid w:val="00654807"/>
    <w:rsid w:val="0065694C"/>
    <w:rsid w:val="00660469"/>
    <w:rsid w:val="006617C2"/>
    <w:rsid w:val="00661FA6"/>
    <w:rsid w:val="006671C0"/>
    <w:rsid w:val="006815EE"/>
    <w:rsid w:val="00684217"/>
    <w:rsid w:val="0069208E"/>
    <w:rsid w:val="006A00E3"/>
    <w:rsid w:val="006A17D4"/>
    <w:rsid w:val="006A4D83"/>
    <w:rsid w:val="006A53B1"/>
    <w:rsid w:val="006A55C3"/>
    <w:rsid w:val="006B0F72"/>
    <w:rsid w:val="006B2F9C"/>
    <w:rsid w:val="006B4902"/>
    <w:rsid w:val="006B75A5"/>
    <w:rsid w:val="006C0B98"/>
    <w:rsid w:val="006C11B1"/>
    <w:rsid w:val="006C1825"/>
    <w:rsid w:val="006D2DC8"/>
    <w:rsid w:val="006E10B4"/>
    <w:rsid w:val="006E16DA"/>
    <w:rsid w:val="006F6447"/>
    <w:rsid w:val="0070253A"/>
    <w:rsid w:val="00703283"/>
    <w:rsid w:val="00707D83"/>
    <w:rsid w:val="00710EA0"/>
    <w:rsid w:val="00711707"/>
    <w:rsid w:val="00714214"/>
    <w:rsid w:val="00716EF8"/>
    <w:rsid w:val="00734FA6"/>
    <w:rsid w:val="0073504D"/>
    <w:rsid w:val="00735C6A"/>
    <w:rsid w:val="00747E1D"/>
    <w:rsid w:val="00757F17"/>
    <w:rsid w:val="007602F0"/>
    <w:rsid w:val="00765AB4"/>
    <w:rsid w:val="00770BEF"/>
    <w:rsid w:val="00770FA5"/>
    <w:rsid w:val="007721B1"/>
    <w:rsid w:val="00780BAC"/>
    <w:rsid w:val="00780BD6"/>
    <w:rsid w:val="00783EC5"/>
    <w:rsid w:val="00787A31"/>
    <w:rsid w:val="00791DB0"/>
    <w:rsid w:val="007939F2"/>
    <w:rsid w:val="00797E12"/>
    <w:rsid w:val="007A29AF"/>
    <w:rsid w:val="007A48A6"/>
    <w:rsid w:val="007B1121"/>
    <w:rsid w:val="007B1D98"/>
    <w:rsid w:val="007B4C32"/>
    <w:rsid w:val="007B6E5B"/>
    <w:rsid w:val="007C198C"/>
    <w:rsid w:val="007C2656"/>
    <w:rsid w:val="007D4FD0"/>
    <w:rsid w:val="007E20BE"/>
    <w:rsid w:val="007E377F"/>
    <w:rsid w:val="007E75AB"/>
    <w:rsid w:val="007E75D7"/>
    <w:rsid w:val="007F6AEF"/>
    <w:rsid w:val="008078ED"/>
    <w:rsid w:val="0081405C"/>
    <w:rsid w:val="00816553"/>
    <w:rsid w:val="00816DBC"/>
    <w:rsid w:val="00817334"/>
    <w:rsid w:val="00827A34"/>
    <w:rsid w:val="00831670"/>
    <w:rsid w:val="00831690"/>
    <w:rsid w:val="00832254"/>
    <w:rsid w:val="00832FAD"/>
    <w:rsid w:val="008332DD"/>
    <w:rsid w:val="0085164A"/>
    <w:rsid w:val="00853347"/>
    <w:rsid w:val="008535EA"/>
    <w:rsid w:val="008542A6"/>
    <w:rsid w:val="00857D02"/>
    <w:rsid w:val="00860515"/>
    <w:rsid w:val="008609E4"/>
    <w:rsid w:val="00861984"/>
    <w:rsid w:val="0086446D"/>
    <w:rsid w:val="0087363A"/>
    <w:rsid w:val="0087650A"/>
    <w:rsid w:val="00880672"/>
    <w:rsid w:val="008824E5"/>
    <w:rsid w:val="0088382C"/>
    <w:rsid w:val="008875E0"/>
    <w:rsid w:val="008A6DA0"/>
    <w:rsid w:val="008B23AF"/>
    <w:rsid w:val="008B7696"/>
    <w:rsid w:val="008B7E05"/>
    <w:rsid w:val="008C254B"/>
    <w:rsid w:val="008C30A4"/>
    <w:rsid w:val="008C4A20"/>
    <w:rsid w:val="008C6875"/>
    <w:rsid w:val="008D2386"/>
    <w:rsid w:val="008D5B8F"/>
    <w:rsid w:val="008D7443"/>
    <w:rsid w:val="008E3D8F"/>
    <w:rsid w:val="008E4B5F"/>
    <w:rsid w:val="008E5498"/>
    <w:rsid w:val="008E5968"/>
    <w:rsid w:val="008E5EFF"/>
    <w:rsid w:val="008F0BF5"/>
    <w:rsid w:val="00901143"/>
    <w:rsid w:val="00901ABB"/>
    <w:rsid w:val="00912DF7"/>
    <w:rsid w:val="009163E3"/>
    <w:rsid w:val="00921256"/>
    <w:rsid w:val="00923A65"/>
    <w:rsid w:val="009266A9"/>
    <w:rsid w:val="00930B49"/>
    <w:rsid w:val="00936B4E"/>
    <w:rsid w:val="009371DE"/>
    <w:rsid w:val="00941D7E"/>
    <w:rsid w:val="00950144"/>
    <w:rsid w:val="00952094"/>
    <w:rsid w:val="00955B22"/>
    <w:rsid w:val="00967721"/>
    <w:rsid w:val="00970B70"/>
    <w:rsid w:val="00971DFF"/>
    <w:rsid w:val="009721F8"/>
    <w:rsid w:val="009727C6"/>
    <w:rsid w:val="00973F65"/>
    <w:rsid w:val="009756BC"/>
    <w:rsid w:val="00982217"/>
    <w:rsid w:val="00986636"/>
    <w:rsid w:val="00987521"/>
    <w:rsid w:val="009907C2"/>
    <w:rsid w:val="00991498"/>
    <w:rsid w:val="0099192B"/>
    <w:rsid w:val="009920AA"/>
    <w:rsid w:val="00992230"/>
    <w:rsid w:val="009923D7"/>
    <w:rsid w:val="009936E7"/>
    <w:rsid w:val="009938CE"/>
    <w:rsid w:val="00995804"/>
    <w:rsid w:val="009A4F7F"/>
    <w:rsid w:val="009B227D"/>
    <w:rsid w:val="009B443A"/>
    <w:rsid w:val="009B5DF3"/>
    <w:rsid w:val="009B5FA1"/>
    <w:rsid w:val="009C1502"/>
    <w:rsid w:val="009C21BE"/>
    <w:rsid w:val="009C2592"/>
    <w:rsid w:val="009C2C47"/>
    <w:rsid w:val="009D08B7"/>
    <w:rsid w:val="009D4A24"/>
    <w:rsid w:val="009D611F"/>
    <w:rsid w:val="009E2579"/>
    <w:rsid w:val="009E6968"/>
    <w:rsid w:val="009E7B8B"/>
    <w:rsid w:val="009F46E0"/>
    <w:rsid w:val="00A00A3A"/>
    <w:rsid w:val="00A04DC7"/>
    <w:rsid w:val="00A051B4"/>
    <w:rsid w:val="00A20095"/>
    <w:rsid w:val="00A20993"/>
    <w:rsid w:val="00A23B58"/>
    <w:rsid w:val="00A27757"/>
    <w:rsid w:val="00A27D7B"/>
    <w:rsid w:val="00A33044"/>
    <w:rsid w:val="00A35668"/>
    <w:rsid w:val="00A35F75"/>
    <w:rsid w:val="00A36753"/>
    <w:rsid w:val="00A416B0"/>
    <w:rsid w:val="00A43607"/>
    <w:rsid w:val="00A44676"/>
    <w:rsid w:val="00A44CF9"/>
    <w:rsid w:val="00A47374"/>
    <w:rsid w:val="00A5026C"/>
    <w:rsid w:val="00A5032C"/>
    <w:rsid w:val="00A61CC0"/>
    <w:rsid w:val="00A642AD"/>
    <w:rsid w:val="00A727FD"/>
    <w:rsid w:val="00A7293C"/>
    <w:rsid w:val="00A7483E"/>
    <w:rsid w:val="00A74A9D"/>
    <w:rsid w:val="00A758E0"/>
    <w:rsid w:val="00A815ED"/>
    <w:rsid w:val="00A82F43"/>
    <w:rsid w:val="00A83B62"/>
    <w:rsid w:val="00A866E7"/>
    <w:rsid w:val="00A86C7F"/>
    <w:rsid w:val="00A90E94"/>
    <w:rsid w:val="00A9185C"/>
    <w:rsid w:val="00A935F0"/>
    <w:rsid w:val="00A9685A"/>
    <w:rsid w:val="00AA058F"/>
    <w:rsid w:val="00AA2B38"/>
    <w:rsid w:val="00AA343D"/>
    <w:rsid w:val="00AA5126"/>
    <w:rsid w:val="00AB13E2"/>
    <w:rsid w:val="00AC778D"/>
    <w:rsid w:val="00AD2A5C"/>
    <w:rsid w:val="00AD2DB5"/>
    <w:rsid w:val="00AD6E90"/>
    <w:rsid w:val="00AE006B"/>
    <w:rsid w:val="00AE0317"/>
    <w:rsid w:val="00AE0C94"/>
    <w:rsid w:val="00AE1198"/>
    <w:rsid w:val="00AE4D33"/>
    <w:rsid w:val="00AF75E1"/>
    <w:rsid w:val="00B01C4B"/>
    <w:rsid w:val="00B03214"/>
    <w:rsid w:val="00B03844"/>
    <w:rsid w:val="00B048C1"/>
    <w:rsid w:val="00B0494E"/>
    <w:rsid w:val="00B10CA9"/>
    <w:rsid w:val="00B1255B"/>
    <w:rsid w:val="00B21BF9"/>
    <w:rsid w:val="00B24D48"/>
    <w:rsid w:val="00B258D9"/>
    <w:rsid w:val="00B30309"/>
    <w:rsid w:val="00B37ED1"/>
    <w:rsid w:val="00B406BB"/>
    <w:rsid w:val="00B412E2"/>
    <w:rsid w:val="00B52354"/>
    <w:rsid w:val="00B52E53"/>
    <w:rsid w:val="00B5305B"/>
    <w:rsid w:val="00B532C4"/>
    <w:rsid w:val="00B60835"/>
    <w:rsid w:val="00B60A94"/>
    <w:rsid w:val="00B633B8"/>
    <w:rsid w:val="00B6586D"/>
    <w:rsid w:val="00B65BCB"/>
    <w:rsid w:val="00B666CC"/>
    <w:rsid w:val="00B70B0C"/>
    <w:rsid w:val="00B82E35"/>
    <w:rsid w:val="00B91CA6"/>
    <w:rsid w:val="00B94E4A"/>
    <w:rsid w:val="00B95E2F"/>
    <w:rsid w:val="00BB1A21"/>
    <w:rsid w:val="00BB1B54"/>
    <w:rsid w:val="00BB334F"/>
    <w:rsid w:val="00BB6E83"/>
    <w:rsid w:val="00BC26F4"/>
    <w:rsid w:val="00BC3C16"/>
    <w:rsid w:val="00BC66AB"/>
    <w:rsid w:val="00BD124F"/>
    <w:rsid w:val="00BD232C"/>
    <w:rsid w:val="00BD2522"/>
    <w:rsid w:val="00BD312E"/>
    <w:rsid w:val="00BD3B6C"/>
    <w:rsid w:val="00BD51E6"/>
    <w:rsid w:val="00BD6A18"/>
    <w:rsid w:val="00BE0A04"/>
    <w:rsid w:val="00BE117A"/>
    <w:rsid w:val="00BE2BA2"/>
    <w:rsid w:val="00BE4B4E"/>
    <w:rsid w:val="00BE5980"/>
    <w:rsid w:val="00BE59EA"/>
    <w:rsid w:val="00BE5E11"/>
    <w:rsid w:val="00BF04F6"/>
    <w:rsid w:val="00BF19F8"/>
    <w:rsid w:val="00BF2A7C"/>
    <w:rsid w:val="00BF2BDE"/>
    <w:rsid w:val="00BF3272"/>
    <w:rsid w:val="00BF49BB"/>
    <w:rsid w:val="00BF56C8"/>
    <w:rsid w:val="00BF5D89"/>
    <w:rsid w:val="00C00354"/>
    <w:rsid w:val="00C01F90"/>
    <w:rsid w:val="00C265AC"/>
    <w:rsid w:val="00C325DB"/>
    <w:rsid w:val="00C34905"/>
    <w:rsid w:val="00C42991"/>
    <w:rsid w:val="00C43B82"/>
    <w:rsid w:val="00C4572D"/>
    <w:rsid w:val="00C45DE0"/>
    <w:rsid w:val="00C4722B"/>
    <w:rsid w:val="00C47818"/>
    <w:rsid w:val="00C507AE"/>
    <w:rsid w:val="00C50FA0"/>
    <w:rsid w:val="00C522B7"/>
    <w:rsid w:val="00C522CB"/>
    <w:rsid w:val="00C5662E"/>
    <w:rsid w:val="00C57A99"/>
    <w:rsid w:val="00C719B8"/>
    <w:rsid w:val="00C72401"/>
    <w:rsid w:val="00C74463"/>
    <w:rsid w:val="00C75D6A"/>
    <w:rsid w:val="00C800E9"/>
    <w:rsid w:val="00C8049D"/>
    <w:rsid w:val="00C82448"/>
    <w:rsid w:val="00C87C1E"/>
    <w:rsid w:val="00C97A6B"/>
    <w:rsid w:val="00C97CD7"/>
    <w:rsid w:val="00CA2281"/>
    <w:rsid w:val="00CA3E26"/>
    <w:rsid w:val="00CA58B8"/>
    <w:rsid w:val="00CA7E0D"/>
    <w:rsid w:val="00CB1B58"/>
    <w:rsid w:val="00CB37A4"/>
    <w:rsid w:val="00CB3F83"/>
    <w:rsid w:val="00CB5936"/>
    <w:rsid w:val="00CB5FDC"/>
    <w:rsid w:val="00CB7C89"/>
    <w:rsid w:val="00CC472B"/>
    <w:rsid w:val="00CC71B8"/>
    <w:rsid w:val="00CC7B8C"/>
    <w:rsid w:val="00CD0802"/>
    <w:rsid w:val="00CD3459"/>
    <w:rsid w:val="00CD3DA1"/>
    <w:rsid w:val="00CD60CF"/>
    <w:rsid w:val="00CE1223"/>
    <w:rsid w:val="00CE47F0"/>
    <w:rsid w:val="00CE53D3"/>
    <w:rsid w:val="00CE7789"/>
    <w:rsid w:val="00CF360F"/>
    <w:rsid w:val="00CF699F"/>
    <w:rsid w:val="00CF6B10"/>
    <w:rsid w:val="00CF6FA6"/>
    <w:rsid w:val="00D00122"/>
    <w:rsid w:val="00D0042E"/>
    <w:rsid w:val="00D00509"/>
    <w:rsid w:val="00D016C6"/>
    <w:rsid w:val="00D01D21"/>
    <w:rsid w:val="00D04CD3"/>
    <w:rsid w:val="00D053F6"/>
    <w:rsid w:val="00D0760F"/>
    <w:rsid w:val="00D07799"/>
    <w:rsid w:val="00D10220"/>
    <w:rsid w:val="00D12BCB"/>
    <w:rsid w:val="00D12BF7"/>
    <w:rsid w:val="00D157A0"/>
    <w:rsid w:val="00D202FD"/>
    <w:rsid w:val="00D20994"/>
    <w:rsid w:val="00D226E5"/>
    <w:rsid w:val="00D25289"/>
    <w:rsid w:val="00D252E9"/>
    <w:rsid w:val="00D318AB"/>
    <w:rsid w:val="00D330B3"/>
    <w:rsid w:val="00D41F97"/>
    <w:rsid w:val="00D43A79"/>
    <w:rsid w:val="00D4760A"/>
    <w:rsid w:val="00D5595F"/>
    <w:rsid w:val="00D55D85"/>
    <w:rsid w:val="00D561FA"/>
    <w:rsid w:val="00D61CEA"/>
    <w:rsid w:val="00D62147"/>
    <w:rsid w:val="00D6547D"/>
    <w:rsid w:val="00D66381"/>
    <w:rsid w:val="00D715B2"/>
    <w:rsid w:val="00D71615"/>
    <w:rsid w:val="00D7550D"/>
    <w:rsid w:val="00D7644F"/>
    <w:rsid w:val="00D85DE0"/>
    <w:rsid w:val="00D862CF"/>
    <w:rsid w:val="00D868BC"/>
    <w:rsid w:val="00D90C0A"/>
    <w:rsid w:val="00D90C50"/>
    <w:rsid w:val="00D95E56"/>
    <w:rsid w:val="00DA078F"/>
    <w:rsid w:val="00DA199F"/>
    <w:rsid w:val="00DA3579"/>
    <w:rsid w:val="00DB0899"/>
    <w:rsid w:val="00DB6B20"/>
    <w:rsid w:val="00DC5740"/>
    <w:rsid w:val="00DD1387"/>
    <w:rsid w:val="00DD49BC"/>
    <w:rsid w:val="00DD7366"/>
    <w:rsid w:val="00DE51BA"/>
    <w:rsid w:val="00DE6A30"/>
    <w:rsid w:val="00DF08A3"/>
    <w:rsid w:val="00DF24B8"/>
    <w:rsid w:val="00DF43C6"/>
    <w:rsid w:val="00DF5195"/>
    <w:rsid w:val="00DF5D87"/>
    <w:rsid w:val="00DF7F31"/>
    <w:rsid w:val="00E11C6A"/>
    <w:rsid w:val="00E11ED8"/>
    <w:rsid w:val="00E13AC7"/>
    <w:rsid w:val="00E177EA"/>
    <w:rsid w:val="00E244DC"/>
    <w:rsid w:val="00E302E0"/>
    <w:rsid w:val="00E37A62"/>
    <w:rsid w:val="00E42DD1"/>
    <w:rsid w:val="00E43157"/>
    <w:rsid w:val="00E52BE3"/>
    <w:rsid w:val="00E54331"/>
    <w:rsid w:val="00E6398F"/>
    <w:rsid w:val="00E64560"/>
    <w:rsid w:val="00E66ED5"/>
    <w:rsid w:val="00E70471"/>
    <w:rsid w:val="00E719D3"/>
    <w:rsid w:val="00E7794A"/>
    <w:rsid w:val="00E82F7E"/>
    <w:rsid w:val="00E85DBA"/>
    <w:rsid w:val="00E86094"/>
    <w:rsid w:val="00E91DE0"/>
    <w:rsid w:val="00E91E19"/>
    <w:rsid w:val="00E930BB"/>
    <w:rsid w:val="00E93CDE"/>
    <w:rsid w:val="00E95B44"/>
    <w:rsid w:val="00EA2D13"/>
    <w:rsid w:val="00EA3775"/>
    <w:rsid w:val="00EA50B0"/>
    <w:rsid w:val="00EA51F2"/>
    <w:rsid w:val="00EA656C"/>
    <w:rsid w:val="00EB08D3"/>
    <w:rsid w:val="00EB0D57"/>
    <w:rsid w:val="00EB39BC"/>
    <w:rsid w:val="00EB4AF1"/>
    <w:rsid w:val="00EB5274"/>
    <w:rsid w:val="00EB7C73"/>
    <w:rsid w:val="00EC3188"/>
    <w:rsid w:val="00EC3A04"/>
    <w:rsid w:val="00ED0AFB"/>
    <w:rsid w:val="00ED1557"/>
    <w:rsid w:val="00ED1ABA"/>
    <w:rsid w:val="00ED6601"/>
    <w:rsid w:val="00ED72BC"/>
    <w:rsid w:val="00EE4026"/>
    <w:rsid w:val="00EE4A84"/>
    <w:rsid w:val="00EF2E47"/>
    <w:rsid w:val="00EF5205"/>
    <w:rsid w:val="00EF5833"/>
    <w:rsid w:val="00EF6F02"/>
    <w:rsid w:val="00F00B45"/>
    <w:rsid w:val="00F0275C"/>
    <w:rsid w:val="00F070FE"/>
    <w:rsid w:val="00F07E9A"/>
    <w:rsid w:val="00F11C4B"/>
    <w:rsid w:val="00F13FC0"/>
    <w:rsid w:val="00F17B24"/>
    <w:rsid w:val="00F21655"/>
    <w:rsid w:val="00F22BF4"/>
    <w:rsid w:val="00F23DC5"/>
    <w:rsid w:val="00F24A77"/>
    <w:rsid w:val="00F257E5"/>
    <w:rsid w:val="00F2773C"/>
    <w:rsid w:val="00F27FAF"/>
    <w:rsid w:val="00F323CE"/>
    <w:rsid w:val="00F32FAE"/>
    <w:rsid w:val="00F33052"/>
    <w:rsid w:val="00F36155"/>
    <w:rsid w:val="00F4006B"/>
    <w:rsid w:val="00F402E5"/>
    <w:rsid w:val="00F42DE9"/>
    <w:rsid w:val="00F42FA5"/>
    <w:rsid w:val="00F438BD"/>
    <w:rsid w:val="00F47223"/>
    <w:rsid w:val="00F47EC8"/>
    <w:rsid w:val="00F51AD0"/>
    <w:rsid w:val="00F53524"/>
    <w:rsid w:val="00F56018"/>
    <w:rsid w:val="00F610BD"/>
    <w:rsid w:val="00F61C87"/>
    <w:rsid w:val="00F702DD"/>
    <w:rsid w:val="00F7305C"/>
    <w:rsid w:val="00F73218"/>
    <w:rsid w:val="00F81F9E"/>
    <w:rsid w:val="00F850DE"/>
    <w:rsid w:val="00F87824"/>
    <w:rsid w:val="00FA4345"/>
    <w:rsid w:val="00FA4508"/>
    <w:rsid w:val="00FA6920"/>
    <w:rsid w:val="00FA7FD3"/>
    <w:rsid w:val="00FB0364"/>
    <w:rsid w:val="00FB4259"/>
    <w:rsid w:val="00FB7C7C"/>
    <w:rsid w:val="00FC55BA"/>
    <w:rsid w:val="00FC70CC"/>
    <w:rsid w:val="00FD0353"/>
    <w:rsid w:val="00FD1E26"/>
    <w:rsid w:val="00FD206F"/>
    <w:rsid w:val="00FD6376"/>
    <w:rsid w:val="00FD6F70"/>
    <w:rsid w:val="00FD78FE"/>
    <w:rsid w:val="00FE0DEC"/>
    <w:rsid w:val="00FE1348"/>
    <w:rsid w:val="00FE1C98"/>
    <w:rsid w:val="00FE2DAE"/>
    <w:rsid w:val="00FE40ED"/>
    <w:rsid w:val="00FE7C8F"/>
    <w:rsid w:val="00FF0CFE"/>
    <w:rsid w:val="00FF3DF4"/>
    <w:rsid w:val="00FF4292"/>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8F92"/>
  <w15:docId w15:val="{D14DFBFE-07B5-42BF-A6C4-FA8A8433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ascii="Helvetica" w:eastAsia="Helvetica" w:hAnsi="Helvetica" w:cs="Helvetica"/>
      <w:color w:val="000000"/>
      <w:sz w:val="22"/>
      <w:szCs w:val="22"/>
      <w:u w:color="000000"/>
    </w:rPr>
  </w:style>
  <w:style w:type="numbering" w:customStyle="1" w:styleId="Lettered">
    <w:name w:val="Lettered"/>
    <w:pPr>
      <w:numPr>
        <w:numId w:val="1"/>
      </w:numPr>
    </w:pPr>
  </w:style>
  <w:style w:type="paragraph" w:customStyle="1" w:styleId="Default">
    <w:name w:val="Default"/>
    <w:rPr>
      <w:rFonts w:ascii="Helvetica" w:hAnsi="Helvetica" w:cs="Arial Unicode MS"/>
      <w:color w:val="000000"/>
      <w:sz w:val="22"/>
      <w:szCs w:val="22"/>
      <w:u w:color="000000"/>
    </w:rPr>
  </w:style>
  <w:style w:type="paragraph" w:customStyle="1" w:styleId="BodyC">
    <w:name w:val="Body C"/>
    <w:rPr>
      <w:rFonts w:cs="Arial Unicode MS"/>
      <w:color w:val="000000"/>
      <w:sz w:val="24"/>
      <w:szCs w:val="24"/>
      <w:u w:color="000000"/>
    </w:rPr>
  </w:style>
  <w:style w:type="paragraph" w:customStyle="1" w:styleId="BodyD">
    <w:name w:val="Body D"/>
    <w:rPr>
      <w:rFonts w:cs="Arial Unicode MS"/>
      <w:color w:val="000000"/>
      <w:sz w:val="24"/>
      <w:szCs w:val="24"/>
      <w:u w:color="000000"/>
    </w:rPr>
  </w:style>
  <w:style w:type="paragraph" w:customStyle="1" w:styleId="BodyAA">
    <w:name w:val="Body A A"/>
    <w:rPr>
      <w:rFonts w:ascii="Helvetica" w:hAnsi="Helvetica"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customStyle="1" w:styleId="TableStyle2A">
    <w:name w:val="Table Style 2 A"/>
    <w:rPr>
      <w:rFonts w:ascii="Helvetica" w:hAnsi="Helvetica" w:cs="Arial Unicode MS"/>
      <w:color w:val="000000"/>
      <w:u w:color="000000"/>
    </w:rPr>
  </w:style>
  <w:style w:type="paragraph" w:customStyle="1" w:styleId="TableStyle2">
    <w:name w:val="Table Style 2"/>
    <w:rPr>
      <w:rFonts w:ascii="Helvetica" w:hAnsi="Helvetica" w:cs="Arial Unicode MS"/>
      <w:color w:val="000000"/>
      <w:u w:color="000000"/>
    </w:rPr>
  </w:style>
  <w:style w:type="paragraph" w:customStyle="1" w:styleId="BodyDA">
    <w:name w:val="Body D A"/>
    <w:rPr>
      <w:rFonts w:cs="Arial Unicode MS"/>
      <w:color w:val="000000"/>
      <w:sz w:val="24"/>
      <w:szCs w:val="24"/>
      <w:u w:color="000000"/>
    </w:rPr>
  </w:style>
  <w:style w:type="paragraph" w:customStyle="1" w:styleId="TableStyle1A">
    <w:name w:val="Table Style 1 A"/>
    <w:rPr>
      <w:rFonts w:ascii="Helvetica" w:hAnsi="Helvetica" w:cs="Arial Unicode MS"/>
      <w:b/>
      <w:bCs/>
      <w:color w:val="000000"/>
      <w:u w:color="000000"/>
    </w:rPr>
  </w:style>
  <w:style w:type="paragraph" w:styleId="BalloonText">
    <w:name w:val="Balloon Text"/>
    <w:basedOn w:val="Normal"/>
    <w:link w:val="BalloonTextChar"/>
    <w:uiPriority w:val="99"/>
    <w:semiHidden/>
    <w:unhideWhenUsed/>
    <w:rsid w:val="00E930BB"/>
    <w:rPr>
      <w:sz w:val="18"/>
      <w:szCs w:val="18"/>
    </w:rPr>
  </w:style>
  <w:style w:type="character" w:customStyle="1" w:styleId="BalloonTextChar">
    <w:name w:val="Balloon Text Char"/>
    <w:basedOn w:val="DefaultParagraphFont"/>
    <w:link w:val="BalloonText"/>
    <w:uiPriority w:val="99"/>
    <w:semiHidden/>
    <w:rsid w:val="00E930BB"/>
    <w:rPr>
      <w:sz w:val="18"/>
      <w:szCs w:val="18"/>
    </w:rPr>
  </w:style>
  <w:style w:type="character" w:styleId="CommentReference">
    <w:name w:val="annotation reference"/>
    <w:basedOn w:val="DefaultParagraphFont"/>
    <w:uiPriority w:val="99"/>
    <w:semiHidden/>
    <w:unhideWhenUsed/>
    <w:rsid w:val="00AD6E90"/>
    <w:rPr>
      <w:sz w:val="18"/>
      <w:szCs w:val="18"/>
    </w:rPr>
  </w:style>
  <w:style w:type="paragraph" w:styleId="CommentText">
    <w:name w:val="annotation text"/>
    <w:basedOn w:val="Normal"/>
    <w:link w:val="CommentTextChar"/>
    <w:uiPriority w:val="99"/>
    <w:unhideWhenUsed/>
    <w:rsid w:val="00AD6E90"/>
  </w:style>
  <w:style w:type="character" w:customStyle="1" w:styleId="CommentTextChar">
    <w:name w:val="Comment Text Char"/>
    <w:basedOn w:val="DefaultParagraphFont"/>
    <w:link w:val="CommentText"/>
    <w:uiPriority w:val="99"/>
    <w:rsid w:val="00AD6E90"/>
    <w:rPr>
      <w:sz w:val="24"/>
      <w:szCs w:val="24"/>
    </w:rPr>
  </w:style>
  <w:style w:type="paragraph" w:styleId="CommentSubject">
    <w:name w:val="annotation subject"/>
    <w:basedOn w:val="CommentText"/>
    <w:next w:val="CommentText"/>
    <w:link w:val="CommentSubjectChar"/>
    <w:uiPriority w:val="99"/>
    <w:semiHidden/>
    <w:unhideWhenUsed/>
    <w:rsid w:val="00AD6E90"/>
    <w:rPr>
      <w:b/>
      <w:bCs/>
      <w:sz w:val="20"/>
      <w:szCs w:val="20"/>
    </w:rPr>
  </w:style>
  <w:style w:type="character" w:customStyle="1" w:styleId="CommentSubjectChar">
    <w:name w:val="Comment Subject Char"/>
    <w:basedOn w:val="CommentTextChar"/>
    <w:link w:val="CommentSubject"/>
    <w:uiPriority w:val="99"/>
    <w:semiHidden/>
    <w:rsid w:val="00AD6E90"/>
    <w:rPr>
      <w:b/>
      <w:bCs/>
      <w:sz w:val="24"/>
      <w:szCs w:val="24"/>
    </w:rPr>
  </w:style>
  <w:style w:type="paragraph" w:styleId="FootnoteText">
    <w:name w:val="footnote text"/>
    <w:basedOn w:val="Normal"/>
    <w:link w:val="FootnoteTextChar"/>
    <w:uiPriority w:val="99"/>
    <w:semiHidden/>
    <w:unhideWhenUsed/>
    <w:rsid w:val="00017C63"/>
    <w:rPr>
      <w:sz w:val="20"/>
      <w:szCs w:val="20"/>
    </w:rPr>
  </w:style>
  <w:style w:type="character" w:customStyle="1" w:styleId="FootnoteTextChar">
    <w:name w:val="Footnote Text Char"/>
    <w:basedOn w:val="DefaultParagraphFont"/>
    <w:link w:val="FootnoteText"/>
    <w:uiPriority w:val="99"/>
    <w:semiHidden/>
    <w:rsid w:val="00017C63"/>
  </w:style>
  <w:style w:type="character" w:styleId="FootnoteReference">
    <w:name w:val="footnote reference"/>
    <w:basedOn w:val="DefaultParagraphFont"/>
    <w:uiPriority w:val="99"/>
    <w:semiHidden/>
    <w:unhideWhenUsed/>
    <w:rsid w:val="00017C63"/>
    <w:rPr>
      <w:vertAlign w:val="superscript"/>
    </w:rPr>
  </w:style>
  <w:style w:type="paragraph" w:styleId="Header">
    <w:name w:val="header"/>
    <w:basedOn w:val="Normal"/>
    <w:link w:val="HeaderChar"/>
    <w:uiPriority w:val="99"/>
    <w:unhideWhenUsed/>
    <w:rsid w:val="0047575A"/>
    <w:pPr>
      <w:tabs>
        <w:tab w:val="center" w:pos="4513"/>
        <w:tab w:val="right" w:pos="9026"/>
      </w:tabs>
    </w:pPr>
  </w:style>
  <w:style w:type="character" w:customStyle="1" w:styleId="HeaderChar">
    <w:name w:val="Header Char"/>
    <w:basedOn w:val="DefaultParagraphFont"/>
    <w:link w:val="Header"/>
    <w:uiPriority w:val="99"/>
    <w:rsid w:val="0047575A"/>
    <w:rPr>
      <w:sz w:val="24"/>
      <w:szCs w:val="24"/>
    </w:rPr>
  </w:style>
  <w:style w:type="paragraph" w:styleId="Revision">
    <w:name w:val="Revision"/>
    <w:hidden/>
    <w:uiPriority w:val="99"/>
    <w:semiHidden/>
    <w:rsid w:val="002D079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41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0772">
      <w:bodyDiv w:val="1"/>
      <w:marLeft w:val="0"/>
      <w:marRight w:val="0"/>
      <w:marTop w:val="0"/>
      <w:marBottom w:val="0"/>
      <w:divBdr>
        <w:top w:val="none" w:sz="0" w:space="0" w:color="auto"/>
        <w:left w:val="none" w:sz="0" w:space="0" w:color="auto"/>
        <w:bottom w:val="none" w:sz="0" w:space="0" w:color="auto"/>
        <w:right w:val="none" w:sz="0" w:space="0" w:color="auto"/>
      </w:divBdr>
    </w:div>
    <w:div w:id="1438792836">
      <w:bodyDiv w:val="1"/>
      <w:marLeft w:val="0"/>
      <w:marRight w:val="0"/>
      <w:marTop w:val="0"/>
      <w:marBottom w:val="0"/>
      <w:divBdr>
        <w:top w:val="none" w:sz="0" w:space="0" w:color="auto"/>
        <w:left w:val="none" w:sz="0" w:space="0" w:color="auto"/>
        <w:bottom w:val="none" w:sz="0" w:space="0" w:color="auto"/>
        <w:right w:val="none" w:sz="0" w:space="0" w:color="auto"/>
      </w:divBdr>
    </w:div>
    <w:div w:id="164449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prb.org/wp-content/uploads/2017/03/PRB20Youth20Policies20Reference20Guide.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D946-1B71-4F1A-A829-CE218BA3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12102</Words>
  <Characters>68988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80929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Nandja</dc:creator>
  <cp:lastModifiedBy>Debora Nandja</cp:lastModifiedBy>
  <cp:revision>38</cp:revision>
  <cp:lastPrinted>2018-08-14T13:49:00Z</cp:lastPrinted>
  <dcterms:created xsi:type="dcterms:W3CDTF">2018-08-15T15:58:00Z</dcterms:created>
  <dcterms:modified xsi:type="dcterms:W3CDTF">2018-08-15T16:44:00Z</dcterms:modified>
</cp:coreProperties>
</file>